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4F48DD">
      <w:pPr>
        <w:pStyle w:val="a3"/>
        <w:rPr>
          <w:rFonts w:ascii="Arial" w:hAnsi="Arial" w:cs="Arial"/>
          <w:sz w:val="24"/>
          <w:szCs w:val="24"/>
        </w:rPr>
      </w:pP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</w:t>
      </w:r>
      <w:proofErr w:type="spellStart"/>
      <w:r w:rsidRPr="00423BAB">
        <w:rPr>
          <w:rFonts w:ascii="Arial" w:hAnsi="Arial" w:cs="Arial"/>
          <w:sz w:val="24"/>
          <w:szCs w:val="24"/>
        </w:rPr>
        <w:t>Залізничнетеплоенерго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40150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4F48DD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0C36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2021-06-30T11:44:00Z</dcterms:modified>
</cp:coreProperties>
</file>