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9B" w:rsidRPr="002A469B" w:rsidRDefault="002A469B" w:rsidP="002A4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Інформація </w:t>
      </w:r>
    </w:p>
    <w:p w:rsidR="002A469B" w:rsidRPr="002A469B" w:rsidRDefault="002A469B" w:rsidP="002A4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про 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оплату праці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Директора Львівського комунального підприємства “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Міський центр інформаційних технологій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”</w:t>
      </w:r>
    </w:p>
    <w:p w:rsidR="002A469B" w:rsidRPr="002A469B" w:rsidRDefault="002A469B" w:rsidP="002A469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uk-UA"/>
        </w:rPr>
        <w:t>Розмір.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За штатним розписом розмір посадового окладу складає 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58184,64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грн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uk-UA"/>
        </w:rPr>
        <w:t xml:space="preserve">Структура 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винагороди (оплати праці) керівника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, відповідно до контракту,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включає в себе:</w:t>
      </w:r>
    </w:p>
    <w:p w:rsidR="002A469B" w:rsidRPr="002A469B" w:rsidRDefault="002A469B" w:rsidP="002A46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посадовий оклад.  </w:t>
      </w:r>
    </w:p>
    <w:p w:rsidR="002A469B" w:rsidRPr="002A469B" w:rsidRDefault="002A469B" w:rsidP="002A46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премії</w:t>
      </w:r>
      <w:bookmarkStart w:id="0" w:name="_GoBack"/>
      <w:bookmarkEnd w:id="0"/>
    </w:p>
    <w:p w:rsidR="002A469B" w:rsidRPr="002A469B" w:rsidRDefault="002A469B" w:rsidP="002A46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винагороди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uk-UA"/>
        </w:rPr>
        <w:t>Принцип нарахування: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Керівникові нараховується заробітна плата за рахунок частки доходу, одержаного комунальним підприємством у результаті його господарської діяльності, виходячи з встановлен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ого</w:t>
      </w: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Керівнику</w:t>
      </w: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 xml:space="preserve"> посадового окладу і фактично відпрацьованого часу.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Крім того, Керівникові можуть виплачуватися: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-Премія за підсумками роботи за квартал відповідно до умов, показників та розмірів преміювання, затверджених Уповноваженим органом.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-Премія за підсумками роботи за рік відповідно до умов, показників та розмірів преміювання, затверджених Уповноваженим органом.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-Винагорода за підсумками роботи за рік за рахунок чистого прибутку відповідно до умов, розмірів та порядку виплати, затверджених Уповноваженим органом.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У разі допущення на комунальному підприємстві нещасного випадку зі смертельним наслідком з вини Підприємства премія та винагорода Керівникові не нараховується.</w:t>
      </w:r>
    </w:p>
    <w:p w:rsidR="002A469B" w:rsidRPr="002A469B" w:rsidRDefault="002A469B" w:rsidP="002A4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Премія за підсумками роботи за квартал та за рік зменшується або не нараховується також у разі: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-. Наявності заборгованості Підприємства з виплати заробітної плати у відповідному квартальному або річному звітному періоді – розмір премії за такий період повинен становити не більше 20 відсотків максимально дозволеного розміру премії відповідно до постанови Кабінету Міністрів України від 19.05.1999 № 859.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 Збільшення розміру заборгованості Підприємства з виплати заробітної плати у поточному квартальному або річному звітному періоді порівняно з попереднім аналогічним звітним періодом – премія за такий поточний звітний період не нараховується.</w:t>
      </w:r>
    </w:p>
    <w:p w:rsidR="002A469B" w:rsidRDefault="002A469B" w:rsidP="002A469B">
      <w:pPr>
        <w:spacing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uk-UA"/>
        </w:rPr>
      </w:pPr>
      <w:r w:rsidRPr="002A469B"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-Погіршення якості роботи, невиконання умов контракту, порушення трудової дисципліни премія зменшується або не нараховується у тому звітному періоді, коли виявлено відповідне порушення (за окремим наказом Уповноваженого органу).</w:t>
      </w:r>
    </w:p>
    <w:p w:rsidR="002A469B" w:rsidRPr="002A469B" w:rsidRDefault="002A469B" w:rsidP="002A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uk-UA"/>
        </w:rPr>
        <w:t>- Незатвердження (непогодження) у встановленому законодавством порядку річного фінансового плану винагорода (премія) не нараховується.</w:t>
      </w:r>
    </w:p>
    <w:p w:rsidR="00A16E08" w:rsidRDefault="00A16E08"/>
    <w:sectPr w:rsidR="00A16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4E03"/>
    <w:multiLevelType w:val="multilevel"/>
    <w:tmpl w:val="1C32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04"/>
    <w:rsid w:val="002A469B"/>
    <w:rsid w:val="00A16E08"/>
    <w:rsid w:val="00F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0BFB"/>
  <w15:chartTrackingRefBased/>
  <w15:docId w15:val="{DBB26220-B0BD-4946-9E36-8602C924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1407</Words>
  <Characters>803</Characters>
  <Application>Microsoft Office Word</Application>
  <DocSecurity>0</DocSecurity>
  <Lines>6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Сеньків Ольга</dc:creator>
  <cp:keywords/>
  <dc:description/>
  <cp:lastModifiedBy>Сеньків Ольга</cp:lastModifiedBy>
  <cp:revision>2</cp:revision>
  <dcterms:created xsi:type="dcterms:W3CDTF">2021-07-28T06:54:00Z</dcterms:created>
  <dcterms:modified xsi:type="dcterms:W3CDTF">2021-07-28T07:02:00Z</dcterms:modified>
</cp:coreProperties>
</file>