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BB" w:rsidRPr="005C2BC7" w:rsidRDefault="002A79BB" w:rsidP="002A79B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5C2BC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Комунальне підприємство ЛКП «</w:t>
      </w:r>
      <w:proofErr w:type="spellStart"/>
      <w:r w:rsidRPr="005C2BC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Спортресурс</w:t>
      </w:r>
      <w:proofErr w:type="spellEnd"/>
      <w:r w:rsidRPr="005C2BC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»</w:t>
      </w:r>
    </w:p>
    <w:p w:rsidR="002A79BB" w:rsidRPr="002A79BB" w:rsidRDefault="002A79BB" w:rsidP="002A79BB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ОБҐРУНТУВАННЯ </w:t>
      </w:r>
    </w:p>
    <w:p w:rsidR="002A79BB" w:rsidRPr="002A79BB" w:rsidRDefault="002A79BB" w:rsidP="002A79BB">
      <w:pPr>
        <w:spacing w:after="100" w:afterAutospacing="1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2A79BB">
        <w:rPr>
          <w:rFonts w:ascii="Times New Roman" w:eastAsia="Calibri" w:hAnsi="Times New Roman" w:cs="Times New Roman"/>
          <w:bCs/>
          <w:sz w:val="20"/>
          <w:szCs w:val="20"/>
        </w:rPr>
        <w:t xml:space="preserve">технічних та якісних характеристик </w:t>
      </w: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закупівлі </w:t>
      </w:r>
      <w:r w:rsidRPr="005C2BC7">
        <w:rPr>
          <w:rFonts w:ascii="Times New Roman" w:eastAsia="Calibri" w:hAnsi="Times New Roman" w:cs="Times New Roman"/>
          <w:b/>
          <w:bCs/>
          <w:sz w:val="20"/>
          <w:szCs w:val="20"/>
        </w:rPr>
        <w:t>машини для подачі волейбольних м’ячів (пушки)</w:t>
      </w: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>,</w:t>
      </w:r>
      <w:r w:rsidRPr="002A79B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2A79BB">
        <w:rPr>
          <w:rFonts w:ascii="Times New Roman" w:eastAsia="Calibri" w:hAnsi="Times New Roman" w:cs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:rsidR="002A79BB" w:rsidRPr="005C2BC7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5C2BC7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2A79BB" w:rsidRPr="005C2BC7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  <w:lang w:eastAsia="uk-UA"/>
        </w:rPr>
      </w:pPr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Комунальне підприємство ЛКП «</w:t>
      </w:r>
      <w:proofErr w:type="spellStart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Спортресурс</w:t>
      </w:r>
      <w:proofErr w:type="spellEnd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»,</w:t>
      </w:r>
      <w:r w:rsidRPr="005C2BC7">
        <w:rPr>
          <w:sz w:val="20"/>
          <w:szCs w:val="20"/>
          <w:u w:val="single"/>
        </w:rPr>
        <w:t xml:space="preserve"> </w:t>
      </w:r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 xml:space="preserve">79006, Україна, Львівська обл., м. Львів, </w:t>
      </w:r>
      <w:proofErr w:type="spellStart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пл</w:t>
      </w:r>
      <w:proofErr w:type="spellEnd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. Ринок, 1, ЄДРПОУ 33073600, суб'єкт малого підприємництва.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</w:pPr>
      <w:r w:rsidRPr="002A79BB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Назва предмета закупівлі </w:t>
      </w:r>
      <w:r w:rsidRPr="002A79B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A79BB">
        <w:rPr>
          <w:rFonts w:ascii="Times New Roman" w:eastAsia="Calibri" w:hAnsi="Times New Roman" w:cs="Times New Roman"/>
          <w:bCs/>
          <w:sz w:val="20"/>
          <w:szCs w:val="20"/>
          <w:u w:val="single"/>
        </w:rPr>
        <w:t xml:space="preserve">Код ДК 021:2015 — </w:t>
      </w:r>
      <w:r w:rsidRPr="005C2BC7">
        <w:rPr>
          <w:rFonts w:ascii="Times New Roman" w:eastAsia="Calibri" w:hAnsi="Times New Roman" w:cs="Times New Roman"/>
          <w:bCs/>
          <w:sz w:val="20"/>
          <w:szCs w:val="20"/>
          <w:u w:val="single"/>
        </w:rPr>
        <w:t>37450000-7 Спортивний інвентар для полів і кортів (37451600-0 Машини для подавання м’ячів) (Машина для подачі волейбольних м’ячів (пушка)»</w:t>
      </w:r>
      <w:r w:rsidRPr="002A79BB">
        <w:rPr>
          <w:rFonts w:ascii="Times New Roman" w:eastAsia="Calibri" w:hAnsi="Times New Roman" w:cs="Times New Roman"/>
          <w:bCs/>
          <w:sz w:val="20"/>
          <w:szCs w:val="20"/>
          <w:u w:val="single"/>
        </w:rPr>
        <w:t>.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sz w:val="20"/>
          <w:szCs w:val="20"/>
        </w:rPr>
        <w:t>Вид та ідентифікатор процедури закупівлі</w:t>
      </w: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C2BC7">
        <w:rPr>
          <w:rFonts w:ascii="Times New Roman" w:eastAsia="Calibri" w:hAnsi="Times New Roman" w:cs="Times New Roman"/>
          <w:sz w:val="20"/>
          <w:szCs w:val="20"/>
          <w:u w:val="single"/>
        </w:rPr>
        <w:t>Відкриті торги. Закупівля:</w:t>
      </w:r>
      <w:r w:rsidR="00A17142" w:rsidRPr="00A17142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 xml:space="preserve"> </w:t>
      </w:r>
      <w:r w:rsidR="00937737" w:rsidRPr="00937737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UA-2021-08-10-009461-a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sz w:val="20"/>
          <w:szCs w:val="20"/>
        </w:rPr>
        <w:t>Очікувана вартість та обґрунтування очікуваної вартості предмета закупівлі</w:t>
      </w: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C2BC7">
        <w:rPr>
          <w:rFonts w:ascii="Times New Roman" w:eastAsia="Calibri" w:hAnsi="Times New Roman" w:cs="Times New Roman"/>
          <w:sz w:val="20"/>
          <w:szCs w:val="20"/>
        </w:rPr>
        <w:t>330 000,00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грн. Визначення очікуваної вартості предмета закупівлі обумовлено статистичним аналізом</w:t>
      </w:r>
      <w:r w:rsidRPr="002A79BB">
        <w:rPr>
          <w:rFonts w:ascii="Calibri" w:eastAsia="Calibri" w:hAnsi="Calibri" w:cs="Times New Roman"/>
          <w:sz w:val="20"/>
          <w:szCs w:val="20"/>
        </w:rPr>
        <w:t xml:space="preserve"> 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2A79BB">
        <w:rPr>
          <w:rFonts w:ascii="Times New Roman" w:eastAsia="Calibri" w:hAnsi="Times New Roman" w:cs="Times New Roman"/>
          <w:sz w:val="20"/>
          <w:szCs w:val="20"/>
        </w:rPr>
        <w:t>закупівель</w:t>
      </w:r>
      <w:proofErr w:type="spellEnd"/>
      <w:r w:rsidRPr="002A79BB">
        <w:rPr>
          <w:rFonts w:ascii="Times New Roman" w:eastAsia="Calibri" w:hAnsi="Times New Roman" w:cs="Times New Roman"/>
          <w:sz w:val="20"/>
          <w:szCs w:val="20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</w:t>
      </w:r>
      <w:r w:rsidR="00F05D22">
        <w:rPr>
          <w:rFonts w:ascii="Times New Roman" w:eastAsia="Calibri" w:hAnsi="Times New Roman" w:cs="Times New Roman"/>
          <w:sz w:val="20"/>
          <w:szCs w:val="20"/>
        </w:rPr>
        <w:t>одарства України від 18.02.2020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№ 275 із змінами. 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uk-UA"/>
        </w:rPr>
      </w:pPr>
      <w:r w:rsidRPr="002A79BB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Розмір бюджетного призначення:</w:t>
      </w:r>
      <w:r w:rsidRPr="002A79BB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</w:t>
      </w:r>
      <w:r w:rsidRPr="005C2BC7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330 000,00 грн</w:t>
      </w:r>
      <w:r w:rsidRPr="002A79BB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згідно з</w:t>
      </w:r>
      <w:r w:rsidRPr="005C2BC7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титульним списком</w:t>
      </w:r>
      <w:r w:rsidRPr="002A79BB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.</w:t>
      </w:r>
    </w:p>
    <w:p w:rsidR="002A79BB" w:rsidRPr="002A79BB" w:rsidRDefault="002A79BB" w:rsidP="002A79BB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sz w:val="20"/>
          <w:szCs w:val="20"/>
        </w:rPr>
        <w:t xml:space="preserve">Обґрунтування технічних та якісних характеристик предмета закупівлі. </w:t>
      </w:r>
      <w:r w:rsidRPr="002A79BB">
        <w:rPr>
          <w:rFonts w:ascii="Times New Roman" w:eastAsia="Calibri" w:hAnsi="Times New Roman" w:cs="Times New Roman"/>
          <w:sz w:val="20"/>
          <w:szCs w:val="20"/>
        </w:rPr>
        <w:t>Термін постачання —</w:t>
      </w:r>
      <w:r w:rsidRPr="005C2BC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37737">
        <w:rPr>
          <w:rFonts w:ascii="Times New Roman" w:eastAsia="Calibri" w:hAnsi="Times New Roman" w:cs="Times New Roman"/>
          <w:sz w:val="20"/>
          <w:szCs w:val="20"/>
        </w:rPr>
        <w:t xml:space="preserve">протягом 10 днів </w:t>
      </w:r>
      <w:r w:rsidRPr="005C2BC7">
        <w:rPr>
          <w:rFonts w:ascii="Times New Roman" w:eastAsia="Calibri" w:hAnsi="Times New Roman" w:cs="Times New Roman"/>
          <w:sz w:val="20"/>
          <w:szCs w:val="20"/>
        </w:rPr>
        <w:t>з</w:t>
      </w:r>
      <w:r w:rsidRPr="005C2BC7">
        <w:rPr>
          <w:rFonts w:ascii="Times New Roman" w:eastAsia="Calibri" w:hAnsi="Times New Roman" w:cs="Times New Roman"/>
          <w:i/>
          <w:sz w:val="20"/>
          <w:szCs w:val="20"/>
        </w:rPr>
        <w:t xml:space="preserve"> дати укладання договору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2A79BB" w:rsidRPr="002A79BB" w:rsidRDefault="002A79BB" w:rsidP="002A79BB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Якісні та технічні характеристики заявленої кількості </w:t>
      </w:r>
      <w:r w:rsidRPr="005C2BC7">
        <w:rPr>
          <w:rFonts w:ascii="Times New Roman" w:eastAsia="Calibri" w:hAnsi="Times New Roman" w:cs="Times New Roman"/>
          <w:sz w:val="20"/>
          <w:szCs w:val="20"/>
        </w:rPr>
        <w:t xml:space="preserve">виробу 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визначені з урахуванням реальних потреб підприємства та оптимального співвідношення ціни та якості. </w:t>
      </w:r>
    </w:p>
    <w:p w:rsidR="002A79BB" w:rsidRPr="002A79BB" w:rsidRDefault="002A79BB" w:rsidP="002A79BB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sz w:val="20"/>
          <w:szCs w:val="20"/>
        </w:rPr>
        <w:t>Враховуючи зазначене, замовник прийняв рішення стосовно застосування таких технічних та якісних характеристик предмета закупів</w:t>
      </w:r>
      <w:bookmarkStart w:id="0" w:name="_GoBack"/>
      <w:bookmarkEnd w:id="0"/>
      <w:r w:rsidRPr="002A79BB">
        <w:rPr>
          <w:rFonts w:ascii="Times New Roman" w:eastAsia="Calibri" w:hAnsi="Times New Roman" w:cs="Times New Roman"/>
          <w:sz w:val="20"/>
          <w:szCs w:val="20"/>
        </w:rPr>
        <w:t>лі: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Тип</w:t>
      </w: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</w: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  <w:t>Тренажер</w:t>
      </w: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Розмір </w:t>
      </w: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  <w:t>135 x 80 x 250см;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Максимальна швидкість зйомки понад 140 км / год;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Максимальна висота головки 3,5 м;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Дозволяє тривалий час повторювати тренування;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Підвищує індивідуальні навички гравців;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Підвищує ефективність навчання;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Подающий</w:t>
      </w:r>
      <w:proofErr w:type="spellEnd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підходить і атакує з максимальною точністю;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Імітує силову і плоску подачу;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Поворотна та похила головка з механізмом фіксації;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Оптимальне регулювання по вертикальній і горизонтальній осі завдяки гнучкій системі переміщення знімальної головки машини;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М</w:t>
      </w: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  <w:t>’</w:t>
      </w:r>
      <w:proofErr w:type="spellStart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ячі</w:t>
      </w:r>
      <w:proofErr w:type="spellEnd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не зношуються при пострілі обертовими колесами (патент </w:t>
      </w:r>
      <w:proofErr w:type="spellStart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Globus</w:t>
      </w:r>
      <w:proofErr w:type="spellEnd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)*;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Працює від двох </w:t>
      </w:r>
      <w:proofErr w:type="spellStart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батарей</w:t>
      </w:r>
      <w:proofErr w:type="spellEnd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, з тривалим терміном служби батареї (може заряджатись від мережі близько 220 В);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Потужні постріли, ефект обертання і плавання для подачі, установки і шипа;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Цифровий дисплей;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5 кнопок для зберігання 5 різних типів ударів по швидкості м'яча і ефектів (</w:t>
      </w:r>
      <w:proofErr w:type="spellStart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spin-float</w:t>
      </w:r>
      <w:proofErr w:type="spellEnd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);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Система контролю швидкості, що показує, коли обидва колеса досягли заданої швидкості (</w:t>
      </w:r>
      <w:proofErr w:type="spellStart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червоно</w:t>
      </w:r>
      <w:proofErr w:type="spellEnd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-зелені світлодіодні ліхтарі).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Одночасне і автоматичне регулювання двох обертових коліс;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lastRenderedPageBreak/>
        <w:t>Легко і швидко переміщається в будь-яку область майданчика для командних або індивідуальних тренувань;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Ідеальні знімки кожні 1,5 секунди;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Швидкість стрільби 10-150 км/год;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Виробник – </w:t>
      </w:r>
      <w:proofErr w:type="spellStart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Globus</w:t>
      </w:r>
      <w:proofErr w:type="spellEnd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*;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Країна виробник – Італія*.</w:t>
      </w:r>
    </w:p>
    <w:p w:rsidR="005C2BC7" w:rsidRPr="005C2BC7" w:rsidRDefault="005C2BC7" w:rsidP="005C2B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Мета: залп;</w:t>
      </w:r>
    </w:p>
    <w:p w:rsidR="005C2BC7" w:rsidRPr="005C2BC7" w:rsidRDefault="005C2BC7" w:rsidP="005C2B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Джерело живлення: 220 VCA, батарея джерела живлення 24 VCC;</w:t>
      </w:r>
    </w:p>
    <w:p w:rsidR="005C2BC7" w:rsidRPr="005C2BC7" w:rsidRDefault="005C2BC7" w:rsidP="005C2B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Регулювання швидкості: Електронна;</w:t>
      </w:r>
    </w:p>
    <w:p w:rsidR="005C2BC7" w:rsidRPr="005C2BC7" w:rsidRDefault="005C2BC7" w:rsidP="005C2B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Система контролю швидкості: Так;</w:t>
      </w:r>
    </w:p>
    <w:p w:rsidR="005C2BC7" w:rsidRPr="005C2BC7" w:rsidRDefault="005C2BC7" w:rsidP="005C2B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Збереження параметрів зйомки: 5 записів;</w:t>
      </w:r>
    </w:p>
    <w:p w:rsidR="005C2BC7" w:rsidRPr="005C2BC7" w:rsidRDefault="005C2BC7" w:rsidP="005C2B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Висота стрільби: 340 м;</w:t>
      </w:r>
    </w:p>
    <w:p w:rsidR="005C2BC7" w:rsidRPr="005C2BC7" w:rsidRDefault="005C2BC7" w:rsidP="005C2B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Знімальна частота: 150/5.</w:t>
      </w:r>
    </w:p>
    <w:p w:rsidR="00773C8B" w:rsidRPr="005C2BC7" w:rsidRDefault="00773C8B">
      <w:pPr>
        <w:rPr>
          <w:sz w:val="20"/>
          <w:szCs w:val="20"/>
        </w:rPr>
      </w:pPr>
    </w:p>
    <w:sectPr w:rsidR="00773C8B" w:rsidRPr="005C2B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CE5"/>
    <w:multiLevelType w:val="hybridMultilevel"/>
    <w:tmpl w:val="2DD0CF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8003D"/>
    <w:multiLevelType w:val="multilevel"/>
    <w:tmpl w:val="89D09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49821D3"/>
    <w:multiLevelType w:val="hybridMultilevel"/>
    <w:tmpl w:val="3DA68218"/>
    <w:lvl w:ilvl="0" w:tplc="FFFFFFFF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B7"/>
    <w:rsid w:val="000866B7"/>
    <w:rsid w:val="002A79BB"/>
    <w:rsid w:val="005C2BC7"/>
    <w:rsid w:val="00773C8B"/>
    <w:rsid w:val="00937737"/>
    <w:rsid w:val="00A17142"/>
    <w:rsid w:val="00F0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7441"/>
  <w15:chartTrackingRefBased/>
  <w15:docId w15:val="{F36412B3-CEDD-42F0-B694-2176C057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A7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A7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2416</Words>
  <Characters>1378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Чудійович Іван</dc:creator>
  <cp:keywords/>
  <dc:description/>
  <cp:lastModifiedBy>Чудійович Іван</cp:lastModifiedBy>
  <cp:revision>6</cp:revision>
  <dcterms:created xsi:type="dcterms:W3CDTF">2021-06-22T12:59:00Z</dcterms:created>
  <dcterms:modified xsi:type="dcterms:W3CDTF">2021-08-12T06:14:00Z</dcterms:modified>
</cp:coreProperties>
</file>