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Відповідно до Положення про </w:t>
      </w:r>
      <w:proofErr w:type="spellStart"/>
      <w:r w:rsidRPr="00754DBB">
        <w:rPr>
          <w:rFonts w:ascii="Arial" w:hAnsi="Arial" w:cs="Arial"/>
          <w:b/>
          <w:sz w:val="24"/>
          <w:szCs w:val="24"/>
        </w:rPr>
        <w:t>про</w:t>
      </w:r>
      <w:proofErr w:type="spellEnd"/>
      <w:r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>
        <w:rPr>
          <w:rFonts w:ascii="Arial" w:hAnsi="Arial" w:cs="Arial"/>
          <w:b/>
          <w:sz w:val="24"/>
          <w:szCs w:val="24"/>
        </w:rPr>
        <w:t>Галицька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752230" w:rsidRPr="00B35BD9" w:rsidRDefault="00577913" w:rsidP="00577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4932"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CD33B6" w:rsidRPr="00CD33B6">
        <w:rPr>
          <w:rFonts w:ascii="Arial" w:hAnsi="Arial" w:cs="Arial"/>
          <w:b/>
          <w:sz w:val="24"/>
          <w:szCs w:val="24"/>
        </w:rPr>
        <w:t>ДК 021:2015 - 77310000-6 – Послуги з озеленення територій та утримання зелених насаджень - Послуги з озеленення та догляду за деревами на території Галицького району м. Львова</w:t>
      </w:r>
      <w:r w:rsidRPr="00B35BD9">
        <w:rPr>
          <w:rFonts w:ascii="Arial" w:hAnsi="Arial" w:cs="Arial"/>
          <w:b/>
          <w:sz w:val="24"/>
          <w:szCs w:val="24"/>
        </w:rPr>
        <w:t xml:space="preserve"> </w:t>
      </w:r>
      <w:r w:rsidR="00C70B70" w:rsidRPr="00B35BD9">
        <w:rPr>
          <w:rFonts w:ascii="Arial" w:hAnsi="Arial" w:cs="Arial"/>
          <w:b/>
          <w:sz w:val="24"/>
          <w:szCs w:val="24"/>
        </w:rPr>
        <w:t>(</w:t>
      </w:r>
      <w:r w:rsidR="00823B2F" w:rsidRPr="00823B2F">
        <w:rPr>
          <w:rFonts w:ascii="Arial" w:hAnsi="Arial" w:cs="Arial"/>
          <w:b/>
          <w:sz w:val="24"/>
          <w:szCs w:val="24"/>
        </w:rPr>
        <w:t>UA-2021-10-01-003319-a</w:t>
      </w:r>
      <w:r w:rsidR="00C70B70" w:rsidRPr="00B35BD9">
        <w:rPr>
          <w:rFonts w:ascii="Arial" w:hAnsi="Arial" w:cs="Arial"/>
          <w:b/>
          <w:sz w:val="24"/>
          <w:szCs w:val="24"/>
        </w:rPr>
        <w:t>)</w:t>
      </w:r>
    </w:p>
    <w:p w:rsidR="00577913" w:rsidRPr="00985A1A" w:rsidRDefault="00577913" w:rsidP="00577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визначається відповідно до Наказу  Міністерства розвитку економіки, торгівлі та сільського господарства  Укра</w:t>
      </w:r>
      <w:bookmarkStart w:id="0" w:name="_GoBack"/>
      <w:bookmarkEnd w:id="0"/>
      <w:r w:rsidRPr="00985A1A">
        <w:rPr>
          <w:rFonts w:ascii="Arial" w:hAnsi="Arial" w:cs="Arial"/>
          <w:sz w:val="24"/>
          <w:szCs w:val="24"/>
        </w:rPr>
        <w:t>їни від 18.02.2020 №275 «Про затвердження примірної методики визначення очікуваної вартості предмета закупівлі».</w:t>
      </w:r>
    </w:p>
    <w:p w:rsidR="00577913" w:rsidRPr="00985A1A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відповідає затвердженим бюджетним призначенням (Ухвала Львівської міської ради від 29.12.2020 №29 Про бюджет Львівської міської територіальної громади на 2021 рік»)</w:t>
      </w:r>
    </w:p>
    <w:p w:rsidR="00577913" w:rsidRPr="00985A1A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відповідно до ухвали Львівської міської ради від 29.12.2020 №29 №Про бюджет Львівської міської територіальної громади на 2021 рік»)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Pr="005F5D6D">
        <w:rPr>
          <w:rFonts w:ascii="Arial" w:hAnsi="Arial" w:cs="Arial"/>
          <w:sz w:val="24"/>
          <w:szCs w:val="24"/>
        </w:rPr>
        <w:t>.</w:t>
      </w:r>
    </w:p>
    <w:p w:rsidR="00244332" w:rsidRPr="00577913" w:rsidRDefault="00244332" w:rsidP="00577913"/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4F4B"/>
    <w:rsid w:val="00023D7F"/>
    <w:rsid w:val="00032E4E"/>
    <w:rsid w:val="00054932"/>
    <w:rsid w:val="00066B0F"/>
    <w:rsid w:val="00075F05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D778B"/>
    <w:rsid w:val="001E79BC"/>
    <w:rsid w:val="002422C8"/>
    <w:rsid w:val="00244332"/>
    <w:rsid w:val="00250314"/>
    <w:rsid w:val="00251682"/>
    <w:rsid w:val="002530B8"/>
    <w:rsid w:val="002A2680"/>
    <w:rsid w:val="002B23A4"/>
    <w:rsid w:val="002C257A"/>
    <w:rsid w:val="003413D1"/>
    <w:rsid w:val="0036746B"/>
    <w:rsid w:val="003D6D1A"/>
    <w:rsid w:val="003F1260"/>
    <w:rsid w:val="003F4FB2"/>
    <w:rsid w:val="00406279"/>
    <w:rsid w:val="00423020"/>
    <w:rsid w:val="0044189A"/>
    <w:rsid w:val="0046351B"/>
    <w:rsid w:val="00476BB5"/>
    <w:rsid w:val="00496A27"/>
    <w:rsid w:val="00511410"/>
    <w:rsid w:val="00541962"/>
    <w:rsid w:val="005570E7"/>
    <w:rsid w:val="005579F0"/>
    <w:rsid w:val="00573FA5"/>
    <w:rsid w:val="00577913"/>
    <w:rsid w:val="005B534B"/>
    <w:rsid w:val="005F2178"/>
    <w:rsid w:val="0061623E"/>
    <w:rsid w:val="00630785"/>
    <w:rsid w:val="00646B2D"/>
    <w:rsid w:val="00697258"/>
    <w:rsid w:val="00752230"/>
    <w:rsid w:val="00792701"/>
    <w:rsid w:val="007A7788"/>
    <w:rsid w:val="007F5892"/>
    <w:rsid w:val="00823B2F"/>
    <w:rsid w:val="008329DF"/>
    <w:rsid w:val="00836CF1"/>
    <w:rsid w:val="008B21E4"/>
    <w:rsid w:val="008C5536"/>
    <w:rsid w:val="008E1936"/>
    <w:rsid w:val="00923CAB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B089A"/>
    <w:rsid w:val="00AB1E88"/>
    <w:rsid w:val="00AC1BB4"/>
    <w:rsid w:val="00AD2BE0"/>
    <w:rsid w:val="00AF358B"/>
    <w:rsid w:val="00B161EC"/>
    <w:rsid w:val="00B35BD9"/>
    <w:rsid w:val="00B46B02"/>
    <w:rsid w:val="00B857DD"/>
    <w:rsid w:val="00C02A85"/>
    <w:rsid w:val="00C511FA"/>
    <w:rsid w:val="00C5242D"/>
    <w:rsid w:val="00C70B70"/>
    <w:rsid w:val="00CD33B6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E178AF"/>
    <w:rsid w:val="00EC7990"/>
    <w:rsid w:val="00F0162A"/>
    <w:rsid w:val="00F46620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1251</Words>
  <Characters>714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50</cp:revision>
  <dcterms:created xsi:type="dcterms:W3CDTF">2020-12-29T12:14:00Z</dcterms:created>
  <dcterms:modified xsi:type="dcterms:W3CDTF">2021-10-11T08:36:00Z</dcterms:modified>
</cp:coreProperties>
</file>