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7D94" w14:textId="77777777" w:rsidR="00234A12" w:rsidRPr="00234A12" w:rsidRDefault="00234A12" w:rsidP="00234A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34A12">
        <w:rPr>
          <w:rFonts w:ascii="Arial" w:eastAsia="Times New Roman" w:hAnsi="Arial" w:cs="Arial"/>
          <w:b/>
          <w:sz w:val="20"/>
          <w:szCs w:val="20"/>
          <w:lang w:eastAsia="ru-RU"/>
        </w:rPr>
        <w:t>Личаківська районна адміністрація Львівської міської ради</w:t>
      </w:r>
    </w:p>
    <w:p w14:paraId="61E896E4" w14:textId="77777777" w:rsidR="00234A12" w:rsidRPr="00234A12" w:rsidRDefault="00234A12" w:rsidP="00234A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34A12">
        <w:rPr>
          <w:rFonts w:ascii="Arial" w:eastAsia="Times New Roman" w:hAnsi="Arial" w:cs="Arial"/>
          <w:b/>
          <w:sz w:val="20"/>
          <w:szCs w:val="20"/>
          <w:lang w:eastAsia="ru-RU"/>
        </w:rPr>
        <w:t>на виконання Постанови КМУ від 16.12.2020 №1266</w:t>
      </w:r>
    </w:p>
    <w:p w14:paraId="32F19A0C" w14:textId="77777777" w:rsidR="00234A12" w:rsidRPr="00234A12" w:rsidRDefault="00234A12" w:rsidP="00234A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34A12">
        <w:rPr>
          <w:rFonts w:ascii="Arial" w:eastAsia="Times New Roman" w:hAnsi="Arial" w:cs="Arial"/>
          <w:b/>
          <w:sz w:val="20"/>
          <w:szCs w:val="20"/>
          <w:lang w:eastAsia="ru-RU"/>
        </w:rPr>
        <w:t>«</w:t>
      </w:r>
      <w:r w:rsidRPr="00234A1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Про внесення змін до постанов Кабінету Міністрів України від 1 серпня 2013 р. № 631 і від 11 жовтня 2016 р. № 710»</w:t>
      </w:r>
    </w:p>
    <w:p w14:paraId="79AF8371" w14:textId="77777777" w:rsidR="00234A12" w:rsidRPr="00234A12" w:rsidRDefault="00234A12" w:rsidP="00234A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34A12">
        <w:rPr>
          <w:rFonts w:ascii="Arial" w:eastAsia="Times New Roman" w:hAnsi="Arial" w:cs="Arial"/>
          <w:b/>
          <w:sz w:val="20"/>
          <w:szCs w:val="20"/>
          <w:lang w:eastAsia="ru-RU"/>
        </w:rPr>
        <w:t>ТЕХНІКО-ЕКОНОМІЧНЕ ОБГРУНТУВАННЯ</w:t>
      </w:r>
    </w:p>
    <w:p w14:paraId="5D527205" w14:textId="77777777" w:rsidR="00234A12" w:rsidRPr="00234A12" w:rsidRDefault="00234A12" w:rsidP="00234A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34A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РОЗРАХУНОК ОЧІКУВАНОЇ ВАРТОСТІ ЗАКУПІВЛІ </w:t>
      </w:r>
    </w:p>
    <w:p w14:paraId="2D11F9FD" w14:textId="77777777" w:rsidR="00281C89" w:rsidRDefault="00281C89" w:rsidP="00281C89">
      <w:pPr>
        <w:jc w:val="center"/>
        <w:rPr>
          <w:rFonts w:ascii="Arial" w:hAnsi="Arial" w:cs="Arial"/>
          <w:sz w:val="24"/>
          <w:szCs w:val="24"/>
        </w:rPr>
      </w:pPr>
    </w:p>
    <w:p w14:paraId="25B024D2" w14:textId="5786AA02" w:rsidR="00281C89" w:rsidRPr="001E3E0D" w:rsidRDefault="00281C89" w:rsidP="00281C89">
      <w:pPr>
        <w:jc w:val="center"/>
        <w:rPr>
          <w:rFonts w:ascii="Arial" w:hAnsi="Arial" w:cs="Arial"/>
          <w:sz w:val="24"/>
          <w:szCs w:val="24"/>
          <w:shd w:val="clear" w:color="auto" w:fill="F3F7FA"/>
        </w:rPr>
      </w:pPr>
      <w:r w:rsidRPr="00281C89">
        <w:rPr>
          <w:rFonts w:ascii="Arial" w:hAnsi="Arial" w:cs="Arial"/>
          <w:sz w:val="24"/>
          <w:szCs w:val="24"/>
        </w:rPr>
        <w:t>Предмет закупівлі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281C89">
        <w:rPr>
          <w:rFonts w:ascii="Arial" w:hAnsi="Arial" w:cs="Arial"/>
          <w:color w:val="000000" w:themeColor="text1"/>
          <w:sz w:val="24"/>
          <w:szCs w:val="24"/>
        </w:rPr>
        <w:t>ДК 021-2015: 66110000-4 - Банківські послуги – (Придбання  автомобіля для службового використання на умовах фінансового лізингу та оплата видатків  з фінансового лізингу)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0EA3">
        <w:rPr>
          <w:rFonts w:ascii="Arial" w:hAnsi="Arial" w:cs="Arial"/>
          <w:sz w:val="24"/>
          <w:szCs w:val="24"/>
        </w:rPr>
        <w:t xml:space="preserve">(№ </w:t>
      </w:r>
      <w:r w:rsidR="00D20EA3" w:rsidRPr="00D20EA3">
        <w:rPr>
          <w:rFonts w:ascii="Arial" w:hAnsi="Arial" w:cs="Arial"/>
          <w:sz w:val="24"/>
          <w:szCs w:val="24"/>
          <w:shd w:val="clear" w:color="auto" w:fill="F3F7FA"/>
        </w:rPr>
        <w:t>UA-2021-10-29-004346-a</w:t>
      </w:r>
      <w:r w:rsidRPr="00D20EA3"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14:paraId="50C2E50D" w14:textId="77777777" w:rsidR="006E4829" w:rsidRPr="006E4829" w:rsidRDefault="006E4829" w:rsidP="006E4829">
      <w:pPr>
        <w:pStyle w:val="1"/>
        <w:widowControl w:val="0"/>
        <w:spacing w:line="240" w:lineRule="auto"/>
        <w:ind w:firstLine="709"/>
        <w:jc w:val="both"/>
        <w:rPr>
          <w:i/>
          <w:iCs/>
          <w:sz w:val="24"/>
          <w:szCs w:val="24"/>
          <w:lang w:val="uk-UA"/>
        </w:rPr>
      </w:pPr>
      <w:r w:rsidRPr="00D20EA3">
        <w:rPr>
          <w:i/>
          <w:iCs/>
          <w:sz w:val="24"/>
          <w:szCs w:val="24"/>
          <w:lang w:val="uk-UA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</w:t>
      </w:r>
      <w:bookmarkStart w:id="0" w:name="n3"/>
      <w:bookmarkEnd w:id="0"/>
      <w:r w:rsidRPr="00D20EA3">
        <w:rPr>
          <w:i/>
          <w:iCs/>
          <w:sz w:val="24"/>
          <w:szCs w:val="24"/>
          <w:lang w:val="uk-UA"/>
        </w:rPr>
        <w:t xml:space="preserve"> із врахуванням  усіх витрат, податків та </w:t>
      </w:r>
      <w:proofErr w:type="spellStart"/>
      <w:r w:rsidRPr="00D20EA3">
        <w:rPr>
          <w:i/>
          <w:iCs/>
          <w:sz w:val="24"/>
          <w:szCs w:val="24"/>
          <w:lang w:val="uk-UA"/>
        </w:rPr>
        <w:t>обовязкових</w:t>
      </w:r>
      <w:proofErr w:type="spellEnd"/>
      <w:r w:rsidRPr="00D20EA3">
        <w:rPr>
          <w:i/>
          <w:iCs/>
          <w:sz w:val="24"/>
          <w:szCs w:val="24"/>
          <w:lang w:val="uk-UA"/>
        </w:rPr>
        <w:t xml:space="preserve"> платежів (зборів).</w:t>
      </w:r>
    </w:p>
    <w:p w14:paraId="718151D2" w14:textId="77777777" w:rsidR="00281C89" w:rsidRPr="006E4829" w:rsidRDefault="00281C89" w:rsidP="006E4829">
      <w:pPr>
        <w:pStyle w:val="1"/>
        <w:widowControl w:val="0"/>
        <w:spacing w:line="240" w:lineRule="auto"/>
        <w:ind w:firstLine="709"/>
        <w:jc w:val="both"/>
        <w:rPr>
          <w:i/>
          <w:iCs/>
          <w:sz w:val="24"/>
          <w:szCs w:val="24"/>
          <w:lang w:val="uk-UA"/>
        </w:rPr>
      </w:pPr>
    </w:p>
    <w:p w14:paraId="6CF776F4" w14:textId="7B90FDF0" w:rsidR="00234A12" w:rsidRDefault="00234A12" w:rsidP="00234A12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 очікуваної вартості предмета закупівлі – відповідно до бюджетних запитів районної адміністрації на 2021р.</w:t>
      </w:r>
    </w:p>
    <w:p w14:paraId="6C9B5238" w14:textId="77777777" w:rsidR="00234A12" w:rsidRDefault="00234A12" w:rsidP="00234A12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відповідно до ухвали Львівської міської ради від 07.10.2021 №1544 «Про надання Галицькій, Личаківській, Залізничній та Шевченківській районним адміністраціям дозволу на придбання автомобілів для службового використання на умовах фінансового лізингу та з урахуванням:</w:t>
      </w:r>
    </w:p>
    <w:p w14:paraId="1DAE179F" w14:textId="77777777" w:rsidR="00234A12" w:rsidRPr="005D4F34" w:rsidRDefault="00234A12" w:rsidP="00234A12">
      <w:pPr>
        <w:pStyle w:val="a3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5D4F34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5D4F34">
        <w:rPr>
          <w:rFonts w:ascii="Arial" w:hAnsi="Arial" w:cs="Arial"/>
          <w:sz w:val="24"/>
          <w:szCs w:val="24"/>
        </w:rPr>
        <w:t xml:space="preserve"> цін на Предмет лізингу;</w:t>
      </w:r>
    </w:p>
    <w:p w14:paraId="3ACCEA2E" w14:textId="77777777" w:rsidR="00234A12" w:rsidRPr="003E3EEA" w:rsidRDefault="00234A12" w:rsidP="00234A12">
      <w:pPr>
        <w:pStyle w:val="a3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D4F34">
        <w:rPr>
          <w:rFonts w:ascii="Arial" w:eastAsia="MS Mincho" w:hAnsi="Arial" w:cs="Arial"/>
          <w:sz w:val="24"/>
          <w:szCs w:val="24"/>
        </w:rPr>
        <w:t>забезпечення майнового страхування Предмету лізингу на умовах КАСКО</w:t>
      </w:r>
      <w:r>
        <w:rPr>
          <w:rFonts w:ascii="Arial" w:eastAsia="MS Mincho" w:hAnsi="Arial" w:cs="Arial"/>
          <w:sz w:val="24"/>
          <w:szCs w:val="24"/>
        </w:rPr>
        <w:t>,</w:t>
      </w:r>
    </w:p>
    <w:p w14:paraId="6240C21F" w14:textId="77777777" w:rsidR="00234A12" w:rsidRPr="005D4F34" w:rsidRDefault="00234A12" w:rsidP="00234A12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D4F34">
        <w:rPr>
          <w:rFonts w:ascii="Arial" w:eastAsia="MS Mincho" w:hAnsi="Arial" w:cs="Arial"/>
          <w:sz w:val="24"/>
          <w:szCs w:val="24"/>
        </w:rPr>
        <w:t xml:space="preserve"> що не суперечать договору лізингу</w:t>
      </w:r>
      <w:r w:rsidRPr="005D4F34">
        <w:rPr>
          <w:rFonts w:ascii="Arial" w:hAnsi="Arial" w:cs="Arial"/>
          <w:sz w:val="24"/>
          <w:szCs w:val="24"/>
        </w:rPr>
        <w:t>;</w:t>
      </w:r>
    </w:p>
    <w:p w14:paraId="6964102D" w14:textId="77777777" w:rsidR="00234A12" w:rsidRPr="005D4F34" w:rsidRDefault="00234A12" w:rsidP="00234A12">
      <w:pPr>
        <w:pStyle w:val="a3"/>
        <w:numPr>
          <w:ilvl w:val="0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D4F34">
        <w:rPr>
          <w:rFonts w:ascii="Arial" w:hAnsi="Arial" w:cs="Arial"/>
          <w:sz w:val="24"/>
          <w:szCs w:val="24"/>
        </w:rPr>
        <w:t>відшкодування банку видатків з фінансового лізингу, в розмірі не більше 10%</w:t>
      </w:r>
      <w:r w:rsidRPr="00F427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щомісячної комісії та інших витрат; термін  лізингу - не більше 36 місяців</w:t>
      </w:r>
      <w:r w:rsidRPr="005D4F34">
        <w:rPr>
          <w:rFonts w:ascii="Arial" w:hAnsi="Arial" w:cs="Arial"/>
          <w:sz w:val="24"/>
          <w:szCs w:val="24"/>
        </w:rPr>
        <w:t>.</w:t>
      </w:r>
    </w:p>
    <w:p w14:paraId="3ECD8449" w14:textId="77777777" w:rsidR="00234A12" w:rsidRDefault="00234A12" w:rsidP="00234A12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6D58BA9C" w14:textId="77777777" w:rsidR="00234A12" w:rsidRDefault="00234A12" w:rsidP="00234A12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бюджетного призначення затверджено ухвалою Львівської міської ради від 07.10.2021 №1544 «Про надання Галицькій, Личаківській, Залізничній та Шевченківській районним адміністраціям дозволу на придбання автомобілів для службового використання на умовах фінансового лізингу».</w:t>
      </w:r>
    </w:p>
    <w:p w14:paraId="6ECE0249" w14:textId="652C1332" w:rsidR="00281C89" w:rsidRPr="00D20EA3" w:rsidRDefault="00234A12" w:rsidP="00D20EA3">
      <w:pPr>
        <w:pStyle w:val="1"/>
        <w:widowControl w:val="0"/>
        <w:spacing w:line="240" w:lineRule="auto"/>
        <w:ind w:firstLine="567"/>
        <w:jc w:val="both"/>
        <w:rPr>
          <w:b/>
          <w:bCs/>
          <w:sz w:val="24"/>
          <w:lang w:val="uk-UA"/>
        </w:rPr>
      </w:pPr>
      <w:r w:rsidRPr="00EB4663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 xml:space="preserve">визначені </w:t>
      </w:r>
      <w:r w:rsidRPr="00D20EA3">
        <w:rPr>
          <w:sz w:val="24"/>
          <w:szCs w:val="24"/>
          <w:lang w:val="uk-UA"/>
        </w:rPr>
        <w:t>у Додатку 5 тендерної</w:t>
      </w:r>
      <w:r>
        <w:rPr>
          <w:sz w:val="24"/>
          <w:szCs w:val="24"/>
          <w:lang w:val="uk-UA"/>
        </w:rPr>
        <w:t xml:space="preserve">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>
        <w:rPr>
          <w:sz w:val="24"/>
          <w:lang w:val="uk-UA"/>
        </w:rPr>
        <w:t xml:space="preserve"> </w:t>
      </w:r>
      <w:r w:rsidRPr="00EB4663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EB4663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за </w:t>
      </w:r>
      <w:r w:rsidRPr="00281C89">
        <w:rPr>
          <w:color w:val="000000" w:themeColor="text1"/>
          <w:sz w:val="24"/>
          <w:szCs w:val="24"/>
          <w:lang w:val="uk-UA"/>
        </w:rPr>
        <w:t xml:space="preserve">ДК 021-2015: 66110000-4 - Банківські послуги – (Придбання автомобіля для службового використання на умовах фінансового лізингу та оплата видатків з фінансового лізингу) </w:t>
      </w:r>
      <w:r w:rsidRPr="00D20EA3">
        <w:rPr>
          <w:b/>
          <w:bCs/>
          <w:sz w:val="24"/>
          <w:szCs w:val="24"/>
          <w:lang w:val="uk-UA"/>
        </w:rPr>
        <w:t xml:space="preserve">(№ </w:t>
      </w:r>
      <w:r w:rsidR="00D20EA3" w:rsidRPr="00D20EA3">
        <w:rPr>
          <w:b/>
          <w:bCs/>
          <w:sz w:val="24"/>
          <w:szCs w:val="24"/>
          <w:shd w:val="clear" w:color="auto" w:fill="F3F7FA"/>
          <w:lang w:val="uk-UA"/>
        </w:rPr>
        <w:t>UA-2021-10-29-004346-a</w:t>
      </w:r>
      <w:r w:rsidR="00D20EA3" w:rsidRPr="00D20EA3">
        <w:rPr>
          <w:b/>
          <w:bCs/>
          <w:sz w:val="24"/>
          <w:szCs w:val="24"/>
          <w:shd w:val="clear" w:color="auto" w:fill="F3F7FA"/>
          <w:lang w:val="uk-UA"/>
        </w:rPr>
        <w:t>)</w:t>
      </w:r>
    </w:p>
    <w:p w14:paraId="703A9105" w14:textId="77777777" w:rsidR="00281C89" w:rsidRPr="00D20EA3" w:rsidRDefault="00281C89" w:rsidP="00281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6E4829" w:rsidRPr="00D20EA3" w14:paraId="4DA71F7A" w14:textId="77777777" w:rsidTr="002D7172">
        <w:tc>
          <w:tcPr>
            <w:tcW w:w="2835" w:type="dxa"/>
            <w:shd w:val="clear" w:color="auto" w:fill="auto"/>
          </w:tcPr>
          <w:p w14:paraId="7D42FDEF" w14:textId="77777777" w:rsidR="006E4829" w:rsidRPr="00D20EA3" w:rsidRDefault="006E4829" w:rsidP="006E4829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D20EA3">
              <w:rPr>
                <w:rFonts w:ascii="Arial" w:eastAsia="Calibri" w:hAnsi="Arial" w:cs="Arial"/>
                <w:lang w:eastAsia="ru-RU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0E14C3C5" w14:textId="77777777" w:rsidR="006E4829" w:rsidRPr="00D20EA3" w:rsidRDefault="006E4829" w:rsidP="006E4829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D20EA3">
              <w:rPr>
                <w:rFonts w:ascii="Arial" w:eastAsia="Calibri" w:hAnsi="Arial" w:cs="Arial"/>
                <w:lang w:eastAsia="ru-RU"/>
              </w:rPr>
              <w:t>Очікувана вартість предмета закупівлі, грн.</w:t>
            </w:r>
          </w:p>
        </w:tc>
      </w:tr>
      <w:tr w:rsidR="006E4829" w:rsidRPr="006E4829" w14:paraId="4372AD96" w14:textId="77777777" w:rsidTr="002D7172">
        <w:tc>
          <w:tcPr>
            <w:tcW w:w="2835" w:type="dxa"/>
            <w:shd w:val="clear" w:color="auto" w:fill="auto"/>
          </w:tcPr>
          <w:p w14:paraId="1F6F6D07" w14:textId="42F91090" w:rsidR="006E4829" w:rsidRPr="00D20EA3" w:rsidRDefault="006E4829" w:rsidP="006E4829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D20EA3">
              <w:rPr>
                <w:rFonts w:ascii="Arial" w:eastAsia="Calibri" w:hAnsi="Arial" w:cs="Arial"/>
                <w:lang w:eastAsia="ru-RU"/>
              </w:rPr>
              <w:t>до 31.12.2024</w:t>
            </w:r>
          </w:p>
        </w:tc>
        <w:tc>
          <w:tcPr>
            <w:tcW w:w="5387" w:type="dxa"/>
            <w:shd w:val="clear" w:color="auto" w:fill="auto"/>
          </w:tcPr>
          <w:p w14:paraId="10B679FE" w14:textId="458E0121" w:rsidR="006E4829" w:rsidRPr="00D20EA3" w:rsidRDefault="006E4829" w:rsidP="006E4829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D20EA3">
              <w:rPr>
                <w:rFonts w:ascii="Arial" w:eastAsia="Calibri" w:hAnsi="Arial" w:cs="Arial"/>
                <w:lang w:eastAsia="ru-RU"/>
              </w:rPr>
              <w:tab/>
              <w:t>1 1</w:t>
            </w:r>
            <w:r w:rsidR="00D20EA3" w:rsidRPr="00D20EA3">
              <w:rPr>
                <w:rFonts w:ascii="Arial" w:eastAsia="Calibri" w:hAnsi="Arial" w:cs="Arial"/>
                <w:lang w:eastAsia="ru-RU"/>
              </w:rPr>
              <w:t>95</w:t>
            </w:r>
            <w:r w:rsidRPr="00D20EA3">
              <w:rPr>
                <w:rFonts w:ascii="Arial" w:eastAsia="Calibri" w:hAnsi="Arial" w:cs="Arial"/>
                <w:lang w:eastAsia="ru-RU"/>
              </w:rPr>
              <w:t> 000,00</w:t>
            </w:r>
          </w:p>
        </w:tc>
      </w:tr>
    </w:tbl>
    <w:p w14:paraId="11DA593E" w14:textId="77777777" w:rsidR="00FE39A3" w:rsidRDefault="00FE39A3"/>
    <w:sectPr w:rsidR="00FE3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354"/>
    <w:multiLevelType w:val="hybridMultilevel"/>
    <w:tmpl w:val="CAA21D90"/>
    <w:lvl w:ilvl="0" w:tplc="7F8462A4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AC"/>
    <w:rsid w:val="001E3E0D"/>
    <w:rsid w:val="00210E7F"/>
    <w:rsid w:val="00234A12"/>
    <w:rsid w:val="00281C89"/>
    <w:rsid w:val="003E3EEA"/>
    <w:rsid w:val="004142E3"/>
    <w:rsid w:val="00493923"/>
    <w:rsid w:val="005477D1"/>
    <w:rsid w:val="00583FE5"/>
    <w:rsid w:val="005D4F34"/>
    <w:rsid w:val="006E4829"/>
    <w:rsid w:val="008E1ADE"/>
    <w:rsid w:val="008F21AC"/>
    <w:rsid w:val="00A55A91"/>
    <w:rsid w:val="00B27A36"/>
    <w:rsid w:val="00CC754E"/>
    <w:rsid w:val="00D20EA3"/>
    <w:rsid w:val="00DD3B21"/>
    <w:rsid w:val="00FB069F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8389"/>
  <w15:chartTrackingRefBased/>
  <w15:docId w15:val="{7ADEC6BE-85E0-4B9E-B960-9153FACE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89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281C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81C8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281C89"/>
    <w:pPr>
      <w:ind w:left="720"/>
      <w:contextualSpacing/>
    </w:pPr>
  </w:style>
  <w:style w:type="paragraph" w:customStyle="1" w:styleId="1">
    <w:name w:val="Обычный1"/>
    <w:semiHidden/>
    <w:qFormat/>
    <w:rsid w:val="00281C89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2021-10-28T10:52:00Z</dcterms:created>
  <dcterms:modified xsi:type="dcterms:W3CDTF">2021-10-29T09:05:00Z</dcterms:modified>
</cp:coreProperties>
</file>