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7E" w:rsidRDefault="005A3E7E" w:rsidP="005A3E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5A3E7E" w:rsidRDefault="005A3E7E" w:rsidP="005A3E7E">
      <w:pPr>
        <w:jc w:val="center"/>
        <w:rPr>
          <w:rFonts w:ascii="Arial" w:hAnsi="Arial" w:cs="Arial"/>
          <w:sz w:val="24"/>
          <w:szCs w:val="24"/>
        </w:rPr>
      </w:pPr>
    </w:p>
    <w:p w:rsidR="005A3E7E" w:rsidRDefault="005A3E7E" w:rsidP="005A3E7E">
      <w:pPr>
        <w:jc w:val="center"/>
        <w:rPr>
          <w:rFonts w:ascii="Arial" w:hAnsi="Arial" w:cs="Arial"/>
          <w:sz w:val="24"/>
          <w:szCs w:val="24"/>
          <w:shd w:val="clear" w:color="auto" w:fill="F3F7FA"/>
        </w:rPr>
      </w:pPr>
      <w:r>
        <w:rPr>
          <w:rFonts w:ascii="Arial" w:hAnsi="Arial" w:cs="Arial"/>
          <w:sz w:val="24"/>
          <w:szCs w:val="24"/>
        </w:rPr>
        <w:t>Предмет закупівлі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ДК 021-2015: 66110000-4 - Банківські послуги  (Придбання  автомобіля для службового використання на умовах фінансового лізингу та оплата видатків  з фінансового лізингу) </w:t>
      </w:r>
      <w:r>
        <w:rPr>
          <w:rFonts w:ascii="Arial" w:hAnsi="Arial" w:cs="Arial"/>
          <w:sz w:val="24"/>
          <w:szCs w:val="24"/>
        </w:rPr>
        <w:t xml:space="preserve">(№ </w:t>
      </w:r>
      <w:bookmarkStart w:id="0" w:name="_GoBack"/>
      <w:r>
        <w:rPr>
          <w:rFonts w:ascii="Arial" w:hAnsi="Arial" w:cs="Arial"/>
          <w:sz w:val="24"/>
          <w:szCs w:val="24"/>
          <w:shd w:val="clear" w:color="auto" w:fill="F3F7FA"/>
        </w:rPr>
        <w:t>UA-2021- 10-</w:t>
      </w:r>
      <w:r>
        <w:rPr>
          <w:rFonts w:ascii="Arial" w:hAnsi="Arial" w:cs="Arial"/>
          <w:sz w:val="24"/>
          <w:szCs w:val="24"/>
          <w:shd w:val="clear" w:color="auto" w:fill="F3F7FA"/>
          <w:lang w:val="ru-RU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3F7FA"/>
        </w:rPr>
        <w:t>2</w:t>
      </w:r>
      <w:r w:rsidR="0003077A">
        <w:rPr>
          <w:rFonts w:ascii="Arial" w:hAnsi="Arial" w:cs="Arial"/>
          <w:sz w:val="24"/>
          <w:szCs w:val="24"/>
          <w:shd w:val="clear" w:color="auto" w:fill="F3F7FA"/>
        </w:rPr>
        <w:t>9</w:t>
      </w:r>
      <w:r>
        <w:rPr>
          <w:rFonts w:ascii="Arial" w:hAnsi="Arial" w:cs="Arial"/>
          <w:sz w:val="24"/>
          <w:szCs w:val="24"/>
          <w:shd w:val="clear" w:color="auto" w:fill="F3F7FA"/>
        </w:rPr>
        <w:t>-</w:t>
      </w:r>
      <w:r w:rsidR="008C01D5">
        <w:rPr>
          <w:rFonts w:ascii="Arial" w:hAnsi="Arial" w:cs="Arial"/>
          <w:sz w:val="24"/>
          <w:szCs w:val="24"/>
          <w:shd w:val="clear" w:color="auto" w:fill="F3F7FA"/>
        </w:rPr>
        <w:t>004345-а</w:t>
      </w:r>
      <w:bookmarkEnd w:id="0"/>
      <w:r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:rsidR="005A3E7E" w:rsidRDefault="005A3E7E" w:rsidP="005A3E7E">
      <w:pPr>
        <w:pStyle w:val="1"/>
        <w:widowControl w:val="0"/>
        <w:spacing w:line="240" w:lineRule="auto"/>
        <w:ind w:firstLine="709"/>
        <w:jc w:val="both"/>
        <w:rPr>
          <w:i/>
          <w:iCs/>
          <w:sz w:val="24"/>
          <w:szCs w:val="24"/>
          <w:lang w:val="uk-UA"/>
        </w:rPr>
      </w:pPr>
      <w:r w:rsidRPr="005A3E7E">
        <w:rPr>
          <w:i/>
          <w:iCs/>
          <w:sz w:val="24"/>
          <w:szCs w:val="24"/>
          <w:lang w:val="uk-UA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</w:t>
      </w:r>
      <w:bookmarkStart w:id="1" w:name="n3"/>
      <w:bookmarkEnd w:id="1"/>
      <w:r w:rsidRPr="005A3E7E">
        <w:rPr>
          <w:i/>
          <w:iCs/>
          <w:sz w:val="24"/>
          <w:szCs w:val="24"/>
          <w:lang w:val="uk-UA"/>
        </w:rPr>
        <w:t xml:space="preserve"> із врахуванням усіх витрат, податків та обов</w:t>
      </w:r>
      <w:r>
        <w:rPr>
          <w:i/>
          <w:iCs/>
          <w:sz w:val="24"/>
          <w:szCs w:val="24"/>
          <w:lang w:val="uk-UA"/>
        </w:rPr>
        <w:t>’</w:t>
      </w:r>
      <w:r w:rsidRPr="005A3E7E">
        <w:rPr>
          <w:i/>
          <w:iCs/>
          <w:sz w:val="24"/>
          <w:szCs w:val="24"/>
          <w:lang w:val="uk-UA"/>
        </w:rPr>
        <w:t>язкових платежів (зборів).</w:t>
      </w:r>
    </w:p>
    <w:p w:rsidR="005A3E7E" w:rsidRDefault="005A3E7E" w:rsidP="005A3E7E">
      <w:pPr>
        <w:pStyle w:val="1"/>
        <w:widowControl w:val="0"/>
        <w:spacing w:line="240" w:lineRule="auto"/>
        <w:ind w:firstLine="709"/>
        <w:jc w:val="both"/>
        <w:rPr>
          <w:i/>
          <w:iCs/>
          <w:sz w:val="24"/>
          <w:szCs w:val="24"/>
          <w:lang w:val="uk-UA"/>
        </w:rPr>
      </w:pPr>
    </w:p>
    <w:p w:rsidR="005A3E7E" w:rsidRDefault="005A3E7E" w:rsidP="005A3E7E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:rsidR="005A3E7E" w:rsidRDefault="005A3E7E" w:rsidP="005A3E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відповідно до ухвали Львівської міської ради від 07.10.2021 №1544 «Про надання Галицькій, Личаківській, Залізничній та Шевченківській районним адміністраціям дозволу на придбання автомобілів для службового використання на умовах фінансового лізингу та з урахуванням:</w:t>
      </w:r>
    </w:p>
    <w:p w:rsidR="005A3E7E" w:rsidRDefault="005A3E7E" w:rsidP="005A3E7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середньоринкових</w:t>
      </w:r>
      <w:proofErr w:type="spellEnd"/>
      <w:r>
        <w:rPr>
          <w:rFonts w:ascii="Arial" w:hAnsi="Arial" w:cs="Arial"/>
          <w:sz w:val="24"/>
          <w:szCs w:val="24"/>
        </w:rPr>
        <w:t xml:space="preserve"> цін на Предмет лізингу;</w:t>
      </w:r>
    </w:p>
    <w:p w:rsidR="005A3E7E" w:rsidRDefault="005A3E7E" w:rsidP="005A3E7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забезпечення майнового страхування Предмету лізингу </w:t>
      </w:r>
    </w:p>
    <w:p w:rsidR="005A3E7E" w:rsidRDefault="005A3E7E" w:rsidP="005A3E7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на умовах КАСКО, що не суперечать договору лізингу</w:t>
      </w:r>
      <w:r>
        <w:rPr>
          <w:rFonts w:ascii="Arial" w:hAnsi="Arial" w:cs="Arial"/>
          <w:sz w:val="24"/>
          <w:szCs w:val="24"/>
        </w:rPr>
        <w:t>;</w:t>
      </w:r>
    </w:p>
    <w:p w:rsidR="005A3E7E" w:rsidRDefault="005A3E7E" w:rsidP="005A3E7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відшкодування банку видатків з послуг фінансового лізингу, в розмірі не більше 10%, терміном не більше 36 місяців.</w:t>
      </w:r>
    </w:p>
    <w:p w:rsidR="005A3E7E" w:rsidRDefault="005A3E7E" w:rsidP="005A3E7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3E7E" w:rsidRDefault="005A3E7E" w:rsidP="005A3E7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2.Обгрунтування розміру бюджетного призначення – розмір бюджетного призначення затверджено ухвалою Львівської міської ради від 07.10.2021 №1544 «Про надання Галицькій, Личаківській, Залізничній та Шевченківській районним адміністраціям дозволу на придбання автомобілів для службового використання на умовах фінансового лізингу».</w:t>
      </w:r>
    </w:p>
    <w:p w:rsidR="005A3E7E" w:rsidRDefault="005A3E7E" w:rsidP="005A3E7E">
      <w:pPr>
        <w:pStyle w:val="1"/>
        <w:widowControl w:val="0"/>
        <w:spacing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>визначені у Додатку 4</w:t>
      </w:r>
      <w:r w:rsidRPr="005A3E7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>
        <w:rPr>
          <w:sz w:val="24"/>
          <w:lang w:val="uk-UA"/>
        </w:rPr>
        <w:t xml:space="preserve"> За кодом </w:t>
      </w:r>
      <w:r>
        <w:rPr>
          <w:sz w:val="24"/>
          <w:lang w:val="en-US"/>
        </w:rPr>
        <w:t>CPV</w:t>
      </w:r>
      <w:r>
        <w:rPr>
          <w:sz w:val="24"/>
          <w:lang w:val="uk-UA"/>
        </w:rPr>
        <w:t xml:space="preserve">  за </w:t>
      </w:r>
      <w:r>
        <w:rPr>
          <w:color w:val="000000" w:themeColor="text1"/>
          <w:sz w:val="24"/>
          <w:szCs w:val="24"/>
          <w:lang w:val="uk-UA"/>
        </w:rPr>
        <w:t xml:space="preserve">ДК 021-2015: 66110000-4 - Банківські послуги (Придбання автомобіля для службового використання на умовах фінансового лізингу та оплата видатків з фінансового лізингу) </w:t>
      </w:r>
      <w:r>
        <w:rPr>
          <w:sz w:val="24"/>
          <w:szCs w:val="24"/>
          <w:lang w:val="uk-UA"/>
        </w:rPr>
        <w:t xml:space="preserve">(№ </w:t>
      </w:r>
      <w:r>
        <w:rPr>
          <w:sz w:val="24"/>
          <w:szCs w:val="24"/>
          <w:shd w:val="clear" w:color="auto" w:fill="F3F7FA"/>
        </w:rPr>
        <w:t>UA</w:t>
      </w:r>
      <w:r>
        <w:rPr>
          <w:sz w:val="24"/>
          <w:szCs w:val="24"/>
          <w:shd w:val="clear" w:color="auto" w:fill="F3F7FA"/>
          <w:lang w:val="uk-UA"/>
        </w:rPr>
        <w:t>-2021- 10-2</w:t>
      </w:r>
      <w:r w:rsidR="0003077A">
        <w:rPr>
          <w:sz w:val="24"/>
          <w:szCs w:val="24"/>
          <w:shd w:val="clear" w:color="auto" w:fill="F3F7FA"/>
          <w:lang w:val="uk-UA"/>
        </w:rPr>
        <w:t>9</w:t>
      </w:r>
      <w:r>
        <w:rPr>
          <w:sz w:val="24"/>
          <w:szCs w:val="24"/>
          <w:shd w:val="clear" w:color="auto" w:fill="F3F7FA"/>
          <w:lang w:val="uk-UA"/>
        </w:rPr>
        <w:t>-</w:t>
      </w:r>
      <w:r w:rsidR="008C01D5">
        <w:rPr>
          <w:sz w:val="24"/>
          <w:szCs w:val="24"/>
          <w:shd w:val="clear" w:color="auto" w:fill="F3F7FA"/>
          <w:lang w:val="uk-UA"/>
        </w:rPr>
        <w:t>004345-а).</w:t>
      </w:r>
    </w:p>
    <w:p w:rsidR="005A3E7E" w:rsidRDefault="005A3E7E" w:rsidP="005A3E7E">
      <w:pPr>
        <w:pStyle w:val="5"/>
        <w:rPr>
          <w:rFonts w:ascii="Arial" w:hAnsi="Arial" w:cs="Arial"/>
          <w:b w:val="0"/>
          <w:bCs/>
          <w:sz w:val="24"/>
        </w:rPr>
      </w:pPr>
    </w:p>
    <w:p w:rsidR="005A3E7E" w:rsidRDefault="005A3E7E" w:rsidP="005A3E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111"/>
      </w:tblGrid>
      <w:tr w:rsidR="005A3E7E" w:rsidRPr="005A3E7E" w:rsidTr="00FC649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7E" w:rsidRPr="005A3E7E" w:rsidRDefault="00206791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                 </w:t>
            </w:r>
            <w:r w:rsidR="005A3E7E" w:rsidRPr="005A3E7E">
              <w:rPr>
                <w:rFonts w:ascii="Arial" w:eastAsia="Calibri" w:hAnsi="Arial" w:cs="Arial"/>
                <w:lang w:eastAsia="ru-RU"/>
              </w:rPr>
              <w:t>Період надання послуг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91" w:rsidRDefault="005A3E7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5A3E7E">
              <w:rPr>
                <w:rFonts w:ascii="Arial" w:eastAsia="Calibri" w:hAnsi="Arial" w:cs="Arial"/>
                <w:lang w:eastAsia="ru-RU"/>
              </w:rPr>
              <w:t>Очікувана вартість предмета</w:t>
            </w:r>
          </w:p>
          <w:p w:rsidR="005A3E7E" w:rsidRPr="005A3E7E" w:rsidRDefault="005A3E7E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5A3E7E">
              <w:rPr>
                <w:rFonts w:ascii="Arial" w:eastAsia="Calibri" w:hAnsi="Arial" w:cs="Arial"/>
                <w:lang w:eastAsia="ru-RU"/>
              </w:rPr>
              <w:t xml:space="preserve"> закупівлі, грн.</w:t>
            </w:r>
          </w:p>
        </w:tc>
      </w:tr>
      <w:tr w:rsidR="005A3E7E" w:rsidTr="00FC6497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497" w:rsidRDefault="00FC6497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Договір діє </w:t>
            </w:r>
            <w:r w:rsidR="005A3E7E" w:rsidRPr="005A3E7E">
              <w:rPr>
                <w:rFonts w:ascii="Arial" w:eastAsia="Calibri" w:hAnsi="Arial" w:cs="Arial"/>
                <w:lang w:eastAsia="ru-RU"/>
              </w:rPr>
              <w:t>до 31.12.2024</w:t>
            </w:r>
          </w:p>
          <w:p w:rsidR="005A3E7E" w:rsidRPr="005A3E7E" w:rsidRDefault="00FC6497" w:rsidP="00FC6497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Послуги фінансового лізингу - не більше 36 місяців;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E7E" w:rsidRPr="005A3E7E" w:rsidRDefault="005A3E7E" w:rsidP="00FC6497">
            <w:pPr>
              <w:tabs>
                <w:tab w:val="left" w:pos="709"/>
              </w:tabs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5A3E7E">
              <w:rPr>
                <w:rFonts w:ascii="Arial" w:eastAsia="Calibri" w:hAnsi="Arial" w:cs="Arial"/>
                <w:lang w:eastAsia="ru-RU"/>
              </w:rPr>
              <w:tab/>
              <w:t>1 1</w:t>
            </w:r>
            <w:r w:rsidR="00FC6497">
              <w:rPr>
                <w:rFonts w:ascii="Arial" w:eastAsia="Calibri" w:hAnsi="Arial" w:cs="Arial"/>
                <w:lang w:eastAsia="ru-RU"/>
              </w:rPr>
              <w:t>95</w:t>
            </w:r>
            <w:r w:rsidRPr="005A3E7E">
              <w:rPr>
                <w:rFonts w:ascii="Arial" w:eastAsia="Calibri" w:hAnsi="Arial" w:cs="Arial"/>
                <w:lang w:eastAsia="ru-RU"/>
              </w:rPr>
              <w:t> 000,00</w:t>
            </w:r>
          </w:p>
        </w:tc>
      </w:tr>
    </w:tbl>
    <w:p w:rsidR="005A3E7E" w:rsidRDefault="005A3E7E" w:rsidP="005A3E7E"/>
    <w:p w:rsidR="00281C89" w:rsidRDefault="00281C89" w:rsidP="00281C89">
      <w:pPr>
        <w:pStyle w:val="5"/>
        <w:rPr>
          <w:rFonts w:ascii="Arial" w:hAnsi="Arial" w:cs="Arial"/>
          <w:b w:val="0"/>
          <w:bCs/>
          <w:sz w:val="24"/>
        </w:rPr>
      </w:pPr>
    </w:p>
    <w:p w:rsidR="00281C89" w:rsidRDefault="00281C89" w:rsidP="00281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E39A3" w:rsidRDefault="00FE39A3"/>
    <w:sectPr w:rsidR="00FE39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354"/>
    <w:multiLevelType w:val="hybridMultilevel"/>
    <w:tmpl w:val="CAA21D90"/>
    <w:lvl w:ilvl="0" w:tplc="7F8462A4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AC"/>
    <w:rsid w:val="0003077A"/>
    <w:rsid w:val="001E3E0D"/>
    <w:rsid w:val="00206791"/>
    <w:rsid w:val="00210E7F"/>
    <w:rsid w:val="00281C89"/>
    <w:rsid w:val="00322DAB"/>
    <w:rsid w:val="003E3EEA"/>
    <w:rsid w:val="004142E3"/>
    <w:rsid w:val="00465C27"/>
    <w:rsid w:val="00493923"/>
    <w:rsid w:val="005477D1"/>
    <w:rsid w:val="0057763F"/>
    <w:rsid w:val="00583FE5"/>
    <w:rsid w:val="005A3E7E"/>
    <w:rsid w:val="005D4F34"/>
    <w:rsid w:val="0073792E"/>
    <w:rsid w:val="008C01D5"/>
    <w:rsid w:val="008E1ADE"/>
    <w:rsid w:val="008F21AC"/>
    <w:rsid w:val="00A55A91"/>
    <w:rsid w:val="00A60301"/>
    <w:rsid w:val="00B27A36"/>
    <w:rsid w:val="00CC754E"/>
    <w:rsid w:val="00DD3B21"/>
    <w:rsid w:val="00F4273B"/>
    <w:rsid w:val="00FC6497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C64A"/>
  <w15:chartTrackingRefBased/>
  <w15:docId w15:val="{7ADEC6BE-85E0-4B9E-B960-9153FACE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89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281C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81C89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281C89"/>
    <w:pPr>
      <w:ind w:left="720"/>
      <w:contextualSpacing/>
    </w:pPr>
  </w:style>
  <w:style w:type="paragraph" w:customStyle="1" w:styleId="1">
    <w:name w:val="Обычный1"/>
    <w:semiHidden/>
    <w:qFormat/>
    <w:rsid w:val="00281C89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2021-10-29T09:05:00Z</dcterms:created>
  <dcterms:modified xsi:type="dcterms:W3CDTF">2021-10-29T09:05:00Z</dcterms:modified>
</cp:coreProperties>
</file>