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BB" w:rsidRPr="005C2BC7" w:rsidRDefault="002A79BB" w:rsidP="002A79B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5C2BC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Комунальне підприємство ЛКП «</w:t>
      </w:r>
      <w:proofErr w:type="spellStart"/>
      <w:r w:rsidRPr="005C2BC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Спортресурс</w:t>
      </w:r>
      <w:proofErr w:type="spellEnd"/>
      <w:r w:rsidRPr="005C2BC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»</w:t>
      </w:r>
    </w:p>
    <w:p w:rsidR="002A79BB" w:rsidRPr="002A79BB" w:rsidRDefault="002A79BB" w:rsidP="002A79BB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ОБҐРУНТУВАННЯ </w:t>
      </w:r>
    </w:p>
    <w:p w:rsidR="002A79BB" w:rsidRPr="002A79BB" w:rsidRDefault="002A79BB" w:rsidP="002A79BB">
      <w:pPr>
        <w:spacing w:after="100" w:afterAutospacing="1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2A79BB">
        <w:rPr>
          <w:rFonts w:ascii="Times New Roman" w:eastAsia="Calibri" w:hAnsi="Times New Roman" w:cs="Times New Roman"/>
          <w:bCs/>
          <w:sz w:val="20"/>
          <w:szCs w:val="20"/>
        </w:rPr>
        <w:t xml:space="preserve">технічних та якісних характеристик </w:t>
      </w:r>
      <w:r w:rsidR="008F5C61" w:rsidRPr="008F5C61">
        <w:rPr>
          <w:rFonts w:ascii="Times New Roman" w:eastAsia="Calibri" w:hAnsi="Times New Roman" w:cs="Times New Roman"/>
          <w:b/>
          <w:bCs/>
          <w:sz w:val="20"/>
          <w:szCs w:val="20"/>
        </w:rPr>
        <w:t>Предмети довгострокового користування (4-и комплекти вуличних спортивних тренажерів) для облаштування спортивних зон на вул. І. Огієнка, вул. Т. Шевченка, вул. Незалежності, вул. Долинній у м. Винники</w:t>
      </w:r>
      <w:r w:rsidR="005946EF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Pr="002A79B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2A79BB">
        <w:rPr>
          <w:rFonts w:ascii="Times New Roman" w:eastAsia="Calibri" w:hAnsi="Times New Roman" w:cs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:rsidR="002A79BB" w:rsidRPr="005C2BC7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5C2BC7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2A79BB" w:rsidRPr="005C2BC7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  <w:lang w:eastAsia="uk-UA"/>
        </w:rPr>
      </w:pPr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Комунальне підприємство ЛКП «</w:t>
      </w:r>
      <w:proofErr w:type="spellStart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Спортресурс</w:t>
      </w:r>
      <w:proofErr w:type="spellEnd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»,</w:t>
      </w:r>
      <w:r w:rsidRPr="005C2BC7">
        <w:rPr>
          <w:sz w:val="20"/>
          <w:szCs w:val="20"/>
          <w:u w:val="single"/>
        </w:rPr>
        <w:t xml:space="preserve"> </w:t>
      </w:r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 xml:space="preserve">79006, Україна, Львівська обл., м. Львів, </w:t>
      </w:r>
      <w:proofErr w:type="spellStart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пл</w:t>
      </w:r>
      <w:proofErr w:type="spellEnd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. Ринок, 1, ЄДРПОУ 33073600, суб'єкт малого підприємництва.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</w:pPr>
      <w:r w:rsidRPr="002A79BB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Назва предмета закупівлі </w:t>
      </w:r>
      <w:r w:rsidRPr="002A79B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946EF" w:rsidRPr="005946EF">
        <w:rPr>
          <w:rFonts w:ascii="Times New Roman" w:eastAsia="Calibri" w:hAnsi="Times New Roman" w:cs="Times New Roman"/>
          <w:bCs/>
          <w:sz w:val="20"/>
          <w:szCs w:val="20"/>
          <w:u w:val="single"/>
        </w:rPr>
        <w:t>ДК 021:2015: 37440000-4 - Інвентар для фітнесу (37442300-8 Силові тренажери для нижньої та верхньої частин тіла)) (</w:t>
      </w:r>
      <w:r w:rsidR="008F5C61" w:rsidRPr="008F5C61">
        <w:rPr>
          <w:rFonts w:ascii="Times New Roman" w:eastAsia="Calibri" w:hAnsi="Times New Roman" w:cs="Times New Roman"/>
          <w:bCs/>
          <w:sz w:val="20"/>
          <w:szCs w:val="20"/>
          <w:u w:val="single"/>
        </w:rPr>
        <w:t>Предмети довгострокового користування (4-и комплекти вуличних спортивних тренажерів) для облаштування спортивних зон на вул. І. Огієнка, вул. Т. Шевченка, вул. Незалежності, вул. Долинній у м. Винники</w:t>
      </w:r>
      <w:r w:rsidR="005946EF" w:rsidRPr="005946EF">
        <w:rPr>
          <w:rFonts w:ascii="Times New Roman" w:eastAsia="Calibri" w:hAnsi="Times New Roman" w:cs="Times New Roman"/>
          <w:bCs/>
          <w:sz w:val="20"/>
          <w:szCs w:val="20"/>
          <w:u w:val="single"/>
        </w:rPr>
        <w:t>)</w:t>
      </w:r>
      <w:r w:rsidRPr="005C2BC7">
        <w:rPr>
          <w:rFonts w:ascii="Times New Roman" w:eastAsia="Calibri" w:hAnsi="Times New Roman" w:cs="Times New Roman"/>
          <w:bCs/>
          <w:sz w:val="20"/>
          <w:szCs w:val="20"/>
          <w:u w:val="single"/>
        </w:rPr>
        <w:t>»</w:t>
      </w:r>
      <w:r w:rsidRPr="002A79BB">
        <w:rPr>
          <w:rFonts w:ascii="Times New Roman" w:eastAsia="Calibri" w:hAnsi="Times New Roman" w:cs="Times New Roman"/>
          <w:bCs/>
          <w:sz w:val="20"/>
          <w:szCs w:val="20"/>
          <w:u w:val="single"/>
        </w:rPr>
        <w:t>.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sz w:val="20"/>
          <w:szCs w:val="20"/>
        </w:rPr>
        <w:t>Вид та ідентифікатор процедури закупівлі</w:t>
      </w: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C2BC7">
        <w:rPr>
          <w:rFonts w:ascii="Times New Roman" w:eastAsia="Calibri" w:hAnsi="Times New Roman" w:cs="Times New Roman"/>
          <w:sz w:val="20"/>
          <w:szCs w:val="20"/>
          <w:u w:val="single"/>
        </w:rPr>
        <w:t>Відкриті торги. Закупівля:</w:t>
      </w:r>
      <w:r w:rsidR="00A17142" w:rsidRPr="00A17142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 xml:space="preserve"> </w:t>
      </w:r>
      <w:r w:rsidR="008F5C61" w:rsidRPr="008F5C61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UA-2021-10-27-003141-c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sz w:val="20"/>
          <w:szCs w:val="20"/>
        </w:rPr>
        <w:t>Очікувана вартість та обґрунтування очікуваної вартості предмета закупівлі</w:t>
      </w:r>
      <w:bookmarkStart w:id="0" w:name="_GoBack"/>
      <w:bookmarkEnd w:id="0"/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946EF" w:rsidRPr="005946EF">
        <w:rPr>
          <w:rFonts w:ascii="Times New Roman" w:eastAsia="Calibri" w:hAnsi="Times New Roman" w:cs="Times New Roman"/>
          <w:sz w:val="20"/>
          <w:szCs w:val="20"/>
        </w:rPr>
        <w:t>342</w:t>
      </w:r>
      <w:r w:rsidR="005946E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946EF" w:rsidRPr="005946EF">
        <w:rPr>
          <w:rFonts w:ascii="Times New Roman" w:eastAsia="Calibri" w:hAnsi="Times New Roman" w:cs="Times New Roman"/>
          <w:sz w:val="20"/>
          <w:szCs w:val="20"/>
        </w:rPr>
        <w:t>911,00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грн. Визначення очікуваної вартості предмета закупівлі обумовлено статистичним аналізом</w:t>
      </w:r>
      <w:r w:rsidRPr="002A79BB">
        <w:rPr>
          <w:rFonts w:ascii="Calibri" w:eastAsia="Calibri" w:hAnsi="Calibri" w:cs="Times New Roman"/>
          <w:sz w:val="20"/>
          <w:szCs w:val="20"/>
        </w:rPr>
        <w:t xml:space="preserve"> 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2A79BB">
        <w:rPr>
          <w:rFonts w:ascii="Times New Roman" w:eastAsia="Calibri" w:hAnsi="Times New Roman" w:cs="Times New Roman"/>
          <w:sz w:val="20"/>
          <w:szCs w:val="20"/>
        </w:rPr>
        <w:t>закупівель</w:t>
      </w:r>
      <w:proofErr w:type="spellEnd"/>
      <w:r w:rsidRPr="002A79BB">
        <w:rPr>
          <w:rFonts w:ascii="Times New Roman" w:eastAsia="Calibri" w:hAnsi="Times New Roman" w:cs="Times New Roman"/>
          <w:sz w:val="20"/>
          <w:szCs w:val="20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</w:t>
      </w:r>
      <w:r w:rsidR="00F05D22">
        <w:rPr>
          <w:rFonts w:ascii="Times New Roman" w:eastAsia="Calibri" w:hAnsi="Times New Roman" w:cs="Times New Roman"/>
          <w:sz w:val="20"/>
          <w:szCs w:val="20"/>
        </w:rPr>
        <w:t>одарства України від 18.02.2020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№ 275 із змінами. 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uk-UA"/>
        </w:rPr>
      </w:pPr>
      <w:r w:rsidRPr="002A79BB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Розмір бюджетного призначення:</w:t>
      </w:r>
      <w:r w:rsidRPr="002A79BB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</w:t>
      </w:r>
      <w:r w:rsidR="005946EF" w:rsidRPr="005946EF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342 911,00</w:t>
      </w:r>
      <w:r w:rsidR="005946EF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</w:t>
      </w:r>
      <w:r w:rsidRPr="005C2BC7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грн</w:t>
      </w:r>
      <w:r w:rsidRPr="002A79BB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згідно з</w:t>
      </w:r>
      <w:r w:rsidRPr="005C2BC7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</w:t>
      </w:r>
      <w:r w:rsidR="005946EF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ухвалою</w:t>
      </w:r>
      <w:r w:rsidRPr="002A79BB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.</w:t>
      </w:r>
    </w:p>
    <w:p w:rsidR="002A79BB" w:rsidRPr="002A79BB" w:rsidRDefault="002A79BB" w:rsidP="002A79BB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sz w:val="20"/>
          <w:szCs w:val="20"/>
        </w:rPr>
        <w:t xml:space="preserve">Обґрунтування технічних та якісних характеристик предмета закупівлі. </w:t>
      </w:r>
      <w:r w:rsidRPr="002A79BB">
        <w:rPr>
          <w:rFonts w:ascii="Times New Roman" w:eastAsia="Calibri" w:hAnsi="Times New Roman" w:cs="Times New Roman"/>
          <w:sz w:val="20"/>
          <w:szCs w:val="20"/>
        </w:rPr>
        <w:t>Термін постачання —</w:t>
      </w:r>
      <w:r w:rsidRPr="005C2BC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946EF">
        <w:rPr>
          <w:rFonts w:ascii="Times New Roman" w:eastAsia="Calibri" w:hAnsi="Times New Roman" w:cs="Times New Roman"/>
          <w:sz w:val="20"/>
          <w:szCs w:val="20"/>
        </w:rPr>
        <w:t>31.12.2021р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2A79BB" w:rsidRPr="002A79BB" w:rsidRDefault="002A79BB" w:rsidP="002A79BB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Якісні та технічні характеристики заявленої кількості </w:t>
      </w:r>
      <w:r w:rsidRPr="005C2BC7">
        <w:rPr>
          <w:rFonts w:ascii="Times New Roman" w:eastAsia="Calibri" w:hAnsi="Times New Roman" w:cs="Times New Roman"/>
          <w:sz w:val="20"/>
          <w:szCs w:val="20"/>
        </w:rPr>
        <w:t xml:space="preserve">виробу 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визначені з урахуванням реальних потреб підприємства та оптимального співвідношення ціни та якості. </w:t>
      </w:r>
    </w:p>
    <w:p w:rsidR="002A79BB" w:rsidRPr="002A79BB" w:rsidRDefault="002A79BB" w:rsidP="002A79BB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tbl>
      <w:tblPr>
        <w:tblW w:w="96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657"/>
        <w:gridCol w:w="993"/>
        <w:gridCol w:w="2551"/>
        <w:gridCol w:w="851"/>
        <w:gridCol w:w="4119"/>
      </w:tblGrid>
      <w:tr w:rsidR="008F5C61" w:rsidRPr="008F5C61" w:rsidTr="006C266C">
        <w:trPr>
          <w:cantSplit/>
          <w:trHeight w:val="1134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Кількість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Одиниця виміру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Найменування виробу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Примірні розміри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Кількість, шт.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</w:t>
            </w:r>
          </w:p>
        </w:tc>
      </w:tr>
      <w:tr w:rsidR="008F5C61" w:rsidRPr="008F5C61" w:rsidTr="006C266C">
        <w:trPr>
          <w:trHeight w:val="30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8F5C61" w:rsidRPr="008F5C61" w:rsidTr="006C266C">
        <w:trPr>
          <w:trHeight w:val="1640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комплекти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Тренажер Гребля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 wp14:anchorId="729AE861" wp14:editId="3BD1C8E6">
                  <wp:extent cx="1285875" cy="12858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Зображення виробу: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Довжина: не менше - 1,22 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Ширина: не менше -0,77 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Висота: не менше -0,64 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Тренажер повинен бути виготовлений з металу.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Центральна стійка тренажеру виготовлена з металевої труби товщиною стінки не менше -3,0 мм.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Важелі та інші частини тренажера мають товщину металу не менше -2,8 мм, всі гвинтові з’єднання захищенні пластиковими незламними заглушками для закриття доступу до з’єднань.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Тренажер двічі фарбується порошковою фарбою для зовнішніх робіт, яка забезпечує стійкість до несприятливих погодних умов, дерев’яні елементи пофарбовані безпечними </w:t>
            </w:r>
            <w:proofErr w:type="spellStart"/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водомульсійними</w:t>
            </w:r>
            <w:proofErr w:type="spellEnd"/>
            <w:r w:rsidRPr="008F5C61">
              <w:rPr>
                <w:rFonts w:ascii="Times New Roman" w:hAnsi="Times New Roman" w:cs="Times New Roman"/>
                <w:sz w:val="20"/>
                <w:szCs w:val="20"/>
              </w:rPr>
              <w:t xml:space="preserve"> фарбами, кольорова гамма – на замовлення покупця.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Призначення: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При роботі на гребному тренажері задіються м’язи спини, плечового комплексу, преса і навіть стегон.</w:t>
            </w:r>
          </w:p>
        </w:tc>
      </w:tr>
      <w:tr w:rsidR="008F5C61" w:rsidRPr="008F5C61" w:rsidTr="006C266C">
        <w:trPr>
          <w:trHeight w:val="2240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 xml:space="preserve">Тренажер Жим від </w:t>
            </w:r>
            <w:proofErr w:type="spellStart"/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грудей+Тяга</w:t>
            </w:r>
            <w:proofErr w:type="spellEnd"/>
            <w:r w:rsidRPr="008F5C61">
              <w:rPr>
                <w:rFonts w:ascii="Times New Roman" w:hAnsi="Times New Roman" w:cs="Times New Roman"/>
                <w:sz w:val="20"/>
                <w:szCs w:val="20"/>
              </w:rPr>
              <w:t xml:space="preserve"> зверху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 wp14:anchorId="7A14FC8A" wp14:editId="122923EF">
                  <wp:extent cx="1339850" cy="2155531"/>
                  <wp:effectExtent l="0" t="0" r="0" b="0"/>
                  <wp:docPr id="15" name="Рисунок 15" descr="C:\Users\Chudiiovych.Ivan\Desktop\2021 рік\Основні засоби\Пушка-машина\ТД нова\Нова папка\Складальна одиниця Тринажер тяга взерху -жим від грудей сидячі 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udiiovych.Ivan\Desktop\2021 рік\Основні засоби\Пушка-машина\ТД нова\Нова папка\Складальна одиниця Тринажер тяга взерху -жим від грудей сидячі 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820" cy="2176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Зображення виробу: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Довжина: не менше -1,59 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Ширина: не менше -1,16 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Висота: не менше - 2,10 м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Тренажер повинен бути виготовлений з металу.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Центральна стійка тренажеру виготовлена з металевої труби товщиною стінки не менше - 3,0 мм.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Важелі та інші частини тренажера мають товщину металу не менше -2,8мм, всі гвинтові з’єднання захищенні пластиковими незламними заглушками для закриття доступу до з’єднань.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 xml:space="preserve">Тренажер двічі фарбується порошковою фарбою для зовнішніх робіт, яка забезпечує стійкість до несприятливих погодних умов, дерев’яні елементи пофарбовані безпечними </w:t>
            </w:r>
            <w:proofErr w:type="spellStart"/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водомульсійними</w:t>
            </w:r>
            <w:proofErr w:type="spellEnd"/>
            <w:r w:rsidRPr="008F5C61">
              <w:rPr>
                <w:rFonts w:ascii="Times New Roman" w:hAnsi="Times New Roman" w:cs="Times New Roman"/>
                <w:sz w:val="20"/>
                <w:szCs w:val="20"/>
              </w:rPr>
              <w:t xml:space="preserve"> фарбами, кольорова гамма – на замовлення покупця.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Призначення: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 xml:space="preserve">Тренажер призначений для прокачування м’язової маси верхнього поясу, черевного преса і грудної частини тіла. Тренажер допоможе зробити організм більш витривалим, підніме тонус, </w:t>
            </w:r>
            <w:proofErr w:type="spellStart"/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додасть</w:t>
            </w:r>
            <w:proofErr w:type="spellEnd"/>
            <w:r w:rsidRPr="008F5C61">
              <w:rPr>
                <w:rFonts w:ascii="Times New Roman" w:hAnsi="Times New Roman" w:cs="Times New Roman"/>
                <w:sz w:val="20"/>
                <w:szCs w:val="20"/>
              </w:rPr>
              <w:t xml:space="preserve"> сили, динамічності, поліпшить координацію. Виготовлений з металу.</w:t>
            </w:r>
          </w:p>
        </w:tc>
      </w:tr>
      <w:tr w:rsidR="008F5C61" w:rsidRPr="008F5C61" w:rsidTr="006C266C">
        <w:trPr>
          <w:trHeight w:val="660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 xml:space="preserve">Тренажер Жим ногами горизонт + Розгинач </w:t>
            </w:r>
            <w:proofErr w:type="spellStart"/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бедра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 wp14:anchorId="4F544D95" wp14:editId="70312B16">
                  <wp:extent cx="1285875" cy="1285875"/>
                  <wp:effectExtent l="19050" t="0" r="9525" b="0"/>
                  <wp:docPr id="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Зображення виробу: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Довжина: не менше -1,64 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Ширина: не менше -0,48 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Висота: не менше -1,52 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Центральна стійка тренажеру виготовлена з металевої труби товщиною стінки не менше - 3,0 мм.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Важелі та інші частини тренажера мають товщину металу не менше -2,8мм, всі гвинтові з’єднання захищенні пластиковими незламними заглушками для закриття доступу до з’єднань.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 xml:space="preserve">Тренажер фарбується порошковою фарбою для зовнішніх робіт, яка забезпечує стійкість до несприятливих погодних умов, дерев’яні елементи пофарбовані безпечними </w:t>
            </w:r>
            <w:proofErr w:type="spellStart"/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водомульсійними</w:t>
            </w:r>
            <w:proofErr w:type="spellEnd"/>
            <w:r w:rsidRPr="008F5C61">
              <w:rPr>
                <w:rFonts w:ascii="Times New Roman" w:hAnsi="Times New Roman" w:cs="Times New Roman"/>
                <w:sz w:val="20"/>
                <w:szCs w:val="20"/>
              </w:rPr>
              <w:t xml:space="preserve"> фарбами, кольорова гамма – на замовлення покупця.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Призначення: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 xml:space="preserve">Забезпечує комплексне тренування основних груп м'язів, сприяє збільшенню гнучкості </w:t>
            </w:r>
            <w:r w:rsidRPr="008F5C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суглобів і активному спалюванню підшкірного жиру.</w:t>
            </w:r>
          </w:p>
        </w:tc>
      </w:tr>
      <w:tr w:rsidR="008F5C61" w:rsidRPr="008F5C61" w:rsidTr="006C266C">
        <w:trPr>
          <w:trHeight w:val="660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 xml:space="preserve">Тренажер </w:t>
            </w:r>
            <w:proofErr w:type="spellStart"/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Орбітрек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 wp14:anchorId="294EE2A8" wp14:editId="5259FDA7">
                  <wp:extent cx="1275195" cy="1874520"/>
                  <wp:effectExtent l="0" t="0" r="1270" b="0"/>
                  <wp:docPr id="17" name="Рисунок 17" descr="C:\Users\Chudiiovych.Ivan\Desktop\2021 рік\Основні засоби\Пушка-машина\ТД нова\Нова папка\Складальна одиниця Орбітре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hudiiovych.Ivan\Desktop\2021 рік\Основні засоби\Пушка-машина\ТД нова\Нова папка\Складальна одиниця Орбітре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099" cy="1881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5C6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Зображення виробу: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Довжина: не менше -1,43 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Ширина: не менше -0,68 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Висота: не менше - 1,72 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Виготовлений з металу.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Центральна стійка тренажеру виготовлена з металевої труби товщиною стінки не менше - 3,0 мм.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Важелі та інші частини тренажера мають товщину металу не менше -2,8мм, всі гвинтові з’єднання захищенні пластиковими незламними заглушками для закриття доступу до з’єднань.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Тренажер двічі фарбується порошковою фарбою для зовнішніх робіт, яка забезпечує стійкість до несприятливих погодних умов, кольорова гамма – на замовлення покупця.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Призначення: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Тренажер призначений для тренування м’язів ніг і тулуба тазостегнових і колінних суглобів, сприяє зміцненню серцево–</w:t>
            </w:r>
            <w:proofErr w:type="spellStart"/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судиної</w:t>
            </w:r>
            <w:proofErr w:type="spellEnd"/>
            <w:r w:rsidRPr="008F5C61">
              <w:rPr>
                <w:rFonts w:ascii="Times New Roman" w:hAnsi="Times New Roman" w:cs="Times New Roman"/>
                <w:sz w:val="20"/>
                <w:szCs w:val="20"/>
              </w:rPr>
              <w:t xml:space="preserve"> системи.</w:t>
            </w:r>
          </w:p>
        </w:tc>
      </w:tr>
      <w:tr w:rsidR="008F5C61" w:rsidRPr="008F5C61" w:rsidTr="006C266C">
        <w:trPr>
          <w:trHeight w:val="660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 xml:space="preserve">Тренажер Маятник 1 + </w:t>
            </w:r>
            <w:proofErr w:type="spellStart"/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Твістер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 wp14:anchorId="6164D977" wp14:editId="74F79659">
                  <wp:extent cx="1352550" cy="1352550"/>
                  <wp:effectExtent l="19050" t="0" r="0" b="0"/>
                  <wp:docPr id="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Зображення виробу: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Довжина: не менше -1,20 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Ширина: не менше -0,81 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Висота: не менше - 1,48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Центральна стійка тренажеру виготовлена з металевої труби товщиною стінки не менше - 3,0 мм.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Важелі та інші частини тренажера мають товщину металу не менше -2,8мм, всі гвинтові з’єднання захищенні пластиковими незламними заглушками для закриття доступу до з’єднань.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Тренажер двічі фарбується порошковою фарбою для зовнішніх робіт, яка забезпечує стійкість до несприятливих погодних умов, кольорова гамма – на замовлення покупця.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Призначення: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Забезпечує комплексне тренування основних груп м'язів, сприяє збільшенню гнучкості суглобів і активному спалюванню підшкірного жиру.</w:t>
            </w:r>
          </w:p>
        </w:tc>
      </w:tr>
      <w:tr w:rsidR="008F5C61" w:rsidRPr="008F5C61" w:rsidTr="006C266C">
        <w:trPr>
          <w:trHeight w:val="660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Тренажер Бруси + Турнік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 wp14:anchorId="594FD8A7" wp14:editId="6737767A">
                  <wp:extent cx="1343025" cy="1343025"/>
                  <wp:effectExtent l="19050" t="0" r="9525" b="0"/>
                  <wp:docPr id="7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Зображення виробу: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Довжина: не менше -1,63 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Ширина: не менше -0,94 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Висота: не менше -2,55 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Виготовлений з металу.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Центральна стійка тренажеру виготовлена з металевої труби товщиною стінки не менше - 3,0 мм.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Важелі та інші частини тренажера мають товщину металу не менше -2,8мм, всі гвинтові з’єднання захищенні пластиковими незламними заглушками для закриття доступу до з’єднань.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Тренажер двічі фарбується порошковою фарбою для зовнішніх робіт, яка забезпечує стійкість до несприятливих погодних умов, кольорова гамма – на замовлення покупця.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Призначення: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 xml:space="preserve">Може використовуватися для розвитку м'язів плечового </w:t>
            </w:r>
            <w:proofErr w:type="spellStart"/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пояса</w:t>
            </w:r>
            <w:proofErr w:type="spellEnd"/>
            <w:r w:rsidRPr="008F5C61">
              <w:rPr>
                <w:rFonts w:ascii="Times New Roman" w:hAnsi="Times New Roman" w:cs="Times New Roman"/>
                <w:sz w:val="20"/>
                <w:szCs w:val="20"/>
              </w:rPr>
              <w:t xml:space="preserve"> і грудей, а також в оздоровчому тренуванні для створення форми та корекції фігури.</w:t>
            </w:r>
          </w:p>
        </w:tc>
      </w:tr>
      <w:tr w:rsidR="008F5C61" w:rsidRPr="008F5C61" w:rsidTr="006C266C">
        <w:trPr>
          <w:trHeight w:val="660"/>
        </w:trPr>
        <w:tc>
          <w:tcPr>
            <w:tcW w:w="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Бруси для фізичних вправ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 wp14:anchorId="55C9112B" wp14:editId="1DA47936">
                  <wp:extent cx="1333500" cy="1333500"/>
                  <wp:effectExtent l="19050" t="0" r="0" b="0"/>
                  <wp:docPr id="14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Довжина: не менше -2,0 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Ширина: не менше -0,7 м.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Висота: не менше -0,95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Дана конструкція являє дві зварних металевих напрямних, одна з яких виготовляється з труби круглого січення (діаметром не менше - 89мм та товщиною стінки 3 не менше - мм), та опорних ніг які виготовляються з труби круглого січення (діаметром не менше - 76мм та товщиною стінки 3мм).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Друга напрямна виготовляється з труби круглого січення (діаметром не менше - 48мм та товщиною стінки не менше - 3мм).</w:t>
            </w:r>
          </w:p>
          <w:p w:rsidR="008F5C61" w:rsidRPr="008F5C61" w:rsidRDefault="008F5C61" w:rsidP="008F5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C61">
              <w:rPr>
                <w:rFonts w:ascii="Times New Roman" w:hAnsi="Times New Roman" w:cs="Times New Roman"/>
                <w:sz w:val="20"/>
                <w:szCs w:val="20"/>
              </w:rPr>
              <w:t>Металеві елементи двічі фарбується порошковою фарбою для зовнішніх робіт, яка забезпечує стійкість до несприятливих погодних умов, кольорова гамма – на замовлення покупця.</w:t>
            </w:r>
          </w:p>
        </w:tc>
      </w:tr>
    </w:tbl>
    <w:p w:rsidR="00773C8B" w:rsidRPr="008F5C61" w:rsidRDefault="00773C8B">
      <w:pPr>
        <w:rPr>
          <w:sz w:val="20"/>
          <w:szCs w:val="20"/>
          <w:lang w:val="ru-RU"/>
        </w:rPr>
      </w:pPr>
    </w:p>
    <w:sectPr w:rsidR="00773C8B" w:rsidRPr="008F5C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CE5"/>
    <w:multiLevelType w:val="hybridMultilevel"/>
    <w:tmpl w:val="2DD0CF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8003D"/>
    <w:multiLevelType w:val="multilevel"/>
    <w:tmpl w:val="89D09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49821D3"/>
    <w:multiLevelType w:val="hybridMultilevel"/>
    <w:tmpl w:val="3DA68218"/>
    <w:lvl w:ilvl="0" w:tplc="FFFFFFFF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B7"/>
    <w:rsid w:val="000866B7"/>
    <w:rsid w:val="002A79BB"/>
    <w:rsid w:val="002F2AC6"/>
    <w:rsid w:val="003F3F77"/>
    <w:rsid w:val="0047552E"/>
    <w:rsid w:val="005946EF"/>
    <w:rsid w:val="005C2BC7"/>
    <w:rsid w:val="00773C8B"/>
    <w:rsid w:val="008F5C61"/>
    <w:rsid w:val="009227FC"/>
    <w:rsid w:val="00937737"/>
    <w:rsid w:val="00A17142"/>
    <w:rsid w:val="00F05D22"/>
    <w:rsid w:val="00F5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412B3-CEDD-42F0-B694-2176C057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A7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A7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5125</Words>
  <Characters>2922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Чудійович Іван</dc:creator>
  <cp:keywords/>
  <dc:description/>
  <cp:lastModifiedBy>Чудійович Іван</cp:lastModifiedBy>
  <cp:revision>13</cp:revision>
  <dcterms:created xsi:type="dcterms:W3CDTF">2021-06-22T12:59:00Z</dcterms:created>
  <dcterms:modified xsi:type="dcterms:W3CDTF">2021-10-29T13:14:00Z</dcterms:modified>
</cp:coreProperties>
</file>