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79BB" w:rsidRPr="005C2BC7" w:rsidRDefault="002A79BB" w:rsidP="002A79BB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0"/>
          <w:szCs w:val="20"/>
        </w:rPr>
      </w:pPr>
      <w:r w:rsidRPr="005C2BC7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uk-UA"/>
        </w:rPr>
        <w:t>Комунальне підприємство ЛКП «</w:t>
      </w:r>
      <w:proofErr w:type="spellStart"/>
      <w:r w:rsidRPr="005C2BC7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uk-UA"/>
        </w:rPr>
        <w:t>Спортресурс</w:t>
      </w:r>
      <w:proofErr w:type="spellEnd"/>
      <w:r w:rsidRPr="005C2BC7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uk-UA"/>
        </w:rPr>
        <w:t>»</w:t>
      </w:r>
    </w:p>
    <w:p w:rsidR="002A79BB" w:rsidRPr="002A79BB" w:rsidRDefault="002A79BB" w:rsidP="002A79BB">
      <w:pPr>
        <w:spacing w:before="100" w:beforeAutospacing="1" w:after="0" w:line="24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2A79BB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ОБҐРУНТУВАННЯ </w:t>
      </w:r>
    </w:p>
    <w:p w:rsidR="002A79BB" w:rsidRPr="002A79BB" w:rsidRDefault="002A79BB" w:rsidP="002A79BB">
      <w:pPr>
        <w:spacing w:after="100" w:afterAutospacing="1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u w:val="single"/>
        </w:rPr>
      </w:pPr>
      <w:r w:rsidRPr="002A79BB">
        <w:rPr>
          <w:rFonts w:ascii="Times New Roman" w:eastAsia="Calibri" w:hAnsi="Times New Roman" w:cs="Times New Roman"/>
          <w:bCs/>
          <w:sz w:val="20"/>
          <w:szCs w:val="20"/>
        </w:rPr>
        <w:t xml:space="preserve">технічних та якісних характеристик </w:t>
      </w:r>
      <w:r w:rsidR="008F5C61" w:rsidRPr="008F5C61">
        <w:rPr>
          <w:rFonts w:ascii="Times New Roman" w:eastAsia="Calibri" w:hAnsi="Times New Roman" w:cs="Times New Roman"/>
          <w:b/>
          <w:bCs/>
          <w:sz w:val="20"/>
          <w:szCs w:val="20"/>
        </w:rPr>
        <w:t>Предмети довгострокового користування (4-и комплекти вуличних спортивних тренажерів) для облаштування спортивних зон на вул. І. Огієнка, вул. Т. Шевченка, вул. Незалежності, вул. Долинній у м. Винники</w:t>
      </w:r>
      <w:r w:rsidR="005946EF">
        <w:rPr>
          <w:rFonts w:ascii="Times New Roman" w:eastAsia="Calibri" w:hAnsi="Times New Roman" w:cs="Times New Roman"/>
          <w:b/>
          <w:bCs/>
          <w:sz w:val="20"/>
          <w:szCs w:val="20"/>
        </w:rPr>
        <w:t>,</w:t>
      </w:r>
      <w:r w:rsidRPr="002A79BB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2A79BB">
        <w:rPr>
          <w:rFonts w:ascii="Times New Roman" w:eastAsia="Calibri" w:hAnsi="Times New Roman" w:cs="Times New Roman"/>
          <w:bCs/>
          <w:sz w:val="20"/>
          <w:szCs w:val="20"/>
        </w:rPr>
        <w:t>розміру бюджетного призначення, очікуваної вартості предмета закупівлі</w:t>
      </w:r>
    </w:p>
    <w:p w:rsidR="002A79BB" w:rsidRPr="005C2BC7" w:rsidRDefault="002A79BB" w:rsidP="002A79BB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bCs/>
          <w:i/>
          <w:iCs/>
          <w:sz w:val="20"/>
          <w:szCs w:val="20"/>
        </w:rPr>
      </w:pPr>
      <w:r w:rsidRPr="005C2BC7">
        <w:rPr>
          <w:rFonts w:ascii="Times New Roman" w:eastAsia="Calibri" w:hAnsi="Times New Roman" w:cs="Times New Roman"/>
          <w:bCs/>
          <w:i/>
          <w:iCs/>
          <w:sz w:val="20"/>
          <w:szCs w:val="20"/>
        </w:rPr>
        <w:t>(оприлюднюється на виконання постанови КМУ № 710 від 11.10.2016 «Про ефективне використання державних коштів» (зі змінами))</w:t>
      </w:r>
    </w:p>
    <w:p w:rsidR="002A79BB" w:rsidRPr="005C2BC7" w:rsidRDefault="002A79BB" w:rsidP="002A79BB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</w:pPr>
      <w:r w:rsidRPr="005C2BC7"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</w:p>
    <w:p w:rsidR="002A79BB" w:rsidRPr="002A79BB" w:rsidRDefault="002A79BB" w:rsidP="002A79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u w:val="single"/>
          <w:lang w:eastAsia="uk-UA"/>
        </w:rPr>
      </w:pPr>
      <w:r w:rsidRPr="005C2BC7">
        <w:rPr>
          <w:rFonts w:ascii="Times New Roman" w:eastAsia="Calibri" w:hAnsi="Times New Roman" w:cs="Times New Roman"/>
          <w:b/>
          <w:bCs/>
          <w:i/>
          <w:iCs/>
          <w:sz w:val="20"/>
          <w:szCs w:val="20"/>
          <w:u w:val="single"/>
        </w:rPr>
        <w:t>Комунальне підприємство ЛКП «</w:t>
      </w:r>
      <w:proofErr w:type="spellStart"/>
      <w:r w:rsidRPr="005C2BC7">
        <w:rPr>
          <w:rFonts w:ascii="Times New Roman" w:eastAsia="Calibri" w:hAnsi="Times New Roman" w:cs="Times New Roman"/>
          <w:b/>
          <w:bCs/>
          <w:i/>
          <w:iCs/>
          <w:sz w:val="20"/>
          <w:szCs w:val="20"/>
          <w:u w:val="single"/>
        </w:rPr>
        <w:t>Спортресурс</w:t>
      </w:r>
      <w:proofErr w:type="spellEnd"/>
      <w:r w:rsidRPr="005C2BC7">
        <w:rPr>
          <w:rFonts w:ascii="Times New Roman" w:eastAsia="Calibri" w:hAnsi="Times New Roman" w:cs="Times New Roman"/>
          <w:b/>
          <w:bCs/>
          <w:i/>
          <w:iCs/>
          <w:sz w:val="20"/>
          <w:szCs w:val="20"/>
          <w:u w:val="single"/>
        </w:rPr>
        <w:t>»,</w:t>
      </w:r>
      <w:r w:rsidRPr="005C2BC7">
        <w:rPr>
          <w:sz w:val="20"/>
          <w:szCs w:val="20"/>
          <w:u w:val="single"/>
        </w:rPr>
        <w:t xml:space="preserve"> </w:t>
      </w:r>
      <w:r w:rsidRPr="005C2BC7">
        <w:rPr>
          <w:rFonts w:ascii="Times New Roman" w:eastAsia="Calibri" w:hAnsi="Times New Roman" w:cs="Times New Roman"/>
          <w:b/>
          <w:bCs/>
          <w:i/>
          <w:iCs/>
          <w:sz w:val="20"/>
          <w:szCs w:val="20"/>
          <w:u w:val="single"/>
        </w:rPr>
        <w:t xml:space="preserve">79006, Україна, Львівська обл., м. Львів, </w:t>
      </w:r>
      <w:proofErr w:type="spellStart"/>
      <w:r w:rsidRPr="005C2BC7">
        <w:rPr>
          <w:rFonts w:ascii="Times New Roman" w:eastAsia="Calibri" w:hAnsi="Times New Roman" w:cs="Times New Roman"/>
          <w:b/>
          <w:bCs/>
          <w:i/>
          <w:iCs/>
          <w:sz w:val="20"/>
          <w:szCs w:val="20"/>
          <w:u w:val="single"/>
        </w:rPr>
        <w:t>пл</w:t>
      </w:r>
      <w:proofErr w:type="spellEnd"/>
      <w:r w:rsidRPr="005C2BC7">
        <w:rPr>
          <w:rFonts w:ascii="Times New Roman" w:eastAsia="Calibri" w:hAnsi="Times New Roman" w:cs="Times New Roman"/>
          <w:b/>
          <w:bCs/>
          <w:i/>
          <w:iCs/>
          <w:sz w:val="20"/>
          <w:szCs w:val="20"/>
          <w:u w:val="single"/>
        </w:rPr>
        <w:t>. Ринок, 1, ЄДРПОУ 33073600, суб'єкт малого підприємництва.</w:t>
      </w:r>
    </w:p>
    <w:p w:rsidR="002A79BB" w:rsidRPr="002A79BB" w:rsidRDefault="002A79BB" w:rsidP="002A79BB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b/>
          <w:bCs/>
          <w:sz w:val="20"/>
          <w:szCs w:val="20"/>
          <w:u w:val="single"/>
        </w:rPr>
      </w:pPr>
      <w:r w:rsidRPr="002A79BB"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</w:rPr>
        <w:t xml:space="preserve">Назва предмета закупівлі </w:t>
      </w:r>
      <w:r w:rsidRPr="002A79BB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</w:t>
      </w:r>
      <w:r w:rsidRPr="002A79BB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5946EF" w:rsidRPr="005946EF">
        <w:rPr>
          <w:rFonts w:ascii="Times New Roman" w:eastAsia="Calibri" w:hAnsi="Times New Roman" w:cs="Times New Roman"/>
          <w:bCs/>
          <w:sz w:val="20"/>
          <w:szCs w:val="20"/>
          <w:u w:val="single"/>
        </w:rPr>
        <w:t>ДК 021:2015: 37440000-4 - Інвентар для фітнесу (37442300-8 Силові тренажери для нижньої та верхньої частин тіла)) (</w:t>
      </w:r>
      <w:r w:rsidR="008F5C61" w:rsidRPr="008F5C61">
        <w:rPr>
          <w:rFonts w:ascii="Times New Roman" w:eastAsia="Calibri" w:hAnsi="Times New Roman" w:cs="Times New Roman"/>
          <w:bCs/>
          <w:sz w:val="20"/>
          <w:szCs w:val="20"/>
          <w:u w:val="single"/>
        </w:rPr>
        <w:t>Предмети довгострокового користування (4-и комплекти вуличних спортивних тренажерів) для облаштування спортивних зон на вул. І. Огієнка, вул. Т. Шевченка, вул. Незалежності, вул. Долинній у м. Винники</w:t>
      </w:r>
      <w:r w:rsidR="005946EF" w:rsidRPr="005946EF">
        <w:rPr>
          <w:rFonts w:ascii="Times New Roman" w:eastAsia="Calibri" w:hAnsi="Times New Roman" w:cs="Times New Roman"/>
          <w:bCs/>
          <w:sz w:val="20"/>
          <w:szCs w:val="20"/>
          <w:u w:val="single"/>
        </w:rPr>
        <w:t>)</w:t>
      </w:r>
      <w:r w:rsidRPr="005C2BC7">
        <w:rPr>
          <w:rFonts w:ascii="Times New Roman" w:eastAsia="Calibri" w:hAnsi="Times New Roman" w:cs="Times New Roman"/>
          <w:bCs/>
          <w:sz w:val="20"/>
          <w:szCs w:val="20"/>
          <w:u w:val="single"/>
        </w:rPr>
        <w:t>»</w:t>
      </w:r>
      <w:r w:rsidRPr="002A79BB">
        <w:rPr>
          <w:rFonts w:ascii="Times New Roman" w:eastAsia="Calibri" w:hAnsi="Times New Roman" w:cs="Times New Roman"/>
          <w:bCs/>
          <w:sz w:val="20"/>
          <w:szCs w:val="20"/>
          <w:u w:val="single"/>
        </w:rPr>
        <w:t>.</w:t>
      </w:r>
    </w:p>
    <w:p w:rsidR="002A79BB" w:rsidRPr="002A79BB" w:rsidRDefault="002A79BB" w:rsidP="002A79BB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A79BB">
        <w:rPr>
          <w:rFonts w:ascii="Times New Roman" w:eastAsia="Calibri" w:hAnsi="Times New Roman" w:cs="Times New Roman"/>
          <w:b/>
          <w:sz w:val="20"/>
          <w:szCs w:val="20"/>
        </w:rPr>
        <w:t>Вид та ідентифікатор процедури закупівлі</w:t>
      </w:r>
      <w:r w:rsidRPr="002A79BB">
        <w:rPr>
          <w:rFonts w:ascii="Times New Roman" w:eastAsia="Calibri" w:hAnsi="Times New Roman" w:cs="Times New Roman"/>
          <w:b/>
          <w:bCs/>
          <w:sz w:val="20"/>
          <w:szCs w:val="20"/>
        </w:rPr>
        <w:t>:</w:t>
      </w:r>
      <w:r w:rsidRPr="002A79BB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5C2BC7">
        <w:rPr>
          <w:rFonts w:ascii="Times New Roman" w:eastAsia="Calibri" w:hAnsi="Times New Roman" w:cs="Times New Roman"/>
          <w:sz w:val="20"/>
          <w:szCs w:val="20"/>
          <w:u w:val="single"/>
        </w:rPr>
        <w:t>Відкриті торги. Закупівля:</w:t>
      </w:r>
      <w:r w:rsidR="00A17142" w:rsidRPr="00A17142">
        <w:rPr>
          <w:rFonts w:ascii="Arial" w:hAnsi="Arial" w:cs="Arial"/>
          <w:b/>
          <w:bCs/>
          <w:color w:val="555555"/>
          <w:sz w:val="20"/>
          <w:szCs w:val="20"/>
          <w:shd w:val="clear" w:color="auto" w:fill="F3F7FA"/>
        </w:rPr>
        <w:t xml:space="preserve"> </w:t>
      </w:r>
      <w:r w:rsidR="008F5C61" w:rsidRPr="008F5C61">
        <w:rPr>
          <w:rFonts w:ascii="Times New Roman" w:eastAsia="Calibri" w:hAnsi="Times New Roman" w:cs="Times New Roman"/>
          <w:b/>
          <w:bCs/>
          <w:sz w:val="20"/>
          <w:szCs w:val="20"/>
          <w:u w:val="single"/>
        </w:rPr>
        <w:t>UA-2021-10-27-003141-c</w:t>
      </w:r>
    </w:p>
    <w:p w:rsidR="002A79BB" w:rsidRPr="002A79BB" w:rsidRDefault="002A79BB" w:rsidP="002A79BB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A79BB">
        <w:rPr>
          <w:rFonts w:ascii="Times New Roman" w:eastAsia="Calibri" w:hAnsi="Times New Roman" w:cs="Times New Roman"/>
          <w:b/>
          <w:sz w:val="20"/>
          <w:szCs w:val="20"/>
        </w:rPr>
        <w:t>Очікувана вартість та обґрунтування очікуваної вартості предмета закупівлі</w:t>
      </w:r>
      <w:bookmarkStart w:id="0" w:name="_GoBack"/>
      <w:bookmarkEnd w:id="0"/>
      <w:r w:rsidRPr="002A79BB">
        <w:rPr>
          <w:rFonts w:ascii="Times New Roman" w:eastAsia="Calibri" w:hAnsi="Times New Roman" w:cs="Times New Roman"/>
          <w:b/>
          <w:bCs/>
          <w:sz w:val="20"/>
          <w:szCs w:val="20"/>
        </w:rPr>
        <w:t>:</w:t>
      </w:r>
      <w:r w:rsidRPr="002A79BB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5946EF" w:rsidRPr="005946EF">
        <w:rPr>
          <w:rFonts w:ascii="Times New Roman" w:eastAsia="Calibri" w:hAnsi="Times New Roman" w:cs="Times New Roman"/>
          <w:sz w:val="20"/>
          <w:szCs w:val="20"/>
        </w:rPr>
        <w:t>342</w:t>
      </w:r>
      <w:r w:rsidR="005946EF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5946EF" w:rsidRPr="005946EF">
        <w:rPr>
          <w:rFonts w:ascii="Times New Roman" w:eastAsia="Calibri" w:hAnsi="Times New Roman" w:cs="Times New Roman"/>
          <w:sz w:val="20"/>
          <w:szCs w:val="20"/>
        </w:rPr>
        <w:t>911,00</w:t>
      </w:r>
      <w:r w:rsidRPr="002A79BB">
        <w:rPr>
          <w:rFonts w:ascii="Times New Roman" w:eastAsia="Calibri" w:hAnsi="Times New Roman" w:cs="Times New Roman"/>
          <w:sz w:val="20"/>
          <w:szCs w:val="20"/>
        </w:rPr>
        <w:t xml:space="preserve"> грн. Визначення очікуваної вартості предмета закупівлі обумовлено статистичним аналізом</w:t>
      </w:r>
      <w:r w:rsidRPr="002A79BB">
        <w:rPr>
          <w:rFonts w:ascii="Calibri" w:eastAsia="Calibri" w:hAnsi="Calibri" w:cs="Times New Roman"/>
          <w:sz w:val="20"/>
          <w:szCs w:val="20"/>
        </w:rPr>
        <w:t xml:space="preserve"> </w:t>
      </w:r>
      <w:r w:rsidRPr="002A79BB">
        <w:rPr>
          <w:rFonts w:ascii="Times New Roman" w:eastAsia="Calibri" w:hAnsi="Times New Roman" w:cs="Times New Roman"/>
          <w:sz w:val="20"/>
          <w:szCs w:val="20"/>
        </w:rPr>
        <w:t xml:space="preserve">загальнодоступної інформації про ціну предмета закупівлі на підставі затвердженої центральним органом виконавчої влади, що забезпечує формування та реалізує державну політику у сфері публічних </w:t>
      </w:r>
      <w:proofErr w:type="spellStart"/>
      <w:r w:rsidRPr="002A79BB">
        <w:rPr>
          <w:rFonts w:ascii="Times New Roman" w:eastAsia="Calibri" w:hAnsi="Times New Roman" w:cs="Times New Roman"/>
          <w:sz w:val="20"/>
          <w:szCs w:val="20"/>
        </w:rPr>
        <w:t>закупівель</w:t>
      </w:r>
      <w:proofErr w:type="spellEnd"/>
      <w:r w:rsidRPr="002A79BB">
        <w:rPr>
          <w:rFonts w:ascii="Times New Roman" w:eastAsia="Calibri" w:hAnsi="Times New Roman" w:cs="Times New Roman"/>
          <w:sz w:val="20"/>
          <w:szCs w:val="20"/>
        </w:rPr>
        <w:t>, примірної методики визначення очікуваної вартості предмета закупівлі, а саме: згідно з пунктом 1 розділу ІІІ наказу Міністерства розвитку економіки, торгівлі та сільського госп</w:t>
      </w:r>
      <w:r w:rsidR="00F05D22">
        <w:rPr>
          <w:rFonts w:ascii="Times New Roman" w:eastAsia="Calibri" w:hAnsi="Times New Roman" w:cs="Times New Roman"/>
          <w:sz w:val="20"/>
          <w:szCs w:val="20"/>
        </w:rPr>
        <w:t>одарства України від 18.02.2020</w:t>
      </w:r>
      <w:r w:rsidRPr="002A79BB">
        <w:rPr>
          <w:rFonts w:ascii="Times New Roman" w:eastAsia="Calibri" w:hAnsi="Times New Roman" w:cs="Times New Roman"/>
          <w:sz w:val="20"/>
          <w:szCs w:val="20"/>
        </w:rPr>
        <w:t xml:space="preserve"> № 275 із змінами. </w:t>
      </w:r>
    </w:p>
    <w:p w:rsidR="002A79BB" w:rsidRPr="002A79BB" w:rsidRDefault="002A79BB" w:rsidP="002A79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lang w:eastAsia="uk-UA"/>
        </w:rPr>
      </w:pPr>
      <w:r w:rsidRPr="002A79BB">
        <w:rPr>
          <w:rFonts w:ascii="Times New Roman" w:eastAsia="Times New Roman" w:hAnsi="Times New Roman" w:cs="Times New Roman"/>
          <w:b/>
          <w:bCs/>
          <w:sz w:val="20"/>
          <w:szCs w:val="20"/>
          <w:lang w:eastAsia="uk-UA"/>
        </w:rPr>
        <w:t>Розмір бюджетного призначення:</w:t>
      </w:r>
      <w:r w:rsidRPr="002A79BB">
        <w:rPr>
          <w:rFonts w:ascii="Times New Roman" w:eastAsia="Times New Roman" w:hAnsi="Times New Roman" w:cs="Times New Roman"/>
          <w:bCs/>
          <w:sz w:val="20"/>
          <w:szCs w:val="20"/>
          <w:lang w:eastAsia="uk-UA"/>
        </w:rPr>
        <w:t xml:space="preserve"> </w:t>
      </w:r>
      <w:r w:rsidR="005946EF" w:rsidRPr="005946EF">
        <w:rPr>
          <w:rFonts w:ascii="Times New Roman" w:eastAsia="Times New Roman" w:hAnsi="Times New Roman" w:cs="Times New Roman"/>
          <w:bCs/>
          <w:sz w:val="20"/>
          <w:szCs w:val="20"/>
          <w:lang w:eastAsia="uk-UA"/>
        </w:rPr>
        <w:t>342 911,00</w:t>
      </w:r>
      <w:r w:rsidR="005946EF">
        <w:rPr>
          <w:rFonts w:ascii="Times New Roman" w:eastAsia="Times New Roman" w:hAnsi="Times New Roman" w:cs="Times New Roman"/>
          <w:bCs/>
          <w:sz w:val="20"/>
          <w:szCs w:val="20"/>
          <w:lang w:eastAsia="uk-UA"/>
        </w:rPr>
        <w:t xml:space="preserve"> </w:t>
      </w:r>
      <w:r w:rsidRPr="005C2BC7">
        <w:rPr>
          <w:rFonts w:ascii="Times New Roman" w:eastAsia="Times New Roman" w:hAnsi="Times New Roman" w:cs="Times New Roman"/>
          <w:bCs/>
          <w:sz w:val="20"/>
          <w:szCs w:val="20"/>
          <w:lang w:eastAsia="uk-UA"/>
        </w:rPr>
        <w:t>грн</w:t>
      </w:r>
      <w:r w:rsidRPr="002A79BB">
        <w:rPr>
          <w:rFonts w:ascii="Times New Roman" w:eastAsia="Times New Roman" w:hAnsi="Times New Roman" w:cs="Times New Roman"/>
          <w:bCs/>
          <w:sz w:val="20"/>
          <w:szCs w:val="20"/>
          <w:lang w:eastAsia="uk-UA"/>
        </w:rPr>
        <w:t xml:space="preserve"> згідно з</w:t>
      </w:r>
      <w:r w:rsidRPr="005C2BC7">
        <w:rPr>
          <w:rFonts w:ascii="Times New Roman" w:eastAsia="Times New Roman" w:hAnsi="Times New Roman" w:cs="Times New Roman"/>
          <w:bCs/>
          <w:sz w:val="20"/>
          <w:szCs w:val="20"/>
          <w:lang w:eastAsia="uk-UA"/>
        </w:rPr>
        <w:t xml:space="preserve"> </w:t>
      </w:r>
      <w:r w:rsidR="005946EF">
        <w:rPr>
          <w:rFonts w:ascii="Times New Roman" w:eastAsia="Times New Roman" w:hAnsi="Times New Roman" w:cs="Times New Roman"/>
          <w:bCs/>
          <w:sz w:val="20"/>
          <w:szCs w:val="20"/>
          <w:lang w:eastAsia="uk-UA"/>
        </w:rPr>
        <w:t>ухвалою</w:t>
      </w:r>
      <w:r w:rsidRPr="002A79BB">
        <w:rPr>
          <w:rFonts w:ascii="Times New Roman" w:eastAsia="Times New Roman" w:hAnsi="Times New Roman" w:cs="Times New Roman"/>
          <w:bCs/>
          <w:sz w:val="20"/>
          <w:szCs w:val="20"/>
          <w:lang w:eastAsia="uk-UA"/>
        </w:rPr>
        <w:t>.</w:t>
      </w:r>
    </w:p>
    <w:p w:rsidR="002A79BB" w:rsidRPr="002A79BB" w:rsidRDefault="002A79BB" w:rsidP="002A79BB">
      <w:pPr>
        <w:spacing w:after="12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A79BB">
        <w:rPr>
          <w:rFonts w:ascii="Times New Roman" w:eastAsia="Calibri" w:hAnsi="Times New Roman" w:cs="Times New Roman"/>
          <w:b/>
          <w:sz w:val="20"/>
          <w:szCs w:val="20"/>
        </w:rPr>
        <w:t xml:space="preserve">Обґрунтування технічних та якісних характеристик предмета закупівлі. </w:t>
      </w:r>
      <w:r w:rsidRPr="002A79BB">
        <w:rPr>
          <w:rFonts w:ascii="Times New Roman" w:eastAsia="Calibri" w:hAnsi="Times New Roman" w:cs="Times New Roman"/>
          <w:sz w:val="20"/>
          <w:szCs w:val="20"/>
        </w:rPr>
        <w:t>Термін постачання —</w:t>
      </w:r>
      <w:r w:rsidRPr="005C2BC7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5946EF">
        <w:rPr>
          <w:rFonts w:ascii="Times New Roman" w:eastAsia="Calibri" w:hAnsi="Times New Roman" w:cs="Times New Roman"/>
          <w:sz w:val="20"/>
          <w:szCs w:val="20"/>
        </w:rPr>
        <w:t>31.12.2021р</w:t>
      </w:r>
      <w:r w:rsidRPr="002A79BB">
        <w:rPr>
          <w:rFonts w:ascii="Times New Roman" w:eastAsia="Calibri" w:hAnsi="Times New Roman" w:cs="Times New Roman"/>
          <w:sz w:val="20"/>
          <w:szCs w:val="20"/>
        </w:rPr>
        <w:t xml:space="preserve">. </w:t>
      </w:r>
    </w:p>
    <w:p w:rsidR="002A79BB" w:rsidRPr="002A79BB" w:rsidRDefault="002A79BB" w:rsidP="002A79BB">
      <w:pPr>
        <w:spacing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A79BB">
        <w:rPr>
          <w:rFonts w:ascii="Times New Roman" w:eastAsia="Calibri" w:hAnsi="Times New Roman" w:cs="Times New Roman"/>
          <w:sz w:val="20"/>
          <w:szCs w:val="20"/>
        </w:rPr>
        <w:t xml:space="preserve">Якісні та технічні характеристики заявленої кількості </w:t>
      </w:r>
      <w:r w:rsidRPr="005C2BC7">
        <w:rPr>
          <w:rFonts w:ascii="Times New Roman" w:eastAsia="Calibri" w:hAnsi="Times New Roman" w:cs="Times New Roman"/>
          <w:sz w:val="20"/>
          <w:szCs w:val="20"/>
        </w:rPr>
        <w:t xml:space="preserve">виробу </w:t>
      </w:r>
      <w:r w:rsidRPr="002A79BB">
        <w:rPr>
          <w:rFonts w:ascii="Times New Roman" w:eastAsia="Calibri" w:hAnsi="Times New Roman" w:cs="Times New Roman"/>
          <w:sz w:val="20"/>
          <w:szCs w:val="20"/>
        </w:rPr>
        <w:t xml:space="preserve">визначені з урахуванням реальних потреб підприємства та оптимального співвідношення ціни та якості. </w:t>
      </w:r>
    </w:p>
    <w:p w:rsidR="002A79BB" w:rsidRPr="002A79BB" w:rsidRDefault="002A79BB" w:rsidP="002A79BB">
      <w:pPr>
        <w:spacing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A79BB">
        <w:rPr>
          <w:rFonts w:ascii="Times New Roman" w:eastAsia="Calibri" w:hAnsi="Times New Roman" w:cs="Times New Roman"/>
          <w:sz w:val="20"/>
          <w:szCs w:val="20"/>
        </w:rPr>
        <w:t>Враховуючи зазначене, замовник прийняв рішення стосовно застосування таких технічних та якісних характеристик предмета закупівлі:</w:t>
      </w:r>
    </w:p>
    <w:tbl>
      <w:tblPr>
        <w:tblW w:w="964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2"/>
        <w:gridCol w:w="657"/>
        <w:gridCol w:w="993"/>
        <w:gridCol w:w="2551"/>
        <w:gridCol w:w="851"/>
        <w:gridCol w:w="4119"/>
      </w:tblGrid>
      <w:tr w:rsidR="008F5C61" w:rsidRPr="008F5C61" w:rsidTr="006C266C">
        <w:trPr>
          <w:cantSplit/>
          <w:trHeight w:val="1134"/>
        </w:trPr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vAlign w:val="center"/>
            <w:hideMark/>
          </w:tcPr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Кількість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8F5C61" w:rsidRPr="008F5C61" w:rsidRDefault="008F5C61" w:rsidP="008F5C6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Одиниця виміру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Найменування виробу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Примірні розміри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Кількість, шт.</w:t>
            </w: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Опис</w:t>
            </w:r>
          </w:p>
        </w:tc>
      </w:tr>
      <w:tr w:rsidR="008F5C61" w:rsidRPr="008F5C61" w:rsidTr="006C266C">
        <w:trPr>
          <w:trHeight w:val="300"/>
        </w:trPr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C61" w:rsidRPr="008F5C61" w:rsidRDefault="008F5C61" w:rsidP="008F5C6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</w:tr>
      <w:tr w:rsidR="008F5C61" w:rsidRPr="008F5C61" w:rsidTr="006C266C">
        <w:trPr>
          <w:trHeight w:val="1640"/>
        </w:trPr>
        <w:tc>
          <w:tcPr>
            <w:tcW w:w="4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sz w:val="20"/>
                <w:szCs w:val="20"/>
              </w:rPr>
              <w:t>комплекти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sz w:val="20"/>
                <w:szCs w:val="20"/>
              </w:rPr>
              <w:t>Тренажер Гребля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sz w:val="20"/>
                <w:szCs w:val="20"/>
              </w:rPr>
              <w:drawing>
                <wp:inline distT="0" distB="0" distL="0" distR="0" wp14:anchorId="729AE861" wp14:editId="3BD1C8E6">
                  <wp:extent cx="1285875" cy="1285875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1285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Зображення виробу:</w:t>
            </w:r>
          </w:p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sz w:val="20"/>
                <w:szCs w:val="20"/>
              </w:rPr>
              <w:t>Довжина: не менше - 1,22 м.</w:t>
            </w:r>
          </w:p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sz w:val="20"/>
                <w:szCs w:val="20"/>
              </w:rPr>
              <w:t>Ширина: не менше -0,77 м.</w:t>
            </w:r>
          </w:p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sz w:val="20"/>
                <w:szCs w:val="20"/>
              </w:rPr>
              <w:t>Висота: не менше -0,64 м.</w:t>
            </w:r>
          </w:p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sz w:val="20"/>
                <w:szCs w:val="20"/>
              </w:rPr>
              <w:t>Тренажер повинен бути виготовлений з металу.</w:t>
            </w:r>
          </w:p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sz w:val="20"/>
                <w:szCs w:val="20"/>
              </w:rPr>
              <w:t>Центральна стійка тренажеру виготовлена з металевої труби товщиною стінки не менше -3,0 мм.</w:t>
            </w:r>
          </w:p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sz w:val="20"/>
                <w:szCs w:val="20"/>
              </w:rPr>
              <w:t>Важелі та інші частини тренажера мають товщину металу не менше -2,8 мм, всі гвинтові з’єднання захищенні пластиковими незламними заглушками для закриття доступу до з’єднань.</w:t>
            </w:r>
          </w:p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Тренажер двічі фарбується порошковою фарбою для зовнішніх робіт, яка забезпечує стійкість до несприятливих погодних умов, дерев’яні елементи пофарбовані безпечними </w:t>
            </w:r>
            <w:proofErr w:type="spellStart"/>
            <w:r w:rsidRPr="008F5C61">
              <w:rPr>
                <w:rFonts w:ascii="Times New Roman" w:hAnsi="Times New Roman" w:cs="Times New Roman"/>
                <w:sz w:val="20"/>
                <w:szCs w:val="20"/>
              </w:rPr>
              <w:t>водомульсійними</w:t>
            </w:r>
            <w:proofErr w:type="spellEnd"/>
            <w:r w:rsidRPr="008F5C61">
              <w:rPr>
                <w:rFonts w:ascii="Times New Roman" w:hAnsi="Times New Roman" w:cs="Times New Roman"/>
                <w:sz w:val="20"/>
                <w:szCs w:val="20"/>
              </w:rPr>
              <w:t xml:space="preserve"> фарбами, кольорова гамма – на замовлення покупця.</w:t>
            </w:r>
          </w:p>
          <w:p w:rsidR="008F5C61" w:rsidRPr="008F5C61" w:rsidRDefault="008F5C61" w:rsidP="008F5C61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Призначення:</w:t>
            </w:r>
          </w:p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sz w:val="20"/>
                <w:szCs w:val="20"/>
              </w:rPr>
              <w:t>При роботі на гребному тренажері задіються м’язи спини, плечового комплексу, преса і навіть стегон.</w:t>
            </w:r>
          </w:p>
        </w:tc>
      </w:tr>
      <w:tr w:rsidR="008F5C61" w:rsidRPr="008F5C61" w:rsidTr="006C266C">
        <w:trPr>
          <w:trHeight w:val="2240"/>
        </w:trPr>
        <w:tc>
          <w:tcPr>
            <w:tcW w:w="47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sz w:val="20"/>
                <w:szCs w:val="20"/>
              </w:rPr>
              <w:t xml:space="preserve">Тренажер Жим від </w:t>
            </w:r>
            <w:proofErr w:type="spellStart"/>
            <w:r w:rsidRPr="008F5C61">
              <w:rPr>
                <w:rFonts w:ascii="Times New Roman" w:hAnsi="Times New Roman" w:cs="Times New Roman"/>
                <w:sz w:val="20"/>
                <w:szCs w:val="20"/>
              </w:rPr>
              <w:t>грудей+Тяга</w:t>
            </w:r>
            <w:proofErr w:type="spellEnd"/>
            <w:r w:rsidRPr="008F5C61">
              <w:rPr>
                <w:rFonts w:ascii="Times New Roman" w:hAnsi="Times New Roman" w:cs="Times New Roman"/>
                <w:sz w:val="20"/>
                <w:szCs w:val="20"/>
              </w:rPr>
              <w:t xml:space="preserve"> зверху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sz w:val="20"/>
                <w:szCs w:val="20"/>
              </w:rPr>
              <w:drawing>
                <wp:inline distT="0" distB="0" distL="0" distR="0" wp14:anchorId="7A14FC8A" wp14:editId="122923EF">
                  <wp:extent cx="1339850" cy="2155531"/>
                  <wp:effectExtent l="0" t="0" r="0" b="0"/>
                  <wp:docPr id="15" name="Рисунок 15" descr="C:\Users\Chudiiovych.Ivan\Desktop\2021 рік\Основні засоби\Пушка-машина\ТД нова\Нова папка\Складальна одиниця Тринажер тяга взерху -жим від грудей сидячі  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hudiiovych.Ivan\Desktop\2021 рік\Основні засоби\Пушка-машина\ТД нова\Нова папка\Складальна одиниця Тринажер тяга взерху -жим від грудей сидячі  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820" cy="21763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Зображення виробу:</w:t>
            </w:r>
          </w:p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sz w:val="20"/>
                <w:szCs w:val="20"/>
              </w:rPr>
              <w:t>Довжина: не менше -1,59 м.</w:t>
            </w:r>
          </w:p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sz w:val="20"/>
                <w:szCs w:val="20"/>
              </w:rPr>
              <w:t>Ширина: не менше -1,16 м.</w:t>
            </w:r>
          </w:p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sz w:val="20"/>
                <w:szCs w:val="20"/>
              </w:rPr>
              <w:t>Висота: не менше - 2,10 м</w:t>
            </w:r>
          </w:p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sz w:val="20"/>
                <w:szCs w:val="20"/>
              </w:rPr>
              <w:t>Тренажер повинен бути виготовлений з металу.</w:t>
            </w:r>
          </w:p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sz w:val="20"/>
                <w:szCs w:val="20"/>
              </w:rPr>
              <w:t>Центральна стійка тренажеру виготовлена з металевої труби товщиною стінки не менше - 3,0 мм.</w:t>
            </w:r>
          </w:p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sz w:val="20"/>
                <w:szCs w:val="20"/>
              </w:rPr>
              <w:t>Важелі та інші частини тренажера мають товщину металу не менше -2,8мм, всі гвинтові з’єднання захищенні пластиковими незламними заглушками для закриття доступу до з’єднань.</w:t>
            </w:r>
          </w:p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sz w:val="20"/>
                <w:szCs w:val="20"/>
              </w:rPr>
              <w:t xml:space="preserve">Тренажер двічі фарбується порошковою фарбою для зовнішніх робіт, яка забезпечує стійкість до несприятливих погодних умов, дерев’яні елементи пофарбовані безпечними </w:t>
            </w:r>
            <w:proofErr w:type="spellStart"/>
            <w:r w:rsidRPr="008F5C61">
              <w:rPr>
                <w:rFonts w:ascii="Times New Roman" w:hAnsi="Times New Roman" w:cs="Times New Roman"/>
                <w:sz w:val="20"/>
                <w:szCs w:val="20"/>
              </w:rPr>
              <w:t>водомульсійними</w:t>
            </w:r>
            <w:proofErr w:type="spellEnd"/>
            <w:r w:rsidRPr="008F5C61">
              <w:rPr>
                <w:rFonts w:ascii="Times New Roman" w:hAnsi="Times New Roman" w:cs="Times New Roman"/>
                <w:sz w:val="20"/>
                <w:szCs w:val="20"/>
              </w:rPr>
              <w:t xml:space="preserve"> фарбами, кольорова гамма – на замовлення покупця.</w:t>
            </w:r>
          </w:p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Призначення:</w:t>
            </w:r>
          </w:p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sz w:val="20"/>
                <w:szCs w:val="20"/>
              </w:rPr>
              <w:t xml:space="preserve">Тренажер призначений для прокачування м’язової маси верхнього поясу, черевного преса і грудної частини тіла. Тренажер допоможе зробити організм більш витривалим, підніме тонус, </w:t>
            </w:r>
            <w:proofErr w:type="spellStart"/>
            <w:r w:rsidRPr="008F5C61">
              <w:rPr>
                <w:rFonts w:ascii="Times New Roman" w:hAnsi="Times New Roman" w:cs="Times New Roman"/>
                <w:sz w:val="20"/>
                <w:szCs w:val="20"/>
              </w:rPr>
              <w:t>додасть</w:t>
            </w:r>
            <w:proofErr w:type="spellEnd"/>
            <w:r w:rsidRPr="008F5C61">
              <w:rPr>
                <w:rFonts w:ascii="Times New Roman" w:hAnsi="Times New Roman" w:cs="Times New Roman"/>
                <w:sz w:val="20"/>
                <w:szCs w:val="20"/>
              </w:rPr>
              <w:t xml:space="preserve"> сили, динамічності, поліпшить координацію. Виготовлений з металу.</w:t>
            </w:r>
          </w:p>
        </w:tc>
      </w:tr>
      <w:tr w:rsidR="008F5C61" w:rsidRPr="008F5C61" w:rsidTr="006C266C">
        <w:trPr>
          <w:trHeight w:val="660"/>
        </w:trPr>
        <w:tc>
          <w:tcPr>
            <w:tcW w:w="47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sz w:val="20"/>
                <w:szCs w:val="20"/>
              </w:rPr>
              <w:t xml:space="preserve">Тренажер Жим ногами горизонт + Розгинач </w:t>
            </w:r>
            <w:proofErr w:type="spellStart"/>
            <w:r w:rsidRPr="008F5C61">
              <w:rPr>
                <w:rFonts w:ascii="Times New Roman" w:hAnsi="Times New Roman" w:cs="Times New Roman"/>
                <w:sz w:val="20"/>
                <w:szCs w:val="20"/>
              </w:rPr>
              <w:t>бедра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sz w:val="20"/>
                <w:szCs w:val="20"/>
              </w:rPr>
              <w:drawing>
                <wp:inline distT="0" distB="0" distL="0" distR="0" wp14:anchorId="4F544D95" wp14:editId="70312B16">
                  <wp:extent cx="1285875" cy="1285875"/>
                  <wp:effectExtent l="19050" t="0" r="9525" b="0"/>
                  <wp:docPr id="3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1285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Зображення виробу:</w:t>
            </w:r>
          </w:p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sz w:val="20"/>
                <w:szCs w:val="20"/>
              </w:rPr>
              <w:t>Довжина: не менше -1,64 м.</w:t>
            </w:r>
          </w:p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sz w:val="20"/>
                <w:szCs w:val="20"/>
              </w:rPr>
              <w:t>Ширина: не менше -0,48 м.</w:t>
            </w:r>
          </w:p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Висота: не менше -1,52 м.</w:t>
            </w:r>
          </w:p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sz w:val="20"/>
                <w:szCs w:val="20"/>
              </w:rPr>
              <w:t>Центральна стійка тренажеру виготовлена з металевої труби товщиною стінки не менше - 3,0 мм.</w:t>
            </w:r>
          </w:p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sz w:val="20"/>
                <w:szCs w:val="20"/>
              </w:rPr>
              <w:t>Важелі та інші частини тренажера мають товщину металу не менше -2,8мм, всі гвинтові з’єднання захищенні пластиковими незламними заглушками для закриття доступу до з’єднань.</w:t>
            </w:r>
          </w:p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sz w:val="20"/>
                <w:szCs w:val="20"/>
              </w:rPr>
              <w:t xml:space="preserve">Тренажер фарбується порошковою фарбою для зовнішніх робіт, яка забезпечує стійкість до несприятливих погодних умов, дерев’яні елементи пофарбовані безпечними </w:t>
            </w:r>
            <w:proofErr w:type="spellStart"/>
            <w:r w:rsidRPr="008F5C61">
              <w:rPr>
                <w:rFonts w:ascii="Times New Roman" w:hAnsi="Times New Roman" w:cs="Times New Roman"/>
                <w:sz w:val="20"/>
                <w:szCs w:val="20"/>
              </w:rPr>
              <w:t>водомульсійними</w:t>
            </w:r>
            <w:proofErr w:type="spellEnd"/>
            <w:r w:rsidRPr="008F5C61">
              <w:rPr>
                <w:rFonts w:ascii="Times New Roman" w:hAnsi="Times New Roman" w:cs="Times New Roman"/>
                <w:sz w:val="20"/>
                <w:szCs w:val="20"/>
              </w:rPr>
              <w:t xml:space="preserve"> фарбами, кольорова гамма – на замовлення покупця.</w:t>
            </w:r>
          </w:p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Призначення:</w:t>
            </w:r>
          </w:p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sz w:val="20"/>
                <w:szCs w:val="20"/>
              </w:rPr>
              <w:t xml:space="preserve">Забезпечує комплексне тренування основних груп м'язів, сприяє збільшенню гнучкості </w:t>
            </w:r>
            <w:r w:rsidRPr="008F5C6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суглобів і активному спалюванню підшкірного жиру.</w:t>
            </w:r>
          </w:p>
        </w:tc>
      </w:tr>
      <w:tr w:rsidR="008F5C61" w:rsidRPr="008F5C61" w:rsidTr="006C266C">
        <w:trPr>
          <w:trHeight w:val="660"/>
        </w:trPr>
        <w:tc>
          <w:tcPr>
            <w:tcW w:w="47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sz w:val="20"/>
                <w:szCs w:val="20"/>
              </w:rPr>
              <w:t xml:space="preserve">Тренажер </w:t>
            </w:r>
            <w:proofErr w:type="spellStart"/>
            <w:r w:rsidRPr="008F5C61">
              <w:rPr>
                <w:rFonts w:ascii="Times New Roman" w:hAnsi="Times New Roman" w:cs="Times New Roman"/>
                <w:sz w:val="20"/>
                <w:szCs w:val="20"/>
              </w:rPr>
              <w:t>Орбітрек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sz w:val="20"/>
                <w:szCs w:val="20"/>
              </w:rPr>
              <w:drawing>
                <wp:inline distT="0" distB="0" distL="0" distR="0" wp14:anchorId="294EE2A8" wp14:editId="5259FDA7">
                  <wp:extent cx="1275195" cy="1874520"/>
                  <wp:effectExtent l="0" t="0" r="1270" b="0"/>
                  <wp:docPr id="17" name="Рисунок 17" descr="C:\Users\Chudiiovych.Ivan\Desktop\2021 рік\Основні засоби\Пушка-машина\ТД нова\Нова папка\Складальна одиниця Орбітре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Chudiiovych.Ivan\Desktop\2021 рік\Основні засоби\Пушка-машина\ТД нова\Нова папка\Складальна одиниця Орбітре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0099" cy="18817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F5C61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Зображення виробу:</w:t>
            </w:r>
          </w:p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sz w:val="20"/>
                <w:szCs w:val="20"/>
              </w:rPr>
              <w:t>Довжина: не менше -1,43 м.</w:t>
            </w:r>
          </w:p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sz w:val="20"/>
                <w:szCs w:val="20"/>
              </w:rPr>
              <w:t>Ширина: не менше -0,68 м.</w:t>
            </w:r>
          </w:p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sz w:val="20"/>
                <w:szCs w:val="20"/>
              </w:rPr>
              <w:t>Висота: не менше - 1,72 м.</w:t>
            </w:r>
          </w:p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sz w:val="20"/>
                <w:szCs w:val="20"/>
              </w:rPr>
              <w:t>Виготовлений з металу.</w:t>
            </w:r>
          </w:p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sz w:val="20"/>
                <w:szCs w:val="20"/>
              </w:rPr>
              <w:t>Центральна стійка тренажеру виготовлена з металевої труби товщиною стінки не менше - 3,0 мм.</w:t>
            </w:r>
          </w:p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sz w:val="20"/>
                <w:szCs w:val="20"/>
              </w:rPr>
              <w:t>Важелі та інші частини тренажера мають товщину металу не менше -2,8мм, всі гвинтові з’єднання захищенні пластиковими незламними заглушками для закриття доступу до з’єднань.</w:t>
            </w:r>
          </w:p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sz w:val="20"/>
                <w:szCs w:val="20"/>
              </w:rPr>
              <w:t>Тренажер двічі фарбується порошковою фарбою для зовнішніх робіт, яка забезпечує стійкість до несприятливих погодних умов, кольорова гамма – на замовлення покупця.</w:t>
            </w:r>
          </w:p>
          <w:p w:rsidR="008F5C61" w:rsidRPr="008F5C61" w:rsidRDefault="008F5C61" w:rsidP="008F5C61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Призначення:</w:t>
            </w:r>
          </w:p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sz w:val="20"/>
                <w:szCs w:val="20"/>
              </w:rPr>
              <w:t>Тренажер призначений для тренування м’язів ніг і тулуба тазостегнових і колінних суглобів, сприяє зміцненню серцево–</w:t>
            </w:r>
            <w:proofErr w:type="spellStart"/>
            <w:r w:rsidRPr="008F5C61">
              <w:rPr>
                <w:rFonts w:ascii="Times New Roman" w:hAnsi="Times New Roman" w:cs="Times New Roman"/>
                <w:sz w:val="20"/>
                <w:szCs w:val="20"/>
              </w:rPr>
              <w:t>судиної</w:t>
            </w:r>
            <w:proofErr w:type="spellEnd"/>
            <w:r w:rsidRPr="008F5C61">
              <w:rPr>
                <w:rFonts w:ascii="Times New Roman" w:hAnsi="Times New Roman" w:cs="Times New Roman"/>
                <w:sz w:val="20"/>
                <w:szCs w:val="20"/>
              </w:rPr>
              <w:t xml:space="preserve"> системи.</w:t>
            </w:r>
          </w:p>
        </w:tc>
      </w:tr>
      <w:tr w:rsidR="008F5C61" w:rsidRPr="008F5C61" w:rsidTr="006C266C">
        <w:trPr>
          <w:trHeight w:val="660"/>
        </w:trPr>
        <w:tc>
          <w:tcPr>
            <w:tcW w:w="47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sz w:val="20"/>
                <w:szCs w:val="20"/>
              </w:rPr>
              <w:t xml:space="preserve">Тренажер Маятник 1 + </w:t>
            </w:r>
            <w:proofErr w:type="spellStart"/>
            <w:r w:rsidRPr="008F5C61">
              <w:rPr>
                <w:rFonts w:ascii="Times New Roman" w:hAnsi="Times New Roman" w:cs="Times New Roman"/>
                <w:sz w:val="20"/>
                <w:szCs w:val="20"/>
              </w:rPr>
              <w:t>Твістер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sz w:val="20"/>
                <w:szCs w:val="20"/>
              </w:rPr>
              <w:drawing>
                <wp:inline distT="0" distB="0" distL="0" distR="0" wp14:anchorId="6164D977" wp14:editId="74F79659">
                  <wp:extent cx="1352550" cy="1352550"/>
                  <wp:effectExtent l="19050" t="0" r="0" b="0"/>
                  <wp:docPr id="2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352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Зображення виробу:</w:t>
            </w:r>
          </w:p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sz w:val="20"/>
                <w:szCs w:val="20"/>
              </w:rPr>
              <w:t>Довжина: не менше -1,20 м.</w:t>
            </w:r>
          </w:p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sz w:val="20"/>
                <w:szCs w:val="20"/>
              </w:rPr>
              <w:t>Ширина: не менше -0,81 м.</w:t>
            </w:r>
          </w:p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sz w:val="20"/>
                <w:szCs w:val="20"/>
              </w:rPr>
              <w:t>Висота: не менше - 1,48 м.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sz w:val="20"/>
                <w:szCs w:val="20"/>
              </w:rPr>
              <w:t>Центральна стійка тренажеру виготовлена з металевої труби товщиною стінки не менше - 3,0 мм.</w:t>
            </w:r>
          </w:p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sz w:val="20"/>
                <w:szCs w:val="20"/>
              </w:rPr>
              <w:t>Важелі та інші частини тренажера мають товщину металу не менше -2,8мм, всі гвинтові з’єднання захищенні пластиковими незламними заглушками для закриття доступу до з’єднань.</w:t>
            </w:r>
          </w:p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sz w:val="20"/>
                <w:szCs w:val="20"/>
              </w:rPr>
              <w:t>Тренажер двічі фарбується порошковою фарбою для зовнішніх робіт, яка забезпечує стійкість до несприятливих погодних умов, кольорова гамма – на замовлення покупця.</w:t>
            </w:r>
          </w:p>
          <w:p w:rsidR="008F5C61" w:rsidRPr="008F5C61" w:rsidRDefault="008F5C61" w:rsidP="008F5C61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Призначення:</w:t>
            </w:r>
          </w:p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sz w:val="20"/>
                <w:szCs w:val="20"/>
              </w:rPr>
              <w:t>Забезпечує комплексне тренування основних груп м'язів, сприяє збільшенню гнучкості суглобів і активному спалюванню підшкірного жиру.</w:t>
            </w:r>
          </w:p>
        </w:tc>
      </w:tr>
      <w:tr w:rsidR="008F5C61" w:rsidRPr="008F5C61" w:rsidTr="006C266C">
        <w:trPr>
          <w:trHeight w:val="660"/>
        </w:trPr>
        <w:tc>
          <w:tcPr>
            <w:tcW w:w="47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sz w:val="20"/>
                <w:szCs w:val="20"/>
              </w:rPr>
              <w:t>Тренажер Бруси + Турнік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sz w:val="20"/>
                <w:szCs w:val="20"/>
              </w:rPr>
              <w:drawing>
                <wp:inline distT="0" distB="0" distL="0" distR="0" wp14:anchorId="594FD8A7" wp14:editId="6737767A">
                  <wp:extent cx="1343025" cy="1343025"/>
                  <wp:effectExtent l="19050" t="0" r="9525" b="0"/>
                  <wp:docPr id="7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343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Зображення виробу:</w:t>
            </w:r>
          </w:p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sz w:val="20"/>
                <w:szCs w:val="20"/>
              </w:rPr>
              <w:t>Довжина: не менше -1,63 м.</w:t>
            </w:r>
          </w:p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sz w:val="20"/>
                <w:szCs w:val="20"/>
              </w:rPr>
              <w:t>Ширина: не менше -0,94 м.</w:t>
            </w:r>
          </w:p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sz w:val="20"/>
                <w:szCs w:val="20"/>
              </w:rPr>
              <w:t>Висота: не менше -2,55 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sz w:val="20"/>
                <w:szCs w:val="20"/>
              </w:rPr>
              <w:t>Виготовлений з металу.</w:t>
            </w:r>
          </w:p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sz w:val="20"/>
                <w:szCs w:val="20"/>
              </w:rPr>
              <w:t>Центральна стійка тренажеру виготовлена з металевої труби товщиною стінки не менше - 3,0 мм.</w:t>
            </w:r>
          </w:p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sz w:val="20"/>
                <w:szCs w:val="20"/>
              </w:rPr>
              <w:t>Важелі та інші частини тренажера мають товщину металу не менше -2,8мм, всі гвинтові з’єднання захищенні пластиковими незламними заглушками для закриття доступу до з’єднань.</w:t>
            </w:r>
          </w:p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sz w:val="20"/>
                <w:szCs w:val="20"/>
              </w:rPr>
              <w:t>Тренажер двічі фарбується порошковою фарбою для зовнішніх робіт, яка забезпечує стійкість до несприятливих погодних умов, кольорова гамма – на замовлення покупця.</w:t>
            </w:r>
          </w:p>
          <w:p w:rsidR="008F5C61" w:rsidRPr="008F5C61" w:rsidRDefault="008F5C61" w:rsidP="008F5C61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Призначення:</w:t>
            </w:r>
          </w:p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sz w:val="20"/>
                <w:szCs w:val="20"/>
              </w:rPr>
              <w:t xml:space="preserve">Може використовуватися для розвитку м'язів плечового </w:t>
            </w:r>
            <w:proofErr w:type="spellStart"/>
            <w:r w:rsidRPr="008F5C61">
              <w:rPr>
                <w:rFonts w:ascii="Times New Roman" w:hAnsi="Times New Roman" w:cs="Times New Roman"/>
                <w:sz w:val="20"/>
                <w:szCs w:val="20"/>
              </w:rPr>
              <w:t>пояса</w:t>
            </w:r>
            <w:proofErr w:type="spellEnd"/>
            <w:r w:rsidRPr="008F5C61">
              <w:rPr>
                <w:rFonts w:ascii="Times New Roman" w:hAnsi="Times New Roman" w:cs="Times New Roman"/>
                <w:sz w:val="20"/>
                <w:szCs w:val="20"/>
              </w:rPr>
              <w:t xml:space="preserve"> і грудей, а також в оздоровчому тренуванні для створення форми та корекції фігури.</w:t>
            </w:r>
          </w:p>
        </w:tc>
      </w:tr>
      <w:tr w:rsidR="008F5C61" w:rsidRPr="008F5C61" w:rsidTr="006C266C">
        <w:trPr>
          <w:trHeight w:val="660"/>
        </w:trPr>
        <w:tc>
          <w:tcPr>
            <w:tcW w:w="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sz w:val="20"/>
                <w:szCs w:val="20"/>
              </w:rPr>
              <w:t>Бруси для фізичних вправ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sz w:val="20"/>
                <w:szCs w:val="20"/>
              </w:rPr>
              <w:drawing>
                <wp:inline distT="0" distB="0" distL="0" distR="0" wp14:anchorId="55C9112B" wp14:editId="1DA47936">
                  <wp:extent cx="1333500" cy="1333500"/>
                  <wp:effectExtent l="19050" t="0" r="0" b="0"/>
                  <wp:docPr id="14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333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sz w:val="20"/>
                <w:szCs w:val="20"/>
              </w:rPr>
              <w:t>Довжина: не менше -2,0 м.</w:t>
            </w:r>
          </w:p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sz w:val="20"/>
                <w:szCs w:val="20"/>
              </w:rPr>
              <w:t>Ширина: не менше -0,7 м.</w:t>
            </w:r>
          </w:p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sz w:val="20"/>
                <w:szCs w:val="20"/>
              </w:rPr>
              <w:t>Висота: не менше -0,95 м.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sz w:val="20"/>
                <w:szCs w:val="20"/>
              </w:rPr>
              <w:t>Дана конструкція являє дві зварних металевих напрямних, одна з яких виготовляється з труби круглого січення (діаметром не менше - 89мм та товщиною стінки 3 не менше - мм), та опорних ніг які виготовляються з труби круглого січення (діаметром не менше - 76мм та товщиною стінки 3мм).</w:t>
            </w:r>
          </w:p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sz w:val="20"/>
                <w:szCs w:val="20"/>
              </w:rPr>
              <w:t>Друга напрямна виготовляється з труби круглого січення (діаметром не менше - 48мм та товщиною стінки не менше - 3мм).</w:t>
            </w:r>
          </w:p>
          <w:p w:rsidR="008F5C61" w:rsidRPr="008F5C61" w:rsidRDefault="008F5C61" w:rsidP="008F5C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C61">
              <w:rPr>
                <w:rFonts w:ascii="Times New Roman" w:hAnsi="Times New Roman" w:cs="Times New Roman"/>
                <w:sz w:val="20"/>
                <w:szCs w:val="20"/>
              </w:rPr>
              <w:t>Металеві елементи двічі фарбується порошковою фарбою для зовнішніх робіт, яка забезпечує стійкість до несприятливих погодних умов, кольорова гамма – на замовлення покупця.</w:t>
            </w:r>
          </w:p>
        </w:tc>
      </w:tr>
    </w:tbl>
    <w:p w:rsidR="00773C8B" w:rsidRPr="008F5C61" w:rsidRDefault="00773C8B">
      <w:pPr>
        <w:rPr>
          <w:sz w:val="20"/>
          <w:szCs w:val="20"/>
          <w:lang w:val="ru-RU"/>
        </w:rPr>
      </w:pPr>
    </w:p>
    <w:sectPr w:rsidR="00773C8B" w:rsidRPr="008F5C6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E4CE5"/>
    <w:multiLevelType w:val="hybridMultilevel"/>
    <w:tmpl w:val="2DD0CF5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68003D"/>
    <w:multiLevelType w:val="multilevel"/>
    <w:tmpl w:val="89D093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549821D3"/>
    <w:multiLevelType w:val="hybridMultilevel"/>
    <w:tmpl w:val="3DA68218"/>
    <w:lvl w:ilvl="0" w:tplc="FFFFFFFF">
      <w:start w:val="18"/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6B7"/>
    <w:rsid w:val="000866B7"/>
    <w:rsid w:val="002A79BB"/>
    <w:rsid w:val="002F2AC6"/>
    <w:rsid w:val="003F3F77"/>
    <w:rsid w:val="0047552E"/>
    <w:rsid w:val="005946EF"/>
    <w:rsid w:val="005C2BC7"/>
    <w:rsid w:val="00773C8B"/>
    <w:rsid w:val="008F5C61"/>
    <w:rsid w:val="009227FC"/>
    <w:rsid w:val="00937737"/>
    <w:rsid w:val="00A17142"/>
    <w:rsid w:val="00F05D22"/>
    <w:rsid w:val="00F50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6412B3-CEDD-42F0-B694-2176C057C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2A79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2A79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5125</Words>
  <Characters>2922</Characters>
  <Application>Microsoft Office Word</Application>
  <DocSecurity>0</DocSecurity>
  <Lines>24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Чудійович Іван</dc:creator>
  <cp:keywords/>
  <dc:description/>
  <cp:lastModifiedBy>Чудійович Іван</cp:lastModifiedBy>
  <cp:revision>13</cp:revision>
  <dcterms:created xsi:type="dcterms:W3CDTF">2021-06-22T12:59:00Z</dcterms:created>
  <dcterms:modified xsi:type="dcterms:W3CDTF">2021-10-29T13:14:00Z</dcterms:modified>
</cp:coreProperties>
</file>