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752230" w:rsidRPr="00961206" w:rsidRDefault="00577913" w:rsidP="00961206">
      <w:pPr>
        <w:pStyle w:val="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4"/>
          <w:szCs w:val="24"/>
          <w:lang w:val="uk-UA"/>
        </w:rPr>
      </w:pPr>
      <w:r w:rsidRPr="00961206">
        <w:rPr>
          <w:rFonts w:ascii="Arial" w:hAnsi="Arial" w:cs="Arial"/>
          <w:sz w:val="24"/>
          <w:szCs w:val="24"/>
          <w:lang w:val="uk-UA"/>
        </w:rPr>
        <w:t xml:space="preserve">Предмет закупівлі: </w:t>
      </w:r>
      <w:r w:rsidR="00687B1B" w:rsidRPr="00687B1B">
        <w:rPr>
          <w:rFonts w:ascii="Arial" w:hAnsi="Arial" w:cs="Arial"/>
          <w:sz w:val="24"/>
          <w:szCs w:val="24"/>
          <w:lang w:val="uk-UA"/>
        </w:rPr>
        <w:t xml:space="preserve">ДБН А.2.2-3:2014 ДК 021:2015 - 45220000-5 – Інженерні та будівельні роботи - Послуги з поточного ремонту вуличних меблів (лавок) на території Галицького району м. Львова </w:t>
      </w:r>
      <w:r w:rsidR="00C70B70" w:rsidRPr="00961206">
        <w:rPr>
          <w:rFonts w:ascii="Arial" w:hAnsi="Arial" w:cs="Arial"/>
          <w:sz w:val="24"/>
          <w:szCs w:val="24"/>
          <w:lang w:val="uk-UA"/>
        </w:rPr>
        <w:t>(</w:t>
      </w:r>
      <w:r w:rsidR="008D1DC1" w:rsidRPr="008D1DC1">
        <w:rPr>
          <w:rFonts w:ascii="Arial" w:hAnsi="Arial" w:cs="Arial"/>
          <w:sz w:val="24"/>
          <w:szCs w:val="24"/>
        </w:rPr>
        <w:t>UA-2021-10-29-010953-a</w:t>
      </w:r>
      <w:r w:rsidR="00C70B70" w:rsidRPr="00961206">
        <w:rPr>
          <w:rFonts w:ascii="Arial" w:hAnsi="Arial" w:cs="Arial"/>
          <w:sz w:val="24"/>
          <w:szCs w:val="24"/>
          <w:lang w:val="uk-UA"/>
        </w:rPr>
        <w:t>)</w:t>
      </w:r>
    </w:p>
    <w:p w:rsidR="00577913" w:rsidRPr="00985A1A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</w:t>
      </w:r>
      <w:bookmarkStart w:id="0" w:name="_GoBack"/>
      <w:bookmarkEnd w:id="0"/>
      <w:r w:rsidRPr="00985A1A">
        <w:rPr>
          <w:rFonts w:ascii="Arial" w:hAnsi="Arial" w:cs="Arial"/>
          <w:sz w:val="24"/>
          <w:szCs w:val="24"/>
        </w:rPr>
        <w:t>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відповідає затвердженим бюджетним призначенням (Ухвала Львівської міської ради від 29.12.2020 №29 Про бюджет Львівської міської територіальної громади на 2021 рік»)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рік»)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87B1B"/>
    <w:rsid w:val="00697258"/>
    <w:rsid w:val="00752230"/>
    <w:rsid w:val="00792701"/>
    <w:rsid w:val="007A7788"/>
    <w:rsid w:val="007F5892"/>
    <w:rsid w:val="008329DF"/>
    <w:rsid w:val="00836CF1"/>
    <w:rsid w:val="008B21E4"/>
    <w:rsid w:val="008C5536"/>
    <w:rsid w:val="008D1DC1"/>
    <w:rsid w:val="008E1936"/>
    <w:rsid w:val="00923CAB"/>
    <w:rsid w:val="00961206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9612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character" w:customStyle="1" w:styleId="10">
    <w:name w:val="Заголовок 1 Знак"/>
    <w:link w:val="1"/>
    <w:rsid w:val="00961206"/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52</cp:revision>
  <dcterms:created xsi:type="dcterms:W3CDTF">2020-12-29T12:14:00Z</dcterms:created>
  <dcterms:modified xsi:type="dcterms:W3CDTF">2021-11-01T11:36:00Z</dcterms:modified>
</cp:coreProperties>
</file>