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3D3" w14:textId="30D93C9E" w:rsidR="00AF3DED" w:rsidRDefault="00AF3DED" w:rsidP="00AF3DED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закупівель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4B8037F" w14:textId="77777777" w:rsidR="00AF3DED" w:rsidRDefault="00AF3DED" w:rsidP="00AF3D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35A4F2" w14:textId="660EDE24" w:rsidR="00AF3DED" w:rsidRPr="00AF3DED" w:rsidRDefault="00AF3DED" w:rsidP="00AF3DED">
      <w:pPr>
        <w:pStyle w:val="a3"/>
        <w:rPr>
          <w:b/>
          <w:color w:val="000000"/>
          <w:sz w:val="28"/>
          <w:szCs w:val="28"/>
        </w:rPr>
      </w:pPr>
      <w:r w:rsidRPr="00AF3DED">
        <w:rPr>
          <w:b/>
          <w:color w:val="333333"/>
          <w:sz w:val="28"/>
          <w:szCs w:val="28"/>
        </w:rPr>
        <w:t> ЕЛЕКТРОРОЗПОДІЛЬНІ КАБЕЛІ</w:t>
      </w:r>
    </w:p>
    <w:p w14:paraId="67E0EBA3" w14:textId="513A1AF1" w:rsidR="00AF3DED" w:rsidRPr="00AF3DED" w:rsidRDefault="00AF3DED" w:rsidP="00AF3DED">
      <w:pPr>
        <w:pStyle w:val="a3"/>
        <w:rPr>
          <w:b/>
          <w:bCs/>
          <w:color w:val="000000"/>
          <w:sz w:val="28"/>
          <w:szCs w:val="28"/>
        </w:rPr>
      </w:pPr>
      <w:r w:rsidRPr="00AF3DED">
        <w:rPr>
          <w:b/>
          <w:bCs/>
          <w:color w:val="333333"/>
          <w:sz w:val="28"/>
          <w:szCs w:val="28"/>
        </w:rPr>
        <w:t>(</w:t>
      </w:r>
      <w:r w:rsidRPr="00AF3DED">
        <w:rPr>
          <w:b/>
          <w:bCs/>
          <w:color w:val="333333"/>
          <w:sz w:val="28"/>
          <w:szCs w:val="28"/>
        </w:rPr>
        <w:t xml:space="preserve">ДК 021:2015:31320000-5: Електророзподільні </w:t>
      </w:r>
      <w:r>
        <w:rPr>
          <w:b/>
          <w:bCs/>
          <w:color w:val="333333"/>
          <w:sz w:val="28"/>
          <w:szCs w:val="28"/>
        </w:rPr>
        <w:t xml:space="preserve"> системи (</w:t>
      </w:r>
      <w:r w:rsidRPr="00AF3DED">
        <w:rPr>
          <w:b/>
          <w:bCs/>
          <w:color w:val="333333"/>
          <w:sz w:val="28"/>
          <w:szCs w:val="28"/>
        </w:rPr>
        <w:t>кабелі</w:t>
      </w:r>
      <w:r>
        <w:rPr>
          <w:b/>
          <w:bCs/>
          <w:color w:val="333333"/>
          <w:sz w:val="28"/>
          <w:szCs w:val="28"/>
        </w:rPr>
        <w:t>)</w:t>
      </w:r>
    </w:p>
    <w:p w14:paraId="3E50FF34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5B3D17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7B4374F7" w14:textId="61B017DB" w:rsidR="00AF3DED" w:rsidRP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09471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</w:t>
      </w:r>
    </w:p>
    <w:p w14:paraId="65EB3139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14:paraId="0ACC3D8A" w14:textId="3BFB73C8" w:rsidR="00AF3DED" w:rsidRDefault="00FA7789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AF3DED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86184D7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3031FE4E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F5B3C8" w14:textId="70707D21" w:rsidR="00AF3DED" w:rsidRDefault="00AF3DED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FA7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4FEB108" w14:textId="77777777" w:rsidR="00AF3DED" w:rsidRDefault="00AF3DED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49DA74A5" w14:textId="50212D8C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003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23 </w:t>
      </w:r>
      <w:r>
        <w:rPr>
          <w:rFonts w:ascii="Times New Roman" w:hAnsi="Times New Roman" w:cs="Times New Roman"/>
          <w:b/>
          <w:bCs/>
          <w:sz w:val="28"/>
          <w:szCs w:val="28"/>
        </w:rPr>
        <w:t>грн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CB9B7A1" w14:textId="3187DF7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(кошти від господарської діяльності підприємства ) </w:t>
      </w:r>
    </w:p>
    <w:p w14:paraId="5BC68596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3BB987B" w14:textId="77777777" w:rsidR="00F73004" w:rsidRDefault="00FA7789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1"/>
    <w:rsid w:val="00641A25"/>
    <w:rsid w:val="00946DED"/>
    <w:rsid w:val="00AF3DED"/>
    <w:rsid w:val="00D46601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7E6"/>
  <w15:chartTrackingRefBased/>
  <w15:docId w15:val="{A2F95DC4-C5DF-46A8-BC31-3E32DD3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E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2</cp:revision>
  <dcterms:created xsi:type="dcterms:W3CDTF">2021-12-16T13:54:00Z</dcterms:created>
  <dcterms:modified xsi:type="dcterms:W3CDTF">2021-12-16T14:00:00Z</dcterms:modified>
</cp:coreProperties>
</file>