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E0" w:rsidRPr="00F94B68" w:rsidRDefault="007C10E0" w:rsidP="007C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94B68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C10E0" w:rsidRPr="00F94B68" w:rsidRDefault="007C10E0" w:rsidP="007C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7C10E0" w:rsidRPr="00F654FE" w:rsidRDefault="007C10E0" w:rsidP="007C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</w:pPr>
      <w:r w:rsidRPr="00F654FE"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654FE"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654FE">
        <w:rPr>
          <w:rFonts w:ascii="Times New Roman" w:eastAsia="Times New Roman" w:hAnsi="Times New Roman" w:cs="Times New Roman"/>
          <w:i/>
          <w:color w:val="222222"/>
          <w:sz w:val="18"/>
          <w:szCs w:val="18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7C10E0" w:rsidRPr="00F94B68" w:rsidRDefault="007C10E0" w:rsidP="007C10E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C10E0" w:rsidRPr="00F94B68" w:rsidRDefault="007C10E0" w:rsidP="007C10E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94B68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7C10E0" w:rsidRPr="00F94B68" w:rsidRDefault="007C10E0" w:rsidP="007C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0" w:name="_GoBack"/>
      <w:bookmarkEnd w:id="0"/>
    </w:p>
    <w:p w:rsidR="007C10E0" w:rsidRPr="00F94B68" w:rsidRDefault="007C10E0" w:rsidP="007C1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94B68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94B6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F94B68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94B68"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F94B68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79006, площа Ринок, 1; код за ЄДРПОУ – </w:t>
      </w:r>
      <w:r w:rsidRPr="00F94B68">
        <w:rPr>
          <w:rFonts w:ascii="Times New Roman" w:eastAsia="Times New Roman" w:hAnsi="Times New Roman" w:cs="Times New Roman"/>
          <w:lang w:eastAsia="ru-RU"/>
        </w:rPr>
        <w:t>41041750</w:t>
      </w:r>
      <w:r w:rsidRPr="00F94B68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 Юридична особа, яка забезпечує потреби держави або територіальної громади.</w:t>
      </w:r>
    </w:p>
    <w:p w:rsidR="00B33343" w:rsidRPr="00F94B68" w:rsidRDefault="007C10E0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94B68">
        <w:rPr>
          <w:rFonts w:ascii="Times New Roman" w:hAnsi="Times New Roman" w:cs="Times New Roman"/>
          <w:b/>
          <w:i/>
        </w:rPr>
        <w:t>2</w:t>
      </w:r>
      <w:r w:rsidR="00B33343" w:rsidRPr="00F94B68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F94B68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B68">
        <w:rPr>
          <w:rFonts w:ascii="Times New Roman" w:hAnsi="Times New Roman" w:cs="Times New Roman"/>
        </w:rPr>
        <w:t xml:space="preserve">- </w:t>
      </w:r>
      <w:r w:rsidR="00DB7215" w:rsidRPr="00F94B68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7C10E0" w:rsidRPr="00F94B68" w:rsidRDefault="007C10E0" w:rsidP="007C10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bdr w:val="none" w:sz="0" w:space="0" w:color="auto" w:frame="1"/>
          <w:shd w:val="clear" w:color="auto" w:fill="F0F5F2"/>
          <w:lang w:eastAsia="uk-UA"/>
        </w:rPr>
      </w:pPr>
      <w:r w:rsidRPr="00F94B68">
        <w:rPr>
          <w:rFonts w:ascii="Times New Roman" w:hAnsi="Times New Roman" w:cs="Times New Roman"/>
        </w:rPr>
        <w:t xml:space="preserve">3. </w:t>
      </w:r>
      <w:r w:rsidRPr="00515203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515203" w:rsidRPr="00515203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UA-2021-12-30-008583-c</w:t>
      </w:r>
    </w:p>
    <w:p w:rsidR="00041F96" w:rsidRPr="00515203" w:rsidRDefault="00F94B6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94B68">
        <w:rPr>
          <w:rFonts w:ascii="Times New Roman" w:hAnsi="Times New Roman" w:cs="Times New Roman"/>
          <w:b/>
          <w:i/>
        </w:rPr>
        <w:t>4</w:t>
      </w:r>
      <w:r w:rsidR="00B33343" w:rsidRPr="00F94B68">
        <w:rPr>
          <w:rFonts w:ascii="Times New Roman" w:hAnsi="Times New Roman" w:cs="Times New Roman"/>
          <w:b/>
          <w:i/>
        </w:rPr>
        <w:t xml:space="preserve">. </w:t>
      </w:r>
      <w:r w:rsidR="00B33343" w:rsidRPr="00515203">
        <w:rPr>
          <w:rFonts w:ascii="Times New Roman" w:hAnsi="Times New Roman" w:cs="Times New Roman"/>
          <w:b/>
          <w:i/>
        </w:rPr>
        <w:t>Обґрунтування технічних та якісних характеристик предмета закупівлі</w:t>
      </w:r>
      <w:r w:rsidR="00041F96" w:rsidRPr="00515203">
        <w:rPr>
          <w:rFonts w:ascii="Times New Roman" w:hAnsi="Times New Roman" w:cs="Times New Roman"/>
          <w:b/>
          <w:i/>
        </w:rPr>
        <w:t>:</w:t>
      </w:r>
    </w:p>
    <w:p w:rsidR="00DB7215" w:rsidRPr="00515203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515203">
        <w:rPr>
          <w:rFonts w:ascii="Times New Roman" w:eastAsia="Times New Roman" w:hAnsi="Times New Roman" w:cs="Times New Roman"/>
          <w:lang w:eastAsia="ru-RU"/>
        </w:rPr>
        <w:t>Т</w:t>
      </w:r>
      <w:r w:rsidRPr="00515203">
        <w:rPr>
          <w:rFonts w:ascii="Times New Roman" w:eastAsia="Calibri" w:hAnsi="Times New Roman" w:cs="Times New Roman"/>
        </w:rPr>
        <w:t>ехнічні та</w:t>
      </w:r>
      <w:r w:rsidRPr="005152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5203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 w:rsidRPr="005152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5203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 w:rsidRPr="005152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5203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 w:rsidRPr="005152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5203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 w:rsidRPr="005152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5203"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6D6C9E" w:rsidRPr="00515203" w:rsidRDefault="006D6C9E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15203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515203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515203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515203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5" w:history="1">
        <w:r w:rsidRPr="00515203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https://amcu.gov.ua/napryami/konkurenciya/arhiv-zvedenogo-pereliku-prirodnih-monopolij</w:t>
        </w:r>
      </w:hyperlink>
      <w:r w:rsidRPr="00515203">
        <w:rPr>
          <w:rFonts w:ascii="Times New Roman" w:eastAsia="Times New Roman" w:hAnsi="Times New Roman"/>
          <w:spacing w:val="-1"/>
          <w:lang w:eastAsia="ru-RU"/>
        </w:rPr>
        <w:t>), що розміщений на офіційному веб-сайті Антимонопольного комітету України, та в Реєстрі суб’єктів природних монополій у сферах теплопостачання та централізованого водопостачання та водовідведення (</w:t>
      </w:r>
      <w:hyperlink r:id="rId6" w:history="1">
        <w:r w:rsidRPr="00515203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https://www.nerc.gov.ua/reyestri-nkrekp/reyestri-subyektiv-prirodnih-monopolij-nkrekp</w:t>
        </w:r>
      </w:hyperlink>
      <w:r w:rsidRPr="00515203">
        <w:rPr>
          <w:rFonts w:ascii="Times New Roman" w:eastAsia="Times New Roman" w:hAnsi="Times New Roman"/>
          <w:spacing w:val="-1"/>
          <w:lang w:eastAsia="ru-RU"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515203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515203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515203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515203">
        <w:rPr>
          <w:rFonts w:ascii="Times New Roman" w:eastAsia="Times New Roman" w:hAnsi="Times New Roman"/>
          <w:spacing w:val="-1"/>
          <w:lang w:eastAsia="ru-RU"/>
        </w:rPr>
        <w:t xml:space="preserve">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Відповідно до наведеного закупівлю даного/ї товару (послуги) може бути запропоновано лише певному постачальнику, що у свою чергу означає відсутність конкуренції на відповідному ринку</w:t>
      </w:r>
    </w:p>
    <w:p w:rsidR="00CA42A4" w:rsidRPr="00515203" w:rsidRDefault="00F94B68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15203">
        <w:rPr>
          <w:rFonts w:ascii="Times New Roman" w:hAnsi="Times New Roman" w:cs="Times New Roman"/>
          <w:b/>
          <w:i/>
        </w:rPr>
        <w:t>5</w:t>
      </w:r>
      <w:r w:rsidR="00CA42A4" w:rsidRPr="00515203">
        <w:rPr>
          <w:rFonts w:ascii="Times New Roman" w:hAnsi="Times New Roman" w:cs="Times New Roman"/>
          <w:b/>
          <w:i/>
        </w:rPr>
        <w:t xml:space="preserve">. </w:t>
      </w:r>
      <w:r w:rsidR="009F4FD2" w:rsidRPr="00515203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515203">
        <w:rPr>
          <w:rFonts w:ascii="Times New Roman" w:hAnsi="Times New Roman" w:cs="Times New Roman"/>
          <w:b/>
          <w:i/>
        </w:rPr>
        <w:t>:</w:t>
      </w:r>
    </w:p>
    <w:p w:rsidR="00CA42A4" w:rsidRPr="00F94B68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203">
        <w:rPr>
          <w:rFonts w:ascii="Times New Roman" w:hAnsi="Times New Roman" w:cs="Times New Roman"/>
        </w:rPr>
        <w:t xml:space="preserve">- </w:t>
      </w:r>
      <w:r w:rsidR="009F4FD2" w:rsidRPr="0051520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7C10E0" w:rsidRPr="00515203">
        <w:rPr>
          <w:rFonts w:ascii="Times New Roman" w:hAnsi="Times New Roman" w:cs="Times New Roman"/>
        </w:rPr>
        <w:t>16</w:t>
      </w:r>
      <w:r w:rsidR="00DA607F" w:rsidRPr="00515203">
        <w:rPr>
          <w:rFonts w:ascii="Times New Roman" w:hAnsi="Times New Roman" w:cs="Times New Roman"/>
        </w:rPr>
        <w:t>8</w:t>
      </w:r>
      <w:r w:rsidR="006A2D19" w:rsidRPr="00515203">
        <w:rPr>
          <w:rFonts w:ascii="Times New Roman" w:hAnsi="Times New Roman" w:cs="Times New Roman"/>
        </w:rPr>
        <w:t xml:space="preserve"> 000,00 грн. з ПДВ</w:t>
      </w:r>
    </w:p>
    <w:p w:rsidR="00C82190" w:rsidRPr="00F94B68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B68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F94B68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4B68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2022 рік, згідно рішення виконавчого комітету Львівської міської ради № 1102 від 10.12.2021 «Про схвалення лімітів споживання енергоносіїв на 2022 рік для бюджетних установ, які фінансуються з бюджету Львівської міської територіальної громади» (</w:t>
      </w:r>
      <w:hyperlink r:id="rId7" w:history="1">
        <w:r w:rsidRPr="00F94B68">
          <w:rPr>
            <w:rStyle w:val="a3"/>
            <w:rFonts w:ascii="Times New Roman" w:hAnsi="Times New Roman" w:cs="Times New Roman"/>
          </w:rPr>
          <w:t>https://www8.city-adm.lviv.ua/Pool/Info/doclmr_1.NSF/(SearchForWeb)/B2F1368129E23FC4C22587A700462F5A?OpenDocument</w:t>
        </w:r>
      </w:hyperlink>
      <w:r w:rsidRPr="00F94B68">
        <w:rPr>
          <w:rFonts w:ascii="Times New Roman" w:hAnsi="Times New Roman" w:cs="Times New Roman"/>
        </w:rPr>
        <w:t>), та діючий тариф на опалення та функціонування системи опалення, згідно рішення виконавчого комітету Львівської міської ради № 972 від 01.11.2021 «Про встановлення ЛМКП «</w:t>
      </w:r>
      <w:proofErr w:type="spellStart"/>
      <w:r w:rsidRPr="00F94B68">
        <w:rPr>
          <w:rFonts w:ascii="Times New Roman" w:hAnsi="Times New Roman" w:cs="Times New Roman"/>
        </w:rPr>
        <w:t>Львівтеплоенерго</w:t>
      </w:r>
      <w:proofErr w:type="spellEnd"/>
      <w:r w:rsidRPr="00F94B68">
        <w:rPr>
          <w:rFonts w:ascii="Times New Roman" w:hAnsi="Times New Roman" w:cs="Times New Roman"/>
        </w:rPr>
        <w:t>» тарифів на теплову енергію, її виробництво, транспортування та постачання, послуг з постачання теплової енергії та гарячої води» (</w:t>
      </w:r>
      <w:hyperlink r:id="rId8" w:history="1">
        <w:r w:rsidRPr="00F94B68">
          <w:rPr>
            <w:rStyle w:val="a3"/>
            <w:rFonts w:ascii="Times New Roman" w:hAnsi="Times New Roman" w:cs="Times New Roman"/>
          </w:rPr>
          <w:t>https://www8.city-adm.lviv.ua/Pool/Info/doclmr_1.NSF/(SearchForWeb)/71D7E0DA30CC6810C2258780005565AD?OpenDocument</w:t>
        </w:r>
      </w:hyperlink>
      <w:r w:rsidRPr="00F94B68">
        <w:rPr>
          <w:rFonts w:ascii="Times New Roman" w:hAnsi="Times New Roman" w:cs="Times New Roman"/>
        </w:rPr>
        <w:t>), зокрема із врахуванням соціальних стандартів, доведених листом Міністерства фінансів України від 09.06.2021 №05110-14-6/18181 «Про прогнози місцевих бюджетів на 2022 – 2024 роки» та запланованих бюджетних призначень на 2022 рік</w:t>
      </w:r>
      <w:r w:rsidR="0037047A" w:rsidRPr="00F94B68">
        <w:rPr>
          <w:rFonts w:ascii="Times New Roman" w:hAnsi="Times New Roman" w:cs="Times New Roman"/>
        </w:rPr>
        <w:t>.</w:t>
      </w:r>
    </w:p>
    <w:p w:rsidR="00864949" w:rsidRPr="00F94B68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F94B68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F94B68" w:rsidRDefault="004E489E" w:rsidP="00F94B68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F94B68">
        <w:rPr>
          <w:rFonts w:ascii="Times New Roman" w:eastAsia="Times New Roman" w:hAnsi="Times New Roman" w:cs="Times New Roman"/>
          <w:lang w:eastAsia="uk-UA"/>
        </w:rPr>
        <w:t xml:space="preserve">Голова тендерного комітету __________________   </w:t>
      </w:r>
      <w:r w:rsidR="007C10E0" w:rsidRPr="00F94B68">
        <w:rPr>
          <w:rFonts w:ascii="Times New Roman" w:eastAsia="Times New Roman" w:hAnsi="Times New Roman" w:cs="Times New Roman"/>
          <w:lang w:eastAsia="uk-UA"/>
        </w:rPr>
        <w:t>Кулинич Л.П.</w:t>
      </w:r>
    </w:p>
    <w:p w:rsidR="004E489E" w:rsidRPr="00F94B68" w:rsidRDefault="004E489E" w:rsidP="00F94B68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F94B6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</w:t>
      </w:r>
    </w:p>
    <w:sectPr w:rsidR="004E489E" w:rsidRPr="00F94B68" w:rsidSect="00F94B6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66F4C"/>
    <w:rsid w:val="000A6FF8"/>
    <w:rsid w:val="00301BC7"/>
    <w:rsid w:val="00305EE4"/>
    <w:rsid w:val="0037047A"/>
    <w:rsid w:val="00377E08"/>
    <w:rsid w:val="003A5FEF"/>
    <w:rsid w:val="003D3B1D"/>
    <w:rsid w:val="004239F7"/>
    <w:rsid w:val="004333C5"/>
    <w:rsid w:val="004B3B8A"/>
    <w:rsid w:val="004E489E"/>
    <w:rsid w:val="00515203"/>
    <w:rsid w:val="00683DDC"/>
    <w:rsid w:val="006A2D19"/>
    <w:rsid w:val="006B1DA6"/>
    <w:rsid w:val="006D6C9E"/>
    <w:rsid w:val="00731BA0"/>
    <w:rsid w:val="007732E7"/>
    <w:rsid w:val="007C10E0"/>
    <w:rsid w:val="00825693"/>
    <w:rsid w:val="00864949"/>
    <w:rsid w:val="00900D57"/>
    <w:rsid w:val="00946CE0"/>
    <w:rsid w:val="009F4FD2"/>
    <w:rsid w:val="00A47FAC"/>
    <w:rsid w:val="00A81052"/>
    <w:rsid w:val="00AB0DFA"/>
    <w:rsid w:val="00B16C66"/>
    <w:rsid w:val="00B33343"/>
    <w:rsid w:val="00C07553"/>
    <w:rsid w:val="00C82190"/>
    <w:rsid w:val="00CA42A4"/>
    <w:rsid w:val="00CB29B7"/>
    <w:rsid w:val="00D15CC3"/>
    <w:rsid w:val="00DA607F"/>
    <w:rsid w:val="00DB7215"/>
    <w:rsid w:val="00DC37C9"/>
    <w:rsid w:val="00EA272B"/>
    <w:rsid w:val="00F074E8"/>
    <w:rsid w:val="00F654FE"/>
    <w:rsid w:val="00F9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8.city-adm.lviv.ua/Pool/Info/doclmr_1.NSF/(SearchForWeb)/B2F1368129E23FC4C22587A700462F5A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reyestri-nkrekp/reyestri-subyektiv-prirodnih-monopolij-nkrekp" TargetMode="External"/><Relationship Id="rId5" Type="http://schemas.openxmlformats.org/officeDocument/2006/relationships/hyperlink" Target="https://amcu.gov.ua/napryami/konkurenciya/arhiv-zvedenogo-pereliku-prirodnih-monopoli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3342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Кулинич Леоніда</cp:lastModifiedBy>
  <cp:revision>2</cp:revision>
  <dcterms:created xsi:type="dcterms:W3CDTF">2021-12-30T14:19:00Z</dcterms:created>
  <dcterms:modified xsi:type="dcterms:W3CDTF">2021-12-30T14:19:00Z</dcterms:modified>
</cp:coreProperties>
</file>