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64" w:rsidRPr="00860464" w:rsidRDefault="00860464" w:rsidP="00860464">
      <w:pPr>
        <w:jc w:val="center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860464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Обґрунтування </w:t>
      </w:r>
    </w:p>
    <w:p w:rsidR="00860464" w:rsidRPr="00860464" w:rsidRDefault="00860464" w:rsidP="00860464">
      <w:pPr>
        <w:jc w:val="center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860464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860464">
        <w:rPr>
          <w:rFonts w:ascii="Arial" w:hAnsi="Arial" w:cs="Arial"/>
          <w:color w:val="242424"/>
          <w:sz w:val="24"/>
          <w:szCs w:val="24"/>
        </w:rPr>
        <w:br/>
      </w:r>
      <w:r w:rsidRPr="0086046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(відповідно до пункту 4</w:t>
      </w:r>
      <w:r w:rsidRPr="0086046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  <w:vertAlign w:val="superscript"/>
        </w:rPr>
        <w:t>1 </w:t>
      </w:r>
      <w:r w:rsidRPr="0086046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  <w:r w:rsidRPr="00860464">
        <w:rPr>
          <w:rFonts w:ascii="Arial" w:hAnsi="Arial" w:cs="Arial"/>
          <w:color w:val="242424"/>
          <w:sz w:val="24"/>
          <w:szCs w:val="24"/>
        </w:rPr>
        <w:br/>
      </w:r>
    </w:p>
    <w:p w:rsidR="00860464" w:rsidRPr="00860464" w:rsidRDefault="00860464" w:rsidP="00860464">
      <w:pPr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860464">
        <w:rPr>
          <w:rFonts w:ascii="Arial" w:hAnsi="Arial" w:cs="Arial"/>
          <w:color w:val="242424"/>
          <w:sz w:val="24"/>
          <w:szCs w:val="24"/>
        </w:rPr>
        <w:br/>
      </w:r>
      <w:r w:rsidRPr="00860464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86046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Департамент міської агломерації Львівської міської ради; </w:t>
      </w:r>
      <w:proofErr w:type="spellStart"/>
      <w:r w:rsidRPr="0086046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пл</w:t>
      </w:r>
      <w:proofErr w:type="spellEnd"/>
      <w:r w:rsidRPr="0086046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. Ринок, 1, м. Львів, 79006; код за ЄДРПОУ —43582049 . </w:t>
      </w:r>
      <w:r w:rsidRPr="00860464">
        <w:rPr>
          <w:rFonts w:ascii="Arial" w:hAnsi="Arial" w:cs="Arial"/>
          <w:color w:val="242424"/>
          <w:sz w:val="24"/>
          <w:szCs w:val="24"/>
        </w:rPr>
        <w:br/>
      </w:r>
    </w:p>
    <w:p w:rsidR="00860464" w:rsidRPr="00860464" w:rsidRDefault="00860464" w:rsidP="008604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0464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 -</w:t>
      </w:r>
      <w:r w:rsidRPr="00860464">
        <w:rPr>
          <w:rFonts w:ascii="Arial" w:hAnsi="Arial" w:cs="Arial"/>
          <w:b/>
          <w:i/>
          <w:sz w:val="24"/>
          <w:szCs w:val="24"/>
        </w:rPr>
        <w:t xml:space="preserve"> </w:t>
      </w:r>
      <w:r w:rsidRPr="00860464">
        <w:rPr>
          <w:rFonts w:ascii="Arial" w:hAnsi="Arial" w:cs="Arial"/>
          <w:sz w:val="24"/>
          <w:szCs w:val="24"/>
        </w:rPr>
        <w:t xml:space="preserve">Електрична енергія, код ДК 021:201509310000-5 – Електрична енергія </w:t>
      </w:r>
    </w:p>
    <w:p w:rsidR="00860464" w:rsidRPr="00860464" w:rsidRDefault="00860464" w:rsidP="0086046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60464" w:rsidRPr="00860464" w:rsidRDefault="00860464" w:rsidP="00860464">
      <w:pPr>
        <w:spacing w:after="0" w:line="240" w:lineRule="auto"/>
        <w:rPr>
          <w:rStyle w:val="a3"/>
          <w:rFonts w:ascii="Arial" w:hAnsi="Arial" w:cs="Arial"/>
          <w:i w:val="0"/>
          <w:iCs w:val="0"/>
          <w:sz w:val="24"/>
          <w:szCs w:val="24"/>
        </w:rPr>
      </w:pPr>
      <w:r w:rsidRPr="00860464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3.     Вид та ідентифікатор процедури  закупівлі: </w:t>
      </w:r>
      <w:r w:rsidRPr="00860464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 xml:space="preserve">спрощена закупівля </w:t>
      </w:r>
      <w:r w:rsidRPr="00860464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  </w:t>
      </w:r>
      <w:r w:rsidR="00A95CD7" w:rsidRPr="00A95CD7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UA-2021-12-08-005371-a</w:t>
      </w:r>
    </w:p>
    <w:p w:rsidR="00860464" w:rsidRPr="00860464" w:rsidRDefault="00860464" w:rsidP="00860464">
      <w:pPr>
        <w:jc w:val="both"/>
        <w:rPr>
          <w:rFonts w:ascii="Arial" w:eastAsia="Calibri" w:hAnsi="Arial" w:cs="Arial"/>
          <w:sz w:val="24"/>
          <w:szCs w:val="24"/>
        </w:rPr>
      </w:pPr>
      <w:r w:rsidRPr="00860464">
        <w:rPr>
          <w:rFonts w:ascii="Arial" w:hAnsi="Arial" w:cs="Arial"/>
          <w:b/>
          <w:bCs/>
          <w:sz w:val="24"/>
          <w:szCs w:val="24"/>
        </w:rPr>
        <w:br/>
      </w:r>
      <w:r w:rsidRPr="00860464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4.       Обґрунтування технічних та якісних характеристик предмета закупівлі:</w:t>
      </w:r>
      <w:r w:rsidRPr="0086046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 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зазначені в тендерній документації</w:t>
      </w:r>
      <w:r w:rsidRPr="00860464">
        <w:rPr>
          <w:rFonts w:ascii="Arial" w:hAnsi="Arial" w:cs="Arial"/>
          <w:color w:val="000000"/>
          <w:sz w:val="24"/>
          <w:szCs w:val="24"/>
        </w:rPr>
        <w:t xml:space="preserve"> . На підставі </w:t>
      </w:r>
      <w:r w:rsidRPr="008604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ухвали міської ради від 29.12.2020 № 7 “Про припинення місцевих рад шляхом приєднання до Львівської міської ради“ , </w:t>
      </w:r>
      <w:r w:rsidRPr="008604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604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керуючись Законом України “Про місцеве самоврядування в Україні“, закупівля електроенергії </w:t>
      </w:r>
      <w:r w:rsidRPr="00860464">
        <w:rPr>
          <w:rFonts w:ascii="Arial" w:hAnsi="Arial" w:cs="Arial"/>
          <w:sz w:val="24"/>
          <w:szCs w:val="24"/>
        </w:rPr>
        <w:t xml:space="preserve">для задоволення потреб у споживанні електричної енергії об’єктів </w:t>
      </w:r>
      <w:r w:rsidRPr="0086046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с. Гряда, вул. </w:t>
      </w:r>
      <w:r w:rsidRPr="00860464">
        <w:rPr>
          <w:rFonts w:ascii="Arial" w:hAnsi="Arial" w:cs="Arial"/>
          <w:sz w:val="24"/>
          <w:szCs w:val="24"/>
        </w:rPr>
        <w:t xml:space="preserve"> </w:t>
      </w:r>
      <w:r w:rsidRPr="0086046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вул. Шевченка, 38 та с. Великі </w:t>
      </w:r>
      <w:proofErr w:type="spellStart"/>
      <w:r w:rsidRPr="0086046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Грибовичі</w:t>
      </w:r>
      <w:proofErr w:type="spellEnd"/>
      <w:r w:rsidRPr="0086046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, вул. </w:t>
      </w:r>
      <w:proofErr w:type="spellStart"/>
      <w:r w:rsidRPr="0086046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Дублянська</w:t>
      </w:r>
      <w:proofErr w:type="spellEnd"/>
      <w:r w:rsidRPr="0086046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, Народний дім</w:t>
      </w:r>
    </w:p>
    <w:p w:rsidR="00860464" w:rsidRPr="00860464" w:rsidRDefault="00860464" w:rsidP="00860464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60464">
        <w:rPr>
          <w:rFonts w:ascii="Arial" w:hAnsi="Arial" w:cs="Arial"/>
          <w:color w:val="242424"/>
          <w:sz w:val="24"/>
          <w:szCs w:val="24"/>
        </w:rPr>
        <w:br/>
      </w:r>
      <w:r w:rsidRPr="00860464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5.    Очікувані кількісні показники робіт : </w:t>
      </w:r>
      <w:r w:rsidRPr="00860464">
        <w:rPr>
          <w:rFonts w:ascii="Arial" w:hAnsi="Arial" w:cs="Arial"/>
          <w:b/>
          <w:sz w:val="24"/>
          <w:szCs w:val="24"/>
        </w:rPr>
        <w:t>ДЕТАЛЬНИЙ ОПИС ПРЕДМЕТА ЗАКУПІВЛІ ТА ВИМОГИ ЩОДО ЯКОСТІ</w:t>
      </w:r>
    </w:p>
    <w:p w:rsidR="00860464" w:rsidRPr="00860464" w:rsidRDefault="00860464" w:rsidP="0086046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087"/>
      </w:tblGrid>
      <w:tr w:rsidR="00860464" w:rsidRPr="00860464" w:rsidTr="005E29CC">
        <w:trPr>
          <w:trHeight w:val="5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464" w:rsidRPr="00860464" w:rsidRDefault="00860464" w:rsidP="005E29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60464" w:rsidRPr="00860464" w:rsidRDefault="00860464" w:rsidP="005E29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464">
              <w:rPr>
                <w:rFonts w:ascii="Arial" w:hAnsi="Arial" w:cs="Arial"/>
                <w:sz w:val="24"/>
                <w:szCs w:val="24"/>
              </w:rPr>
              <w:t xml:space="preserve">Конкретне </w:t>
            </w:r>
            <w:r w:rsidRPr="00860464">
              <w:rPr>
                <w:rFonts w:ascii="Arial" w:hAnsi="Arial" w:cs="Arial"/>
                <w:sz w:val="24"/>
                <w:szCs w:val="24"/>
                <w:lang w:eastAsia="uk-UA"/>
              </w:rPr>
              <w:t>найменування закупівлі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464" w:rsidRPr="00860464" w:rsidRDefault="00860464" w:rsidP="005E29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46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Електрична енергія</w:t>
            </w:r>
          </w:p>
        </w:tc>
      </w:tr>
      <w:tr w:rsidR="00860464" w:rsidRPr="00860464" w:rsidTr="005E29CC">
        <w:trPr>
          <w:trHeight w:val="5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464" w:rsidRPr="00860464" w:rsidRDefault="00860464" w:rsidP="005E29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464">
              <w:rPr>
                <w:rFonts w:ascii="Arial" w:hAnsi="Arial" w:cs="Arial"/>
                <w:sz w:val="24"/>
                <w:szCs w:val="24"/>
                <w:lang w:eastAsia="ru-RU"/>
              </w:rPr>
              <w:t>Код ДК 021:2015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464" w:rsidRPr="00860464" w:rsidRDefault="00860464" w:rsidP="005E29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464">
              <w:rPr>
                <w:rFonts w:ascii="Arial" w:hAnsi="Arial" w:cs="Arial"/>
                <w:sz w:val="24"/>
                <w:szCs w:val="24"/>
              </w:rPr>
              <w:t>09310000-5 «Електрична енергія»</w:t>
            </w:r>
          </w:p>
        </w:tc>
      </w:tr>
      <w:tr w:rsidR="00860464" w:rsidRPr="00860464" w:rsidTr="005E29CC">
        <w:trPr>
          <w:trHeight w:val="63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464" w:rsidRPr="00860464" w:rsidRDefault="00860464" w:rsidP="005E29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464">
              <w:rPr>
                <w:rFonts w:ascii="Arial" w:hAnsi="Arial" w:cs="Arial"/>
                <w:sz w:val="24"/>
                <w:szCs w:val="24"/>
              </w:rPr>
              <w:t>Строк поставки товару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64" w:rsidRPr="00860464" w:rsidRDefault="00860464" w:rsidP="005E29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uk-UA"/>
              </w:rPr>
            </w:pPr>
            <w:r w:rsidRPr="00860464">
              <w:rPr>
                <w:rFonts w:ascii="Arial" w:hAnsi="Arial" w:cs="Arial"/>
                <w:sz w:val="24"/>
                <w:szCs w:val="24"/>
              </w:rPr>
              <w:t xml:space="preserve">Цілодобово до 31.12.2022 року включно. </w:t>
            </w:r>
          </w:p>
        </w:tc>
      </w:tr>
    </w:tbl>
    <w:p w:rsidR="00860464" w:rsidRPr="00860464" w:rsidRDefault="00860464" w:rsidP="00136CE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464" w:rsidRPr="00860464" w:rsidRDefault="00860464" w:rsidP="00860464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04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Обсяг постачання електричної енергії – 25 000 </w:t>
      </w:r>
      <w:r w:rsidRPr="00860464">
        <w:rPr>
          <w:rFonts w:ascii="Arial" w:hAnsi="Arial" w:cs="Arial"/>
          <w:b/>
          <w:sz w:val="24"/>
          <w:szCs w:val="24"/>
          <w:lang w:eastAsia="ru-RU"/>
        </w:rPr>
        <w:t>кВт*год</w:t>
      </w:r>
    </w:p>
    <w:p w:rsidR="00860464" w:rsidRPr="00860464" w:rsidRDefault="00860464" w:rsidP="00860464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0464">
        <w:rPr>
          <w:rFonts w:ascii="Arial" w:eastAsia="Times New Roman" w:hAnsi="Arial" w:cs="Arial"/>
          <w:b/>
          <w:sz w:val="24"/>
          <w:szCs w:val="24"/>
          <w:lang w:eastAsia="ru-RU"/>
        </w:rPr>
        <w:t>Термін постачання: до 31.12.2022 року.</w:t>
      </w:r>
    </w:p>
    <w:p w:rsidR="00860464" w:rsidRPr="00860464" w:rsidRDefault="00860464" w:rsidP="00860464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464" w:rsidRPr="00860464" w:rsidRDefault="00860464" w:rsidP="00860464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464" w:rsidRPr="00860464" w:rsidRDefault="00860464" w:rsidP="00860464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464" w:rsidRPr="00860464" w:rsidRDefault="00860464" w:rsidP="0086046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464" w:rsidRPr="00860464" w:rsidRDefault="00860464" w:rsidP="00860464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0464" w:rsidRPr="00860464" w:rsidRDefault="00860464" w:rsidP="00860464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046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Місце постачання,  режим  споживання:</w:t>
      </w:r>
    </w:p>
    <w:p w:rsidR="00860464" w:rsidRPr="00860464" w:rsidRDefault="00860464" w:rsidP="00860464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33" w:tblpY="85"/>
        <w:tblW w:w="4994" w:type="pct"/>
        <w:tblLayout w:type="fixed"/>
        <w:tblLook w:val="0000" w:firstRow="0" w:lastRow="0" w:firstColumn="0" w:lastColumn="0" w:noHBand="0" w:noVBand="0"/>
      </w:tblPr>
      <w:tblGrid>
        <w:gridCol w:w="773"/>
        <w:gridCol w:w="4028"/>
        <w:gridCol w:w="2479"/>
        <w:gridCol w:w="2337"/>
      </w:tblGrid>
      <w:tr w:rsidR="00860464" w:rsidRPr="00860464" w:rsidTr="005E29CC">
        <w:trPr>
          <w:trHeight w:val="699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464" w:rsidRPr="00136CE1" w:rsidRDefault="00860464" w:rsidP="005E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0464" w:rsidRPr="00136CE1" w:rsidRDefault="00860464" w:rsidP="005E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0464" w:rsidRPr="00136CE1" w:rsidRDefault="00860464" w:rsidP="005E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6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0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60464" w:rsidRPr="00136CE1" w:rsidRDefault="00860464" w:rsidP="005E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0464" w:rsidRPr="00136CE1" w:rsidRDefault="00860464" w:rsidP="005E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0464" w:rsidRPr="00136CE1" w:rsidRDefault="00860464" w:rsidP="005E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6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Адреса розташування об’єкту</w:t>
            </w:r>
          </w:p>
          <w:p w:rsidR="00860464" w:rsidRPr="00136CE1" w:rsidRDefault="00860464" w:rsidP="005E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0464" w:rsidRPr="00136CE1" w:rsidRDefault="00860464" w:rsidP="005E29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64" w:rsidRPr="00136CE1" w:rsidRDefault="00860464" w:rsidP="005E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6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860464" w:rsidRPr="00860464" w:rsidTr="005E29CC">
        <w:trPr>
          <w:trHeight w:val="1155"/>
        </w:trPr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64" w:rsidRPr="00136CE1" w:rsidRDefault="00860464" w:rsidP="005E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64" w:rsidRPr="00136CE1" w:rsidRDefault="00860464" w:rsidP="005E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64" w:rsidRPr="00136CE1" w:rsidRDefault="00860464" w:rsidP="005E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6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К-сть годин  на добу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64" w:rsidRPr="00136CE1" w:rsidRDefault="00860464" w:rsidP="005E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6C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К-сть робочих днів на тиждень</w:t>
            </w:r>
          </w:p>
        </w:tc>
      </w:tr>
      <w:tr w:rsidR="00860464" w:rsidRPr="00860464" w:rsidTr="005E2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860464" w:rsidRPr="00136CE1" w:rsidRDefault="00860464" w:rsidP="005E29C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94" w:type="pct"/>
          </w:tcPr>
          <w:p w:rsidR="00860464" w:rsidRPr="00136CE1" w:rsidRDefault="00860464" w:rsidP="005E29C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с. Гряда, вул. </w:t>
            </w:r>
            <w:r w:rsidRPr="00136C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вул. Шевченка, 38</w:t>
            </w:r>
          </w:p>
        </w:tc>
        <w:tc>
          <w:tcPr>
            <w:tcW w:w="1289" w:type="pct"/>
          </w:tcPr>
          <w:p w:rsidR="00860464" w:rsidRPr="00136CE1" w:rsidRDefault="00860464" w:rsidP="005E29C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Орієнтовно 8</w:t>
            </w:r>
          </w:p>
        </w:tc>
        <w:tc>
          <w:tcPr>
            <w:tcW w:w="1215" w:type="pct"/>
          </w:tcPr>
          <w:p w:rsidR="00860464" w:rsidRPr="00136CE1" w:rsidRDefault="00860464" w:rsidP="005E29C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Орієнтовно 5</w:t>
            </w:r>
          </w:p>
        </w:tc>
      </w:tr>
      <w:tr w:rsidR="00860464" w:rsidRPr="00860464" w:rsidTr="005E2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860464" w:rsidRPr="00136CE1" w:rsidRDefault="00860464" w:rsidP="005E29C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94" w:type="pct"/>
          </w:tcPr>
          <w:p w:rsidR="00860464" w:rsidRPr="00136CE1" w:rsidRDefault="00860464" w:rsidP="005E29C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с. Великі </w:t>
            </w:r>
            <w:proofErr w:type="spellStart"/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Грибовичі</w:t>
            </w:r>
            <w:proofErr w:type="spellEnd"/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 xml:space="preserve">, вул. </w:t>
            </w:r>
            <w:proofErr w:type="spellStart"/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Дублянська</w:t>
            </w:r>
            <w:proofErr w:type="spellEnd"/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, Народний дім</w:t>
            </w:r>
          </w:p>
        </w:tc>
        <w:tc>
          <w:tcPr>
            <w:tcW w:w="1289" w:type="pct"/>
          </w:tcPr>
          <w:p w:rsidR="00860464" w:rsidRPr="00136CE1" w:rsidRDefault="00860464" w:rsidP="005E29C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Орієнтовно 8</w:t>
            </w:r>
          </w:p>
        </w:tc>
        <w:tc>
          <w:tcPr>
            <w:tcW w:w="1215" w:type="pct"/>
          </w:tcPr>
          <w:p w:rsidR="00860464" w:rsidRPr="00136CE1" w:rsidRDefault="00860464" w:rsidP="005E29C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36CE1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Орієнтовно 5</w:t>
            </w:r>
          </w:p>
        </w:tc>
      </w:tr>
    </w:tbl>
    <w:p w:rsidR="00860464" w:rsidRPr="00860464" w:rsidRDefault="00860464" w:rsidP="008604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0464" w:rsidRPr="00860464" w:rsidRDefault="00860464" w:rsidP="00860464">
      <w:pPr>
        <w:spacing w:after="0" w:line="240" w:lineRule="auto"/>
        <w:ind w:left="-284" w:firstLine="568"/>
        <w:jc w:val="both"/>
        <w:rPr>
          <w:rStyle w:val="rvts0"/>
          <w:rFonts w:ascii="Arial" w:hAnsi="Arial" w:cs="Arial"/>
          <w:sz w:val="24"/>
          <w:szCs w:val="24"/>
        </w:rPr>
      </w:pPr>
      <w:r w:rsidRPr="00860464">
        <w:rPr>
          <w:rStyle w:val="rvts0"/>
          <w:rFonts w:ascii="Arial" w:hAnsi="Arial" w:cs="Arial"/>
          <w:sz w:val="24"/>
          <w:szCs w:val="24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50160:2014.Характеристики напруги електропостачання в електричних мережах загального призначення (EN 50160:2010, IDT).</w:t>
      </w:r>
    </w:p>
    <w:p w:rsidR="00860464" w:rsidRPr="00860464" w:rsidRDefault="00860464" w:rsidP="00860464">
      <w:pPr>
        <w:tabs>
          <w:tab w:val="left" w:pos="993"/>
          <w:tab w:val="left" w:pos="1560"/>
        </w:tabs>
        <w:spacing w:after="0" w:line="240" w:lineRule="auto"/>
        <w:ind w:left="-284" w:right="-2" w:firstLine="568"/>
        <w:jc w:val="both"/>
        <w:rPr>
          <w:rFonts w:ascii="Arial" w:hAnsi="Arial" w:cs="Arial"/>
          <w:sz w:val="24"/>
          <w:szCs w:val="24"/>
        </w:rPr>
      </w:pPr>
      <w:r w:rsidRPr="00860464">
        <w:rPr>
          <w:rFonts w:ascii="Arial" w:hAnsi="Arial" w:cs="Arial"/>
          <w:sz w:val="24"/>
          <w:szCs w:val="24"/>
        </w:rPr>
        <w:t>Постачання електричної енергії споживачу регулюється чинним законодавством України:</w:t>
      </w:r>
    </w:p>
    <w:p w:rsidR="00860464" w:rsidRPr="00860464" w:rsidRDefault="00860464" w:rsidP="00860464">
      <w:pPr>
        <w:pStyle w:val="a4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709" w:right="-2" w:hanging="425"/>
        <w:jc w:val="both"/>
        <w:rPr>
          <w:rFonts w:ascii="Arial" w:hAnsi="Arial" w:cs="Arial"/>
          <w:sz w:val="24"/>
          <w:szCs w:val="24"/>
        </w:rPr>
      </w:pPr>
      <w:r w:rsidRPr="00860464">
        <w:rPr>
          <w:rFonts w:ascii="Arial" w:hAnsi="Arial" w:cs="Arial"/>
          <w:sz w:val="24"/>
          <w:szCs w:val="24"/>
        </w:rPr>
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860464" w:rsidRPr="00860464" w:rsidRDefault="00860464" w:rsidP="00860464">
      <w:pPr>
        <w:pStyle w:val="a4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709" w:right="-2" w:hanging="425"/>
        <w:jc w:val="both"/>
        <w:rPr>
          <w:rFonts w:ascii="Arial" w:hAnsi="Arial" w:cs="Arial"/>
          <w:sz w:val="24"/>
          <w:szCs w:val="24"/>
        </w:rPr>
      </w:pPr>
      <w:r w:rsidRPr="00860464">
        <w:rPr>
          <w:rFonts w:ascii="Arial" w:hAnsi="Arial" w:cs="Arial"/>
          <w:sz w:val="24"/>
          <w:szCs w:val="24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860464" w:rsidRPr="00860464" w:rsidRDefault="00860464" w:rsidP="00860464">
      <w:pPr>
        <w:pStyle w:val="a4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284" w:right="-2" w:firstLine="568"/>
        <w:jc w:val="both"/>
        <w:rPr>
          <w:rFonts w:ascii="Arial" w:hAnsi="Arial" w:cs="Arial"/>
          <w:sz w:val="24"/>
          <w:szCs w:val="24"/>
        </w:rPr>
      </w:pPr>
      <w:r w:rsidRPr="00860464">
        <w:rPr>
          <w:rFonts w:ascii="Arial" w:hAnsi="Arial" w:cs="Arial"/>
          <w:sz w:val="24"/>
          <w:szCs w:val="24"/>
        </w:rPr>
        <w:t>Законом України від 13.04.2017 № 2019-VIII «Про ринок електричної енергії»;</w:t>
      </w:r>
    </w:p>
    <w:p w:rsidR="00860464" w:rsidRPr="00860464" w:rsidRDefault="00860464" w:rsidP="00860464">
      <w:pPr>
        <w:pStyle w:val="a4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709" w:right="-2" w:hanging="425"/>
        <w:jc w:val="both"/>
        <w:rPr>
          <w:rFonts w:ascii="Arial" w:hAnsi="Arial" w:cs="Arial"/>
          <w:sz w:val="24"/>
          <w:szCs w:val="24"/>
        </w:rPr>
      </w:pPr>
      <w:r w:rsidRPr="00860464">
        <w:rPr>
          <w:rFonts w:ascii="Arial" w:hAnsi="Arial" w:cs="Arial"/>
          <w:sz w:val="24"/>
          <w:szCs w:val="24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:rsidR="00860464" w:rsidRPr="00860464" w:rsidRDefault="00860464" w:rsidP="00860464">
      <w:pPr>
        <w:pStyle w:val="a4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284" w:right="-2" w:firstLine="568"/>
        <w:jc w:val="both"/>
        <w:rPr>
          <w:rFonts w:ascii="Arial" w:hAnsi="Arial" w:cs="Arial"/>
          <w:sz w:val="24"/>
          <w:szCs w:val="24"/>
        </w:rPr>
      </w:pPr>
      <w:r w:rsidRPr="00860464">
        <w:rPr>
          <w:rFonts w:ascii="Arial" w:hAnsi="Arial" w:cs="Arial"/>
          <w:sz w:val="24"/>
          <w:szCs w:val="24"/>
        </w:rPr>
        <w:t>Постановою НКРЕКП</w:t>
      </w:r>
      <w:r w:rsidRPr="00860464">
        <w:rPr>
          <w:rFonts w:ascii="Arial" w:hAnsi="Arial" w:cs="Arial"/>
          <w:sz w:val="24"/>
          <w:szCs w:val="24"/>
        </w:rPr>
        <w:tab/>
        <w:t>від 14.03.2018 № 307 "Про затвердження</w:t>
      </w:r>
      <w:r w:rsidRPr="00860464">
        <w:rPr>
          <w:rFonts w:ascii="Arial" w:hAnsi="Arial" w:cs="Arial"/>
          <w:sz w:val="24"/>
          <w:szCs w:val="24"/>
        </w:rPr>
        <w:tab/>
        <w:t xml:space="preserve">Правил ринку"; </w:t>
      </w:r>
    </w:p>
    <w:p w:rsidR="00860464" w:rsidRPr="00860464" w:rsidRDefault="00860464" w:rsidP="00860464">
      <w:pPr>
        <w:pStyle w:val="a4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2" w:firstLine="0"/>
        <w:jc w:val="both"/>
        <w:rPr>
          <w:rFonts w:ascii="Arial" w:hAnsi="Arial" w:cs="Arial"/>
          <w:sz w:val="24"/>
          <w:szCs w:val="24"/>
        </w:rPr>
      </w:pPr>
      <w:r w:rsidRPr="00860464">
        <w:rPr>
          <w:rFonts w:ascii="Arial" w:hAnsi="Arial" w:cs="Arial"/>
          <w:sz w:val="24"/>
          <w:szCs w:val="24"/>
        </w:rPr>
        <w:t>Постановою</w:t>
      </w:r>
      <w:r w:rsidRPr="00860464">
        <w:rPr>
          <w:rFonts w:ascii="Arial" w:hAnsi="Arial" w:cs="Arial"/>
          <w:sz w:val="24"/>
          <w:szCs w:val="24"/>
        </w:rPr>
        <w:tab/>
        <w:t>НКРЕКП</w:t>
      </w:r>
      <w:r w:rsidRPr="00860464">
        <w:rPr>
          <w:rFonts w:ascii="Arial" w:hAnsi="Arial" w:cs="Arial"/>
          <w:sz w:val="24"/>
          <w:szCs w:val="24"/>
        </w:rPr>
        <w:tab/>
        <w:t>від 27.12.2017 № 1469 "Про затвердження Ліцензійних</w:t>
      </w:r>
      <w:r w:rsidRPr="00860464">
        <w:rPr>
          <w:rFonts w:ascii="Arial" w:hAnsi="Arial" w:cs="Arial"/>
          <w:sz w:val="24"/>
          <w:szCs w:val="24"/>
        </w:rPr>
        <w:tab/>
        <w:t>умов провадження</w:t>
      </w:r>
      <w:r w:rsidR="00136CE1">
        <w:rPr>
          <w:rFonts w:ascii="Arial" w:hAnsi="Arial" w:cs="Arial"/>
          <w:sz w:val="24"/>
          <w:szCs w:val="24"/>
        </w:rPr>
        <w:t xml:space="preserve"> </w:t>
      </w:r>
      <w:r w:rsidRPr="00860464">
        <w:rPr>
          <w:rFonts w:ascii="Arial" w:hAnsi="Arial" w:cs="Arial"/>
          <w:sz w:val="24"/>
          <w:szCs w:val="24"/>
        </w:rPr>
        <w:t>господарської діял</w:t>
      </w:r>
      <w:r w:rsidR="00136CE1">
        <w:rPr>
          <w:rFonts w:ascii="Arial" w:hAnsi="Arial" w:cs="Arial"/>
          <w:sz w:val="24"/>
          <w:szCs w:val="24"/>
        </w:rPr>
        <w:t>ьності</w:t>
      </w:r>
      <w:r w:rsidR="00136CE1">
        <w:rPr>
          <w:rFonts w:ascii="Arial" w:hAnsi="Arial" w:cs="Arial"/>
          <w:sz w:val="24"/>
          <w:szCs w:val="24"/>
        </w:rPr>
        <w:tab/>
        <w:t>з</w:t>
      </w:r>
      <w:r w:rsidR="00136CE1">
        <w:rPr>
          <w:rFonts w:ascii="Arial" w:hAnsi="Arial" w:cs="Arial"/>
          <w:sz w:val="24"/>
          <w:szCs w:val="24"/>
        </w:rPr>
        <w:tab/>
        <w:t>постачання</w:t>
      </w:r>
      <w:r w:rsidR="00136CE1">
        <w:rPr>
          <w:rFonts w:ascii="Arial" w:hAnsi="Arial" w:cs="Arial"/>
          <w:sz w:val="24"/>
          <w:szCs w:val="24"/>
        </w:rPr>
        <w:tab/>
        <w:t xml:space="preserve">електричної </w:t>
      </w:r>
      <w:r w:rsidRPr="00860464">
        <w:rPr>
          <w:rFonts w:ascii="Arial" w:hAnsi="Arial" w:cs="Arial"/>
          <w:sz w:val="24"/>
          <w:szCs w:val="24"/>
        </w:rPr>
        <w:t>енергії споживачу»;</w:t>
      </w:r>
    </w:p>
    <w:p w:rsidR="00860464" w:rsidRPr="00860464" w:rsidRDefault="00860464" w:rsidP="00860464">
      <w:pPr>
        <w:pStyle w:val="a4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709" w:right="-2" w:hanging="425"/>
        <w:jc w:val="both"/>
        <w:rPr>
          <w:rFonts w:ascii="Arial" w:hAnsi="Arial" w:cs="Arial"/>
          <w:sz w:val="24"/>
          <w:szCs w:val="24"/>
        </w:rPr>
      </w:pPr>
      <w:r w:rsidRPr="00860464">
        <w:rPr>
          <w:rFonts w:ascii="Arial" w:hAnsi="Arial" w:cs="Arial"/>
          <w:sz w:val="24"/>
          <w:szCs w:val="24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860464" w:rsidRPr="00860464" w:rsidRDefault="00860464" w:rsidP="00860464">
      <w:pPr>
        <w:pStyle w:val="a4"/>
        <w:tabs>
          <w:tab w:val="left" w:pos="284"/>
        </w:tabs>
        <w:suppressAutoHyphens/>
        <w:spacing w:after="0" w:line="240" w:lineRule="auto"/>
        <w:ind w:left="-284" w:right="-2" w:firstLine="568"/>
        <w:jc w:val="both"/>
        <w:rPr>
          <w:rFonts w:ascii="Arial" w:hAnsi="Arial" w:cs="Arial"/>
          <w:sz w:val="24"/>
          <w:szCs w:val="24"/>
        </w:rPr>
      </w:pPr>
    </w:p>
    <w:p w:rsidR="00860464" w:rsidRPr="00860464" w:rsidRDefault="00860464" w:rsidP="00860464">
      <w:pPr>
        <w:tabs>
          <w:tab w:val="left" w:pos="284"/>
        </w:tabs>
        <w:spacing w:after="0" w:line="240" w:lineRule="auto"/>
        <w:ind w:left="-284" w:right="-2" w:firstLine="568"/>
        <w:jc w:val="both"/>
        <w:rPr>
          <w:rFonts w:ascii="Arial" w:hAnsi="Arial" w:cs="Arial"/>
          <w:sz w:val="24"/>
          <w:szCs w:val="24"/>
        </w:rPr>
      </w:pPr>
      <w:r w:rsidRPr="00860464">
        <w:rPr>
          <w:rFonts w:ascii="Arial" w:hAnsi="Arial" w:cs="Arial"/>
          <w:b/>
          <w:sz w:val="24"/>
          <w:szCs w:val="24"/>
        </w:rPr>
        <w:t xml:space="preserve"> Мета використання товару</w:t>
      </w:r>
      <w:r w:rsidRPr="00860464">
        <w:rPr>
          <w:rFonts w:ascii="Arial" w:hAnsi="Arial" w:cs="Arial"/>
          <w:sz w:val="24"/>
          <w:szCs w:val="24"/>
        </w:rPr>
        <w:t>: для задоволення потреб у споживанні електричної енергії об’єктів</w:t>
      </w:r>
      <w:r w:rsidR="00136CE1">
        <w:rPr>
          <w:rFonts w:ascii="Arial" w:hAnsi="Arial" w:cs="Arial"/>
          <w:sz w:val="24"/>
          <w:szCs w:val="24"/>
        </w:rPr>
        <w:t>, що перебувають на балансі</w:t>
      </w:r>
      <w:r w:rsidRPr="00860464">
        <w:rPr>
          <w:rFonts w:ascii="Arial" w:hAnsi="Arial" w:cs="Arial"/>
          <w:sz w:val="24"/>
          <w:szCs w:val="24"/>
        </w:rPr>
        <w:t xml:space="preserve"> </w:t>
      </w:r>
      <w:r w:rsidR="00136CE1">
        <w:rPr>
          <w:rFonts w:ascii="Arial" w:hAnsi="Arial" w:cs="Arial"/>
          <w:sz w:val="24"/>
          <w:szCs w:val="24"/>
        </w:rPr>
        <w:t>д</w:t>
      </w:r>
      <w:r w:rsidRPr="00860464">
        <w:rPr>
          <w:rFonts w:ascii="Arial" w:hAnsi="Arial" w:cs="Arial"/>
          <w:sz w:val="24"/>
          <w:szCs w:val="24"/>
        </w:rPr>
        <w:t>епартаменту міської агломерації ЛМР.</w:t>
      </w:r>
    </w:p>
    <w:p w:rsidR="00860464" w:rsidRPr="00860464" w:rsidRDefault="00860464" w:rsidP="00860464">
      <w:pPr>
        <w:tabs>
          <w:tab w:val="left" w:pos="993"/>
          <w:tab w:val="left" w:pos="1560"/>
        </w:tabs>
        <w:spacing w:after="0" w:line="240" w:lineRule="auto"/>
        <w:ind w:left="-284" w:firstLine="568"/>
        <w:jc w:val="both"/>
        <w:rPr>
          <w:rStyle w:val="a3"/>
          <w:rFonts w:ascii="Arial" w:eastAsia="Times New Roman" w:hAnsi="Arial" w:cs="Arial"/>
          <w:b/>
          <w:bCs/>
          <w:i w:val="0"/>
          <w:iCs w:val="0"/>
          <w:sz w:val="24"/>
          <w:szCs w:val="24"/>
          <w:lang w:eastAsia="ru-RU"/>
        </w:rPr>
      </w:pPr>
      <w:r w:rsidRPr="00860464">
        <w:rPr>
          <w:rFonts w:ascii="Arial" w:hAnsi="Arial" w:cs="Arial"/>
          <w:b/>
          <w:sz w:val="24"/>
          <w:szCs w:val="24"/>
        </w:rPr>
        <w:t xml:space="preserve"> </w:t>
      </w:r>
    </w:p>
    <w:p w:rsidR="00860464" w:rsidRPr="00860464" w:rsidRDefault="00860464" w:rsidP="00860464">
      <w:pPr>
        <w:jc w:val="both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860464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6.       Очікувана вартість предмета закупівлі: </w:t>
      </w:r>
      <w:r w:rsidRPr="00860464">
        <w:rPr>
          <w:rFonts w:ascii="Arial" w:hAnsi="Arial" w:cs="Arial"/>
          <w:sz w:val="24"/>
          <w:szCs w:val="24"/>
        </w:rPr>
        <w:t xml:space="preserve">Розрахунок очікуваної вартості визначено відповідно до середньої ціни вартості електроенергії по місту Львову та за умови виконання робіт до 31.12.2022 у сумі : </w:t>
      </w:r>
      <w:r w:rsidRPr="0086046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129000.00 грн з ПДВ </w:t>
      </w:r>
    </w:p>
    <w:p w:rsidR="00860464" w:rsidRPr="00860464" w:rsidRDefault="00860464" w:rsidP="00860464">
      <w:pP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</w:p>
    <w:p w:rsidR="00C446CB" w:rsidRPr="00860464" w:rsidRDefault="00C446C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446CB" w:rsidRPr="00860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72"/>
    <w:rsid w:val="00136CE1"/>
    <w:rsid w:val="00185672"/>
    <w:rsid w:val="00860464"/>
    <w:rsid w:val="00A95CD7"/>
    <w:rsid w:val="00C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4F29"/>
  <w15:chartTrackingRefBased/>
  <w15:docId w15:val="{46B3C3E6-3563-4983-94B5-7DAF4455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4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0464"/>
    <w:rPr>
      <w:i/>
      <w:iCs/>
    </w:rPr>
  </w:style>
  <w:style w:type="character" w:customStyle="1" w:styleId="rvts0">
    <w:name w:val="rvts0"/>
    <w:qFormat/>
    <w:rsid w:val="00860464"/>
    <w:rPr>
      <w:rFonts w:cs="Times New Roman"/>
    </w:rPr>
  </w:style>
  <w:style w:type="paragraph" w:styleId="a4">
    <w:name w:val="List Paragraph"/>
    <w:aliases w:val="название табл/рис,заголовок 1.1,Список уровня 2"/>
    <w:basedOn w:val="a"/>
    <w:link w:val="a5"/>
    <w:uiPriority w:val="34"/>
    <w:qFormat/>
    <w:rsid w:val="008604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у Знак"/>
    <w:aliases w:val="название табл/рис Знак,заголовок 1.1 Знак,Список уровня 2 Знак"/>
    <w:link w:val="a4"/>
    <w:uiPriority w:val="34"/>
    <w:rsid w:val="008604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2563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Kit.Yaroslav</dc:creator>
  <cp:keywords/>
  <dc:description/>
  <cp:lastModifiedBy>Круглова Ірина</cp:lastModifiedBy>
  <cp:revision>3</cp:revision>
  <dcterms:created xsi:type="dcterms:W3CDTF">2021-12-30T13:12:00Z</dcterms:created>
  <dcterms:modified xsi:type="dcterms:W3CDTF">2021-12-30T13:19:00Z</dcterms:modified>
</cp:coreProperties>
</file>