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752230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A94F0F" w:rsidRPr="00A94F0F">
        <w:rPr>
          <w:rFonts w:ascii="Arial" w:hAnsi="Arial" w:cs="Arial"/>
          <w:b/>
          <w:sz w:val="24"/>
          <w:szCs w:val="24"/>
        </w:rPr>
        <w:t xml:space="preserve">ДК 021:2015 - 77310000-6 - Послуги з озеленення територій та утримання зелених насаджень - Послуги з озеленення та утримання зелених насаджень на території Галицького району </w:t>
      </w:r>
      <w:proofErr w:type="spellStart"/>
      <w:r w:rsidR="00A94F0F" w:rsidRPr="00A94F0F">
        <w:rPr>
          <w:rFonts w:ascii="Arial" w:hAnsi="Arial" w:cs="Arial"/>
          <w:b/>
          <w:sz w:val="24"/>
          <w:szCs w:val="24"/>
        </w:rPr>
        <w:t>м.Львова</w:t>
      </w:r>
      <w:proofErr w:type="spellEnd"/>
      <w:r w:rsidR="008553BA">
        <w:rPr>
          <w:rFonts w:ascii="Arial" w:hAnsi="Arial" w:cs="Arial"/>
          <w:b/>
          <w:sz w:val="24"/>
          <w:szCs w:val="24"/>
        </w:rPr>
        <w:t>:</w:t>
      </w:r>
    </w:p>
    <w:p w:rsidR="008553BA" w:rsidRPr="00AB552E" w:rsidRDefault="008553BA" w:rsidP="008553BA">
      <w:pPr>
        <w:spacing w:after="0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ru-RU"/>
        </w:rPr>
      </w:pPr>
      <w:r w:rsidRPr="00AB5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Лот 1 Послуги з озеленення та догляду за деревами на території Галицького району м. Львова</w:t>
      </w:r>
      <w:r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ru-RU"/>
        </w:rPr>
        <w:t>;</w:t>
      </w:r>
    </w:p>
    <w:p w:rsidR="008553BA" w:rsidRPr="00AB552E" w:rsidRDefault="008553BA" w:rsidP="008553BA">
      <w:pPr>
        <w:spacing w:after="0" w:line="240" w:lineRule="auto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ru-RU"/>
        </w:rPr>
      </w:pPr>
      <w:r w:rsidRPr="00AB5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Лот 2 Послуги щодо догляду за деревами у важкодоступних місцях на території Галицького району м. Львова</w:t>
      </w:r>
      <w:r w:rsidRPr="00AB552E"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ru-RU"/>
        </w:rPr>
        <w:t>;</w:t>
      </w:r>
    </w:p>
    <w:p w:rsidR="008553BA" w:rsidRPr="00AB552E" w:rsidRDefault="008553BA" w:rsidP="008553BA">
      <w:pPr>
        <w:spacing w:after="0" w:line="240" w:lineRule="auto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ru-RU"/>
        </w:rPr>
      </w:pPr>
      <w:r w:rsidRPr="00AB5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Лот 3 Послуги щодо покосів газонів на території Галицького району м. Львова</w:t>
      </w:r>
      <w:r w:rsidRPr="00AB552E"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ru-RU"/>
        </w:rPr>
        <w:t>;</w:t>
      </w:r>
    </w:p>
    <w:p w:rsidR="008553BA" w:rsidRPr="00AB552E" w:rsidRDefault="008553BA" w:rsidP="008553BA">
      <w:pPr>
        <w:spacing w:after="0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AB5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Лот 4 Послуги в рослинництві – висадка однорічних рослин  та догляд за ними на території Галицького району м. Львова;</w:t>
      </w:r>
    </w:p>
    <w:p w:rsidR="008553BA" w:rsidRDefault="008553BA" w:rsidP="00855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ru-RU"/>
        </w:rPr>
      </w:pPr>
      <w:r w:rsidRPr="00AB552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Лот 5 Послуги з декоративного оздоблення  газонів багаторічними рослинами  та догляд за ними на території Галицького району м. Львова</w:t>
      </w:r>
      <w:r w:rsidRPr="00AB552E"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ru-RU"/>
        </w:rPr>
        <w:t>.</w:t>
      </w:r>
    </w:p>
    <w:p w:rsidR="008553BA" w:rsidRPr="00B35BD9" w:rsidRDefault="008553BA" w:rsidP="00855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35BD9">
        <w:rPr>
          <w:rFonts w:ascii="Arial" w:hAnsi="Arial" w:cs="Arial"/>
          <w:b/>
          <w:sz w:val="24"/>
          <w:szCs w:val="24"/>
        </w:rPr>
        <w:t>(</w:t>
      </w:r>
      <w:r w:rsidRPr="00A94F0F">
        <w:rPr>
          <w:rFonts w:ascii="Arial" w:hAnsi="Arial" w:cs="Arial"/>
          <w:b/>
          <w:sz w:val="24"/>
          <w:szCs w:val="24"/>
        </w:rPr>
        <w:t>UA-2022-01-11-004075-a</w:t>
      </w:r>
      <w:r w:rsidRPr="00B35BD9">
        <w:rPr>
          <w:rFonts w:ascii="Arial" w:hAnsi="Arial" w:cs="Arial"/>
          <w:b/>
          <w:sz w:val="24"/>
          <w:szCs w:val="24"/>
        </w:rPr>
        <w:t>)</w:t>
      </w:r>
      <w:bookmarkStart w:id="0" w:name="_GoBack"/>
      <w:bookmarkEnd w:id="0"/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>тного призначення затверджено</w:t>
      </w:r>
      <w:r w:rsidR="00A94F0F" w:rsidRPr="002E6E03">
        <w:rPr>
          <w:rFonts w:ascii="Arial" w:hAnsi="Arial" w:cs="Arial"/>
          <w:sz w:val="24"/>
          <w:szCs w:val="24"/>
        </w:rPr>
        <w:t xml:space="preserve"> ухвалою Львівської міської ради</w:t>
      </w:r>
      <w:r w:rsidR="00697E1B">
        <w:rPr>
          <w:rFonts w:ascii="Arial" w:hAnsi="Arial" w:cs="Arial"/>
          <w:sz w:val="24"/>
          <w:szCs w:val="24"/>
        </w:rPr>
        <w:t xml:space="preserve"> </w:t>
      </w:r>
      <w:r w:rsidR="00697E1B" w:rsidRPr="00697E1B">
        <w:rPr>
          <w:rFonts w:ascii="Arial" w:hAnsi="Arial" w:cs="Arial"/>
          <w:sz w:val="24"/>
          <w:szCs w:val="24"/>
        </w:rPr>
        <w:t>від 20.12.2021 №1794 «Про бюджет Львівської міської територіальної громади на 2022 рік».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93CDD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20705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7</cp:revision>
  <dcterms:created xsi:type="dcterms:W3CDTF">2022-01-11T18:33:00Z</dcterms:created>
  <dcterms:modified xsi:type="dcterms:W3CDTF">2022-01-12T12:53:00Z</dcterms:modified>
</cp:coreProperties>
</file>