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Про внесення змін до постанов Кабінету Міністрів України від 1 серпня 2013 р. № 631 і 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4AB2CF7E" w14:textId="77777777" w:rsidR="00EC0EAC" w:rsidRPr="00EC0EAC" w:rsidRDefault="00D437DC" w:rsidP="00EC0EA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EC0EAC" w:rsidRPr="00EC0EAC">
        <w:rPr>
          <w:rFonts w:ascii="Arial" w:hAnsi="Arial" w:cs="Arial"/>
          <w:b/>
          <w:bCs/>
          <w:lang w:val="uk-UA"/>
        </w:rPr>
        <w:t>за CPV за ДК 021:2015 : 90610000-6 Послуги з прибирання та підмітання вулиць (Послуги з ручного та механізованого прибирання вулиць м.Винники)</w:t>
      </w:r>
    </w:p>
    <w:p w14:paraId="48CEF129" w14:textId="77777777" w:rsidR="00EC0EAC" w:rsidRPr="00EC0EAC" w:rsidRDefault="00EC0EAC" w:rsidP="00EC0EA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EC0EAC">
        <w:rPr>
          <w:rFonts w:ascii="Arial" w:hAnsi="Arial" w:cs="Arial"/>
          <w:b/>
          <w:bCs/>
          <w:lang w:val="uk-UA"/>
        </w:rPr>
        <w:t>CPV 021:2015- CPV 021:2015 - 90610000-6 Street-cleaning and sweeping services (The services of manual and mechanized cleaning of streets in Vynnyky)</w:t>
      </w:r>
    </w:p>
    <w:p w14:paraId="0A43953E" w14:textId="46068A4F" w:rsidR="00D437DC" w:rsidRPr="00AB41FC" w:rsidRDefault="00D437DC" w:rsidP="00EC0EAC">
      <w:pPr>
        <w:ind w:firstLine="708"/>
        <w:jc w:val="both"/>
        <w:rPr>
          <w:rFonts w:ascii="Arial" w:hAnsi="Arial" w:cs="Arial"/>
          <w:b/>
          <w:bCs/>
          <w:lang w:val="uk-UA"/>
        </w:rPr>
      </w:pPr>
      <w:r w:rsidRPr="00D437DC">
        <w:rPr>
          <w:rFonts w:ascii="Arial" w:hAnsi="Arial" w:cs="Arial"/>
          <w:b/>
          <w:bCs/>
          <w:lang w:val="uk-UA"/>
        </w:rPr>
        <w:t> </w:t>
      </w:r>
    </w:p>
    <w:p w14:paraId="532B678D" w14:textId="28621444" w:rsidR="00D437DC" w:rsidRDefault="00D437DC" w:rsidP="00D437DC">
      <w:pPr>
        <w:ind w:firstLine="708"/>
        <w:jc w:val="both"/>
        <w:rPr>
          <w:rFonts w:ascii="Arial" w:hAnsi="Arial" w:cs="Arial"/>
          <w:b/>
          <w:i/>
        </w:rPr>
      </w:pPr>
      <w:r w:rsidRPr="00AB41FC">
        <w:rPr>
          <w:rFonts w:ascii="Arial" w:hAnsi="Arial" w:cs="Arial"/>
          <w:b/>
          <w:i/>
        </w:rPr>
        <w:t xml:space="preserve">Місце надання послуг – </w:t>
      </w:r>
      <w:r w:rsidRPr="00D437DC">
        <w:rPr>
          <w:rFonts w:ascii="Arial" w:hAnsi="Arial" w:cs="Arial"/>
          <w:b/>
          <w:i/>
        </w:rPr>
        <w:t>79024, Україна, Львівська область, Львів, територія Личаківського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43307FD6" w14:textId="571F8216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 w:rsidRPr="00356FB7">
        <w:rPr>
          <w:rFonts w:ascii="Arial" w:hAnsi="Arial" w:cs="Arial"/>
          <w:sz w:val="18"/>
          <w:szCs w:val="18"/>
          <w:lang w:val="uk-UA"/>
        </w:rPr>
        <w:t xml:space="preserve">Відповідно до Положення про Личаківську РА, затвердженого рішенням виконавчого комітету ЛМР від 01.11.2016 №977 та змінами до нього: Личаківська районна адміністрація в межах своїх повноважень </w:t>
      </w:r>
      <w:r>
        <w:rPr>
          <w:rFonts w:ascii="Arial" w:hAnsi="Arial" w:cs="Arial"/>
          <w:sz w:val="18"/>
          <w:szCs w:val="18"/>
          <w:lang w:val="uk-UA"/>
        </w:rPr>
        <w:t>забезпечує благоустрій району.</w:t>
      </w:r>
    </w:p>
    <w:p w14:paraId="6ECE5B7C" w14:textId="25EDD21D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Послуги з ручного та механізованого прибирання вулиць здійснюється відповідно до вимог:</w:t>
      </w:r>
    </w:p>
    <w:p w14:paraId="2FA267EC" w14:textId="40F75E41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Закону України «Про благоустрій населених пунктів»;</w:t>
      </w:r>
    </w:p>
    <w:p w14:paraId="6CE7BF2C" w14:textId="04BC8715" w:rsidR="00D437DC" w:rsidRDefault="00D437DC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ухвали Львівської міської ради від 21.04.2011 </w:t>
      </w:r>
      <w:r w:rsidR="001A7C72">
        <w:rPr>
          <w:rFonts w:ascii="Arial" w:hAnsi="Arial" w:cs="Arial"/>
          <w:sz w:val="18"/>
          <w:szCs w:val="18"/>
          <w:lang w:val="uk-UA"/>
        </w:rPr>
        <w:t>№376 «Про правила благоустрою м.Львова» зі змінами та доповненнями;</w:t>
      </w:r>
    </w:p>
    <w:p w14:paraId="1823917D" w14:textId="52C20251" w:rsidR="001A7C72" w:rsidRDefault="001A7C72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рішення виконавчого комітету Львівської міської ради </w:t>
      </w:r>
      <w:r w:rsidR="000C725E">
        <w:rPr>
          <w:rFonts w:ascii="Arial" w:hAnsi="Arial" w:cs="Arial"/>
          <w:sz w:val="18"/>
          <w:szCs w:val="18"/>
          <w:lang w:val="uk-UA"/>
        </w:rPr>
        <w:t>від 10.03.2015 №116 «Про затвердження класифікації територій м.Львова для санітарного прибирання»</w:t>
      </w:r>
    </w:p>
    <w:p w14:paraId="77DFB5C3" w14:textId="51645FD9" w:rsidR="000C725E" w:rsidRDefault="000C725E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Міністерства з питань житлово-комунального господарства України від 16.03.2010 № 72 «Про затвердження Норм часу на роботи з прибирання об’єктів благоустрою населених пунктів»</w:t>
      </w:r>
    </w:p>
    <w:p w14:paraId="5BB12B21" w14:textId="58A455ED" w:rsidR="000C725E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Наказу Державного комітету України з питань житлово-когмунального господарства від 05.02.2004 №27 «Про затвердження збірника «Норми часу (виробітку) на роботи з озеленення»</w:t>
      </w:r>
    </w:p>
    <w:p w14:paraId="33814A8D" w14:textId="4AA7E9A8" w:rsidR="00584F38" w:rsidRPr="00D437DC" w:rsidRDefault="00584F38" w:rsidP="00D437DC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Інших діючих нормативних документів.</w:t>
      </w: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3840B031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вулиць та скверів </w:t>
      </w:r>
      <w:r w:rsidR="00560FF8">
        <w:rPr>
          <w:rFonts w:ascii="Arial" w:hAnsi="Arial" w:cs="Arial"/>
          <w:lang w:val="uk-UA"/>
        </w:rPr>
        <w:t>Личаківського району м.Львова у 2022 році є необхідність проведення закупівлі в грудні 2021 року</w:t>
      </w:r>
      <w:r w:rsidR="002320DA">
        <w:rPr>
          <w:rFonts w:ascii="Arial" w:hAnsi="Arial" w:cs="Arial"/>
          <w:lang w:val="uk-UA"/>
        </w:rPr>
        <w:t>.</w:t>
      </w:r>
    </w:p>
    <w:p w14:paraId="24B426D0" w14:textId="6A940857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Розрахунок очікуваної вартості проводився згідно: прогнозованих макропоказників на 2022 рік на основі фактичного виконання за 2021 рік, базової ціни та структури вартості обслуговування 1 кв.м. з врахуванням прогнозів щодо зростання заробітної плати .</w:t>
      </w:r>
    </w:p>
    <w:p w14:paraId="76BCC9D2" w14:textId="4DF134E9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5 до Тендерної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9F52C0" w:rsidRPr="009F52C0">
        <w:rPr>
          <w:rFonts w:ascii="Arial" w:hAnsi="Arial" w:cs="Arial"/>
          <w:b/>
          <w:bCs/>
        </w:rPr>
        <w:t>UA-2021-12-03-002969-a</w:t>
      </w:r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2F189B"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2F189B">
        <w:tc>
          <w:tcPr>
            <w:tcW w:w="2835" w:type="dxa"/>
            <w:shd w:val="clear" w:color="auto" w:fill="auto"/>
          </w:tcPr>
          <w:p w14:paraId="4177DA44" w14:textId="1F181A98" w:rsidR="00D437DC" w:rsidRPr="00653CD3" w:rsidRDefault="00D437D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2DFD3EF1" w14:textId="1FAA83B0" w:rsidR="00D437DC" w:rsidRPr="00653CD3" w:rsidRDefault="00EC0EAC" w:rsidP="002F189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9 9</w:t>
            </w:r>
            <w:r w:rsidR="00ED1049">
              <w:rPr>
                <w:rFonts w:ascii="Arial" w:eastAsia="Calibri" w:hAnsi="Arial" w:cs="Arial"/>
                <w:sz w:val="22"/>
                <w:szCs w:val="22"/>
                <w:lang w:val="uk-UA"/>
              </w:rPr>
              <w:t>00</w:t>
            </w:r>
            <w:r w:rsidR="002320DA">
              <w:rPr>
                <w:rFonts w:ascii="Arial" w:eastAsia="Calibri" w:hAnsi="Arial" w:cs="Arial"/>
                <w:sz w:val="22"/>
                <w:szCs w:val="22"/>
                <w:lang w:val="uk-UA"/>
              </w:rPr>
              <w:t xml:space="preserve"> 000,00 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r w:rsidRPr="00EB71AF">
        <w:rPr>
          <w:sz w:val="22"/>
          <w:szCs w:val="22"/>
        </w:rPr>
        <w:t xml:space="preserve">Кошти для проведення закупівлі даних послуг передбачено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51351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5D"/>
    <w:rsid w:val="000C725E"/>
    <w:rsid w:val="001A7C72"/>
    <w:rsid w:val="002320DA"/>
    <w:rsid w:val="00391B5D"/>
    <w:rsid w:val="00560FF8"/>
    <w:rsid w:val="00584F38"/>
    <w:rsid w:val="008D1C16"/>
    <w:rsid w:val="009F52C0"/>
    <w:rsid w:val="00A12042"/>
    <w:rsid w:val="00CF01F5"/>
    <w:rsid w:val="00D437DC"/>
    <w:rsid w:val="00EC0EAC"/>
    <w:rsid w:val="00ED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2020-12-28T12:51:00Z</dcterms:created>
  <dcterms:modified xsi:type="dcterms:W3CDTF">2022-01-14T09:19:00Z</dcterms:modified>
</cp:coreProperties>
</file>