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Галицька районна адміністрація Львівської міської ради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на виконання Постанови КМУ від 16.12.2020 №1266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від 1 серпня 2013 р. № 631 і від 11 жовтня 2016 р. № 710»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ТЕХНІКО-ЕКОНОМІЧНЕ ОБГРУНТУВАННЯ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ТА РОЗРАХУНОК ОЧІКУВАНОЇ ВАРТОСТІ ЗАКУПІВЛІ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Відповідно до Положення про Галицьку районну адміністрацію</w:t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Предмет закупівлі: </w:t>
      </w:r>
      <w:r>
        <w:rPr>
          <w:rFonts w:eastAsia="Calibri" w:cs="Arial" w:ascii="Arial" w:hAnsi="Arial"/>
          <w:b/>
          <w:bCs/>
          <w:iCs/>
          <w:color w:val="111111"/>
          <w:kern w:val="0"/>
          <w:sz w:val="24"/>
          <w:szCs w:val="24"/>
          <w:lang w:val="uk-UA" w:eastAsia="zh-CN" w:bidi="ar-SA"/>
        </w:rPr>
        <w:t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електропередач, шосе, доріг, аеродромів і залізничних доріг; вирівнювання поверхонь - Послуги з експлуатаційного утримання автомобільних доріг</w:t>
      </w:r>
      <w:r>
        <w:rPr>
          <w:rFonts w:eastAsia="Calibri" w:cs="Arial" w:ascii="Arial" w:hAnsi="Arial"/>
          <w:b/>
          <w:bCs/>
          <w:color w:val="111111"/>
          <w:kern w:val="0"/>
          <w:sz w:val="24"/>
          <w:szCs w:val="24"/>
          <w:lang w:val="uk-UA" w:eastAsia="zh-CN" w:bidi="ar-SA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kern w:val="0"/>
          <w:sz w:val="24"/>
          <w:szCs w:val="24"/>
          <w:lang w:val="uk-UA" w:eastAsia="zh-CN" w:bidi="ar-SA"/>
        </w:rPr>
      </w:pPr>
      <w:r>
        <w:rPr>
          <w:rFonts w:eastAsia="Calibri" w:cs="Arial" w:ascii="Arial" w:hAnsi="Arial"/>
          <w:b/>
          <w:bCs/>
          <w:iCs/>
          <w:color w:val="111111"/>
          <w:kern w:val="0"/>
          <w:sz w:val="24"/>
          <w:szCs w:val="24"/>
          <w:lang w:val="uk-UA" w:eastAsia="zh-CN" w:bidi="ar-SA"/>
        </w:rPr>
        <w:t>Лот 1 Послуги з поточного ремонту магістральних, прибудинкових та внутріквартальних доріг та тротуарів на території Галиц</w:t>
      </w:r>
      <w:r>
        <w:rPr>
          <w:rFonts w:eastAsia="Calibri" w:cs="Arial" w:ascii="Arial" w:hAnsi="Arial"/>
          <w:b/>
          <w:bCs/>
          <w:iCs/>
          <w:color w:val="000000"/>
          <w:kern w:val="0"/>
          <w:sz w:val="24"/>
          <w:szCs w:val="24"/>
          <w:lang w:val="uk-UA" w:eastAsia="zh-CN" w:bidi="ar-SA"/>
        </w:rPr>
        <w:t>ького району м. Львова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kern w:val="0"/>
          <w:sz w:val="24"/>
          <w:szCs w:val="24"/>
          <w:lang w:val="uk-UA" w:eastAsia="zh-CN" w:bidi="ar-SA"/>
        </w:rPr>
      </w:pPr>
      <w:r>
        <w:rPr>
          <w:rFonts w:eastAsia="Calibri" w:cs="Arial" w:ascii="Arial" w:hAnsi="Arial"/>
          <w:b/>
          <w:bCs/>
          <w:iCs/>
          <w:color w:val="000000"/>
          <w:kern w:val="0"/>
          <w:sz w:val="24"/>
          <w:szCs w:val="24"/>
          <w:lang w:val="uk-UA" w:eastAsia="zh-CN" w:bidi="ar-SA"/>
        </w:rPr>
        <w:t>Лот 2 Послуги з поточного ремонту  магістральних, прибудинкових та внутріквартальних доріг Галицького  району  м. Львова за допомогою спецмашин з обладнанням  «MADPATCHER MP» або «SAVALKO» або «КДМ-313»  (або еквівалент)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kern w:val="0"/>
          <w:sz w:val="24"/>
          <w:szCs w:val="24"/>
          <w:lang w:val="uk-UA" w:eastAsia="zh-CN" w:bidi="ar-SA"/>
        </w:rPr>
      </w:pPr>
      <w:r>
        <w:rPr>
          <w:rFonts w:eastAsia="Calibri" w:cs="Arial" w:ascii="Arial" w:hAnsi="Arial"/>
          <w:b/>
          <w:bCs/>
          <w:iCs/>
          <w:color w:val="000000"/>
          <w:kern w:val="0"/>
          <w:sz w:val="24"/>
          <w:szCs w:val="24"/>
          <w:lang w:val="uk-UA" w:eastAsia="zh-CN" w:bidi="ar-SA"/>
        </w:rPr>
        <w:t>Лот 3 Послуги з нанесення дорожньої розмітки з використанням акрилової фарби з світловідбиваючими кульками та гладкого холодного пластика згідно ДСТУ 2587:2021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kern w:val="0"/>
          <w:sz w:val="24"/>
          <w:szCs w:val="24"/>
          <w:lang w:val="uk-UA" w:eastAsia="zh-CN" w:bidi="ar-SA"/>
        </w:rPr>
      </w:pPr>
      <w:r>
        <w:rPr>
          <w:rFonts w:eastAsia="Calibri" w:cs="Arial" w:ascii="Arial" w:hAnsi="Arial"/>
          <w:b/>
          <w:bCs/>
          <w:iCs/>
          <w:color w:val="000000"/>
          <w:kern w:val="0"/>
          <w:sz w:val="24"/>
          <w:szCs w:val="24"/>
          <w:lang w:val="uk-UA" w:eastAsia="zh-CN" w:bidi="ar-SA"/>
        </w:rPr>
        <w:t>Лот 4 Послуги із встановлення та поточного ремонту дорожніх знаків на території Галицького району м. Львова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bCs/>
          <w:iCs/>
          <w:color w:val="000000"/>
          <w:kern w:val="0"/>
          <w:sz w:val="24"/>
          <w:szCs w:val="24"/>
          <w:lang w:val="uk-UA" w:eastAsia="zh-CN" w:bidi="ar-SA"/>
        </w:rPr>
        <w:t xml:space="preserve">Лот 5 </w:t>
      </w:r>
      <w:bookmarkStart w:id="0" w:name="OLE_LINK111"/>
      <w:bookmarkEnd w:id="0"/>
      <w:r>
        <w:rPr>
          <w:rFonts w:eastAsia="Calibri" w:cs="Arial" w:ascii="Arial" w:hAnsi="Arial"/>
          <w:b/>
          <w:bCs/>
          <w:iCs/>
          <w:color w:val="000000"/>
          <w:kern w:val="0"/>
          <w:sz w:val="24"/>
          <w:szCs w:val="24"/>
          <w:lang w:val="uk-UA" w:eastAsia="zh-CN" w:bidi="ar-SA"/>
        </w:rPr>
        <w:t>Послуги з поточного ремонту тріщин у асфальтобетонному покритті методом тонкошарового нанесення бітумною мастикою на вул. Стрийській (Територія Галицького району м.Львова)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Arial" w:hAnsi="Arial" w:cs="Arial"/>
          <w:b/>
          <w:b/>
          <w:bCs/>
          <w:iCs/>
          <w:color w:val="000000" w:themeColor="text1"/>
          <w:sz w:val="24"/>
          <w:szCs w:val="24"/>
          <w:lang w:eastAsia="en-US"/>
        </w:rPr>
      </w:pPr>
      <w:r>
        <w:rPr>
          <w:rFonts w:cs="Arial" w:ascii="Arial" w:hAnsi="Arial"/>
          <w:b/>
          <w:bCs/>
          <w:iCs/>
          <w:color w:val="000000" w:themeColor="text1"/>
          <w:sz w:val="24"/>
          <w:szCs w:val="24"/>
          <w:lang w:eastAsia="en-US"/>
        </w:rPr>
        <w:t>(</w:t>
      </w:r>
      <w:bookmarkStart w:id="1" w:name="selectable"/>
      <w:bookmarkEnd w:id="1"/>
      <w:r>
        <w:rPr>
          <w:rFonts w:cs="Arial" w:ascii="Arial" w:hAnsi="Arial"/>
          <w:b/>
          <w:bCs/>
          <w:i w:val="false"/>
          <w:iCs/>
          <w:caps w:val="false"/>
          <w:smallCaps w:val="false"/>
          <w:color w:val="000000" w:themeColor="text1"/>
          <w:spacing w:val="0"/>
          <w:sz w:val="24"/>
          <w:szCs w:val="24"/>
          <w:lang w:eastAsia="en-US"/>
        </w:rPr>
        <w:t>UA-2022-01-31-004841-c</w:t>
      </w:r>
      <w:r>
        <w:rPr>
          <w:rFonts w:cs="Arial" w:ascii="Arial" w:hAnsi="Arial"/>
          <w:b/>
          <w:bCs/>
          <w:iCs/>
          <w:color w:val="000000" w:themeColor="text1"/>
          <w:sz w:val="24"/>
          <w:szCs w:val="24"/>
          <w:lang w:eastAsia="en-US"/>
        </w:rPr>
        <w:t xml:space="preserve"> )</w:t>
      </w:r>
      <w:bookmarkStart w:id="2" w:name="_GoBack"/>
      <w:bookmarkEnd w:id="2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Обгрунтування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746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gbinding" w:customStyle="1">
    <w:name w:val="ng-binding"/>
    <w:uiPriority w:val="99"/>
    <w:qFormat/>
    <w:rsid w:val="00646b2d"/>
    <w:rPr>
      <w:rFonts w:cs="Times New Roma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Rvps2" w:customStyle="1">
    <w:name w:val="rvps2"/>
    <w:basedOn w:val="Normal"/>
    <w:uiPriority w:val="99"/>
    <w:qFormat/>
    <w:rsid w:val="00f46620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1</Pages>
  <Words>373</Words>
  <Characters>2566</Characters>
  <CharactersWithSpaces>2925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2022-01-11T18:33:00Z</dcterms:created>
  <dc:creator>user</dc:creator>
  <dc:description/>
  <dc:language>uk-UA</dc:language>
  <cp:lastModifiedBy/>
  <dcterms:modified xsi:type="dcterms:W3CDTF">2022-02-02T10:49:33Z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