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8685E" w:rsidRPr="007531B9" w:rsidTr="00691667">
        <w:trPr>
          <w:trHeight w:val="1275"/>
        </w:trPr>
        <w:tc>
          <w:tcPr>
            <w:tcW w:w="1276" w:type="dxa"/>
          </w:tcPr>
          <w:p w:rsidR="0048685E" w:rsidRPr="00FC63A3" w:rsidRDefault="0048685E" w:rsidP="00691667">
            <w:pPr>
              <w:tabs>
                <w:tab w:val="left" w:pos="1027"/>
                <w:tab w:val="left" w:pos="1080"/>
              </w:tabs>
              <w:ind w:left="-107" w:right="-10185"/>
              <w:contextualSpacing/>
              <w:rPr>
                <w:rFonts w:ascii="municipal_lviv_108" w:hAnsi="municipal_lviv_108"/>
                <w:lang w:val="en-US" w:eastAsia="ru-RU"/>
              </w:rPr>
            </w:pPr>
          </w:p>
        </w:tc>
        <w:tc>
          <w:tcPr>
            <w:tcW w:w="8505" w:type="dxa"/>
          </w:tcPr>
          <w:p w:rsidR="0048685E" w:rsidRPr="00FC63A3" w:rsidRDefault="0048685E" w:rsidP="00F737FF">
            <w:pPr>
              <w:ind w:left="-103" w:firstLine="9"/>
              <w:contextualSpacing/>
              <w:outlineLvl w:val="0"/>
              <w:rPr>
                <w:rFonts w:ascii="municipal_lviv_108" w:eastAsia="Times New Roman" w:hAnsi="municipal_lviv_108"/>
                <w:sz w:val="24"/>
                <w:lang w:val="en-US" w:eastAsia="ru-RU"/>
              </w:rPr>
            </w:pPr>
            <w:r w:rsidRPr="00A41B9A">
              <w:rPr>
                <w:rFonts w:ascii="municipal_lviv_108" w:eastAsia="Times New Roman" w:hAnsi="municipal_lviv_108"/>
                <w:sz w:val="24"/>
                <w:lang w:eastAsia="ru-RU"/>
              </w:rPr>
              <w:t>Львівська міська рада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8"/>
                <w:sz w:val="38"/>
                <w:szCs w:val="38"/>
                <w:lang w:eastAsia="ru-RU"/>
              </w:rPr>
              <w:t>Управління охорони історичного середовища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-8"/>
                <w:sz w:val="20"/>
                <w:lang w:eastAsia="ru-RU"/>
              </w:rPr>
              <w:t xml:space="preserve">79008, Львів, вул. </w:t>
            </w:r>
            <w:r w:rsidRPr="002802FA"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Валова, 20</w:t>
            </w:r>
            <w:r>
              <w:br/>
            </w:r>
            <w:r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Тел.: (032) 235-45-38, (032) 235-43-40, (032) 297-55-69</w:t>
            </w:r>
          </w:p>
        </w:tc>
      </w:tr>
    </w:tbl>
    <w:p w:rsidR="0048685E" w:rsidRDefault="00691667" w:rsidP="009F2B5E">
      <w:pPr>
        <w:tabs>
          <w:tab w:val="left" w:pos="1276"/>
        </w:tabs>
        <w:spacing w:before="120" w:after="0" w:line="240" w:lineRule="auto"/>
        <w:contextualSpacing/>
        <w:rPr>
          <w:rFonts w:ascii="municipal_lviv_108" w:eastAsia="Times New Roman" w:hAnsi="municipal_lviv_108"/>
          <w:caps/>
          <w:sz w:val="24"/>
          <w:lang w:val="en-US" w:eastAsia="ru-RU"/>
        </w:rPr>
      </w:pPr>
      <w:r w:rsidRPr="00FC63A3">
        <w:rPr>
          <w:rFonts w:ascii="municipal_lviv_108" w:hAnsi="municipal_lviv_108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FA57AE" wp14:editId="650299E2">
            <wp:simplePos x="0" y="0"/>
            <wp:positionH relativeFrom="column">
              <wp:posOffset>191135</wp:posOffset>
            </wp:positionH>
            <wp:positionV relativeFrom="page">
              <wp:posOffset>581660</wp:posOffset>
            </wp:positionV>
            <wp:extent cx="594995" cy="962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" r="9269" b="1169"/>
                    <a:stretch/>
                  </pic:blipFill>
                  <pic:spPr bwMode="auto">
                    <a:xfrm>
                      <a:off x="0" y="0"/>
                      <a:ext cx="5949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85E" w:rsidRPr="00DB2710" w:rsidRDefault="0054456C" w:rsidP="00DB2710">
      <w:pPr>
        <w:tabs>
          <w:tab w:val="left" w:pos="0"/>
          <w:tab w:val="left" w:pos="1418"/>
          <w:tab w:val="left" w:pos="1701"/>
          <w:tab w:val="left" w:pos="3119"/>
          <w:tab w:val="left" w:pos="5812"/>
          <w:tab w:val="left" w:pos="6237"/>
          <w:tab w:val="left" w:pos="7513"/>
          <w:tab w:val="left" w:pos="7938"/>
          <w:tab w:val="left" w:pos="9356"/>
        </w:tabs>
        <w:spacing w:before="120" w:after="0" w:line="240" w:lineRule="auto"/>
        <w:ind w:right="-851"/>
        <w:contextualSpacing/>
        <w:rPr>
          <w:rFonts w:ascii="municipal_lviv_108" w:eastAsia="Times New Roman" w:hAnsi="municipal_lviv_108"/>
          <w:caps/>
          <w:sz w:val="20"/>
          <w:szCs w:val="20"/>
          <w:u w:val="single"/>
          <w:lang w:eastAsia="ru-RU"/>
        </w:rPr>
      </w:pPr>
      <w:r>
        <w:rPr>
          <w:rFonts w:ascii="municipal_lviv_108" w:eastAsia="Times New Roman" w:hAnsi="municipal_lviv_108"/>
          <w:caps/>
          <w:sz w:val="24"/>
          <w:u w:val="single"/>
          <w:lang w:val="uk-UA" w:eastAsia="ru-RU"/>
        </w:rPr>
        <w:t>28.01.2022</w:t>
      </w:r>
      <w:bookmarkStart w:id="0" w:name="_GoBack"/>
      <w:bookmarkEnd w:id="0"/>
      <w:r w:rsidR="0048685E">
        <w:rPr>
          <w:rFonts w:ascii="municipal_lviv_108" w:eastAsia="Times New Roman" w:hAnsi="municipal_lviv_108"/>
          <w:caps/>
          <w:sz w:val="24"/>
          <w:u w:val="single"/>
          <w:lang w:val="en-US" w:eastAsia="ru-RU"/>
        </w:rPr>
        <w:tab/>
      </w:r>
      <w:r w:rsidR="0048685E" w:rsidRPr="009F2B5E">
        <w:rPr>
          <w:rFonts w:ascii="municipal_lviv_108" w:eastAsia="Times New Roman" w:hAnsi="municipal_lviv_108"/>
          <w:caps/>
          <w:sz w:val="24"/>
          <w:lang w:eastAsia="ru-RU"/>
        </w:rPr>
        <w:t xml:space="preserve"> </w:t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 xml:space="preserve">№ </w:t>
      </w:r>
      <w:r w:rsidRPr="0054456C">
        <w:rPr>
          <w:rFonts w:ascii="municipal_lviv_108" w:eastAsia="Times New Roman" w:hAnsi="municipal_lviv_108"/>
          <w:caps/>
          <w:sz w:val="24"/>
          <w:u w:val="single"/>
          <w:lang w:val="uk-UA" w:eastAsia="ru-RU"/>
        </w:rPr>
        <w:t>10</w:t>
      </w:r>
      <w:r w:rsidR="0048685E" w:rsidRPr="00DB2710">
        <w:rPr>
          <w:rFonts w:ascii="municipal_lviv_108" w:eastAsia="Times New Roman" w:hAnsi="municipal_lviv_108"/>
          <w:caps/>
          <w:sz w:val="24"/>
          <w:u w:val="single"/>
          <w:lang w:eastAsia="ru-RU"/>
        </w:rPr>
        <w:tab/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ab/>
      </w:r>
    </w:p>
    <w:p w:rsidR="0048685E" w:rsidRPr="00DB2710" w:rsidRDefault="0048685E" w:rsidP="0048685E">
      <w:pPr>
        <w:pStyle w:val="a4"/>
        <w:contextualSpacing/>
        <w:jc w:val="right"/>
        <w:rPr>
          <w:rFonts w:ascii="municipal_lviv_108" w:hAnsi="municipal_lviv_108"/>
          <w:b/>
          <w:szCs w:val="28"/>
        </w:rPr>
      </w:pPr>
    </w:p>
    <w:p w:rsidR="009F2B5E" w:rsidRDefault="009F2B5E" w:rsidP="009F2B5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A4083C" w:rsidRPr="00F0003E" w:rsidRDefault="005107DA" w:rsidP="009F2B5E">
      <w:pPr>
        <w:pStyle w:val="a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48BE" w:rsidRPr="00F0003E">
        <w:rPr>
          <w:rFonts w:ascii="Arial" w:hAnsi="Arial" w:cs="Arial"/>
          <w:sz w:val="40"/>
          <w:szCs w:val="40"/>
          <w:lang w:val="uk-UA"/>
        </w:rPr>
        <w:t>Наказ</w:t>
      </w:r>
      <w:r w:rsidRPr="00F0003E">
        <w:rPr>
          <w:rFonts w:ascii="Arial" w:hAnsi="Arial" w:cs="Arial"/>
          <w:sz w:val="40"/>
          <w:szCs w:val="40"/>
        </w:rPr>
        <w:tab/>
      </w:r>
    </w:p>
    <w:p w:rsidR="00A4083C" w:rsidRPr="009F2B5E" w:rsidRDefault="00A4083C" w:rsidP="009F2B5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BC452C" w:rsidRDefault="00F548BE" w:rsidP="00F548BE">
      <w:pPr>
        <w:spacing w:after="0" w:line="240" w:lineRule="auto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 xml:space="preserve">Про </w:t>
      </w:r>
      <w:r>
        <w:rPr>
          <w:color w:val="000000" w:themeColor="text1"/>
          <w:sz w:val="24"/>
          <w:lang w:val="uk-UA"/>
        </w:rPr>
        <w:t>затвердження</w:t>
      </w:r>
      <w:r w:rsidR="00BC452C">
        <w:rPr>
          <w:color w:val="000000" w:themeColor="text1"/>
          <w:sz w:val="24"/>
          <w:lang w:val="uk-UA"/>
        </w:rPr>
        <w:t xml:space="preserve"> та внесення змін до</w:t>
      </w:r>
    </w:p>
    <w:p w:rsidR="00F548BE" w:rsidRPr="00123D6B" w:rsidRDefault="00F548BE" w:rsidP="00F548BE">
      <w:pPr>
        <w:spacing w:after="0" w:line="240" w:lineRule="auto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  <w:t xml:space="preserve"> паспортів</w:t>
      </w:r>
      <w:r w:rsidRPr="00123D6B">
        <w:rPr>
          <w:color w:val="000000" w:themeColor="text1"/>
          <w:sz w:val="24"/>
          <w:lang w:val="uk-UA"/>
        </w:rPr>
        <w:t xml:space="preserve"> бюджетних програм </w:t>
      </w:r>
      <w:r>
        <w:rPr>
          <w:color w:val="000000" w:themeColor="text1"/>
          <w:sz w:val="24"/>
          <w:lang w:val="uk-UA"/>
        </w:rPr>
        <w:t>на 2022</w:t>
      </w:r>
      <w:r w:rsidRPr="00123D6B">
        <w:rPr>
          <w:color w:val="000000" w:themeColor="text1"/>
          <w:sz w:val="24"/>
          <w:lang w:val="uk-UA"/>
        </w:rPr>
        <w:t>рік</w:t>
      </w:r>
    </w:p>
    <w:p w:rsidR="00F548BE" w:rsidRPr="00123D6B" w:rsidRDefault="00F548BE" w:rsidP="00F548BE">
      <w:pPr>
        <w:rPr>
          <w:color w:val="000000" w:themeColor="text1"/>
          <w:sz w:val="24"/>
          <w:lang w:val="uk-UA"/>
        </w:rPr>
      </w:pPr>
    </w:p>
    <w:p w:rsidR="00F548BE" w:rsidRPr="00617F28" w:rsidRDefault="00F548BE" w:rsidP="00F548BE">
      <w:pPr>
        <w:spacing w:after="0"/>
        <w:jc w:val="both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ab/>
      </w:r>
      <w:r w:rsidRPr="00617F28">
        <w:rPr>
          <w:color w:val="000000" w:themeColor="text1"/>
          <w:sz w:val="24"/>
          <w:lang w:val="uk-UA"/>
        </w:rPr>
        <w:t xml:space="preserve">Відповідно до статті 22 Бюджетного кодексу України, </w:t>
      </w:r>
      <w:r>
        <w:rPr>
          <w:color w:val="000000" w:themeColor="text1"/>
          <w:sz w:val="24"/>
          <w:lang w:val="uk-UA"/>
        </w:rPr>
        <w:t>У</w:t>
      </w:r>
      <w:r w:rsidRPr="00F548BE">
        <w:rPr>
          <w:color w:val="000000" w:themeColor="text1"/>
          <w:sz w:val="24"/>
          <w:lang w:val="uk-UA"/>
        </w:rPr>
        <w:t>хвал</w:t>
      </w:r>
      <w:r w:rsidR="00BC452C">
        <w:rPr>
          <w:color w:val="000000" w:themeColor="text1"/>
          <w:sz w:val="24"/>
          <w:lang w:val="uk-UA"/>
        </w:rPr>
        <w:t>а Львівської міської ради від 31.12.2021 №1973</w:t>
      </w:r>
      <w:r w:rsidRPr="00F548BE">
        <w:rPr>
          <w:color w:val="000000" w:themeColor="text1"/>
          <w:sz w:val="24"/>
          <w:lang w:val="uk-UA"/>
        </w:rPr>
        <w:t xml:space="preserve"> "Про</w:t>
      </w:r>
      <w:r w:rsidR="00BC452C">
        <w:rPr>
          <w:color w:val="000000" w:themeColor="text1"/>
          <w:sz w:val="24"/>
          <w:lang w:val="uk-UA"/>
        </w:rPr>
        <w:t xml:space="preserve"> внесення змін до розподілу коштів </w:t>
      </w:r>
      <w:r w:rsidRPr="00F548BE">
        <w:rPr>
          <w:color w:val="000000" w:themeColor="text1"/>
          <w:sz w:val="24"/>
          <w:lang w:val="uk-UA"/>
        </w:rPr>
        <w:t xml:space="preserve"> бюджет</w:t>
      </w:r>
      <w:r w:rsidR="00BC452C">
        <w:rPr>
          <w:color w:val="000000" w:themeColor="text1"/>
          <w:sz w:val="24"/>
          <w:lang w:val="uk-UA"/>
        </w:rPr>
        <w:t>у розвитку бюджету</w:t>
      </w:r>
      <w:r w:rsidRPr="00F548BE">
        <w:rPr>
          <w:color w:val="000000" w:themeColor="text1"/>
          <w:sz w:val="24"/>
          <w:lang w:val="uk-UA"/>
        </w:rPr>
        <w:t xml:space="preserve"> Львівської міської територіальної громади на 2022 рік"</w:t>
      </w:r>
      <w:r>
        <w:rPr>
          <w:color w:val="000000" w:themeColor="text1"/>
          <w:sz w:val="24"/>
          <w:lang w:val="uk-UA"/>
        </w:rPr>
        <w:t xml:space="preserve"> </w:t>
      </w:r>
      <w:r w:rsidRPr="00617F28">
        <w:rPr>
          <w:color w:val="000000" w:themeColor="text1"/>
          <w:sz w:val="24"/>
          <w:lang w:val="uk-UA"/>
        </w:rPr>
        <w:t>та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 і доповненнями, наказую:</w:t>
      </w:r>
    </w:p>
    <w:p w:rsidR="00F548BE" w:rsidRPr="00123D6B" w:rsidRDefault="00F548BE" w:rsidP="00F548BE">
      <w:pPr>
        <w:spacing w:before="240" w:line="240" w:lineRule="auto"/>
        <w:jc w:val="both"/>
        <w:rPr>
          <w:color w:val="000000" w:themeColor="text1"/>
          <w:sz w:val="24"/>
          <w:lang w:val="uk-UA"/>
        </w:rPr>
      </w:pPr>
      <w:r w:rsidRPr="00617F28">
        <w:rPr>
          <w:color w:val="000000" w:themeColor="text1"/>
          <w:sz w:val="24"/>
          <w:lang w:val="uk-UA"/>
        </w:rPr>
        <w:tab/>
        <w:t>Затвердити паспорти бюджетних програм на 20</w:t>
      </w:r>
      <w:r>
        <w:rPr>
          <w:color w:val="000000" w:themeColor="text1"/>
          <w:sz w:val="24"/>
          <w:lang w:val="uk-UA"/>
        </w:rPr>
        <w:t>22</w:t>
      </w:r>
      <w:r w:rsidRPr="00617F28">
        <w:rPr>
          <w:color w:val="000000" w:themeColor="text1"/>
          <w:sz w:val="24"/>
          <w:lang w:val="uk-UA"/>
        </w:rPr>
        <w:t xml:space="preserve"> рік, управлінню охорони</w:t>
      </w:r>
      <w:r w:rsidRPr="00123D6B">
        <w:rPr>
          <w:color w:val="000000" w:themeColor="text1"/>
          <w:sz w:val="24"/>
          <w:lang w:val="uk-UA"/>
        </w:rPr>
        <w:t xml:space="preserve"> історичного </w:t>
      </w:r>
      <w:r w:rsidRPr="0095144D">
        <w:rPr>
          <w:color w:val="000000" w:themeColor="text1"/>
          <w:sz w:val="24"/>
          <w:lang w:val="uk-UA"/>
        </w:rPr>
        <w:t>середовища,</w:t>
      </w:r>
      <w:r w:rsidRPr="0095144D">
        <w:rPr>
          <w:sz w:val="24"/>
          <w:lang w:val="uk-UA"/>
        </w:rPr>
        <w:t xml:space="preserve"> </w:t>
      </w:r>
      <w:r w:rsidRPr="0095144D">
        <w:rPr>
          <w:color w:val="000000" w:themeColor="text1"/>
          <w:sz w:val="24"/>
          <w:lang w:val="uk-UA"/>
        </w:rPr>
        <w:t>КПКВК МБ 181</w:t>
      </w:r>
      <w:r w:rsidR="00BC452C" w:rsidRPr="0095144D">
        <w:rPr>
          <w:color w:val="000000" w:themeColor="text1"/>
          <w:sz w:val="24"/>
          <w:lang w:val="uk-UA"/>
        </w:rPr>
        <w:t xml:space="preserve">6011 «Експлуатація та технічне обслуговування житлового фонду», КПКВК МБ 1816030 </w:t>
      </w:r>
      <w:r w:rsidR="0095144D" w:rsidRPr="0095144D">
        <w:rPr>
          <w:color w:val="000000" w:themeColor="text1"/>
          <w:sz w:val="24"/>
          <w:lang w:val="uk-UA"/>
        </w:rPr>
        <w:t>«</w:t>
      </w:r>
      <w:r w:rsidR="0095144D" w:rsidRPr="0095144D">
        <w:rPr>
          <w:bCs/>
          <w:color w:val="000000"/>
          <w:sz w:val="24"/>
          <w:shd w:val="clear" w:color="auto" w:fill="FFFFFF"/>
          <w:lang w:val="uk-UA"/>
        </w:rPr>
        <w:t>Організація благоустрою населених пунктів</w:t>
      </w:r>
      <w:r w:rsidR="0095144D" w:rsidRPr="0095144D">
        <w:rPr>
          <w:b/>
          <w:bCs/>
          <w:color w:val="000000"/>
          <w:sz w:val="24"/>
          <w:shd w:val="clear" w:color="auto" w:fill="FFFFFF"/>
          <w:lang w:val="uk-UA"/>
        </w:rPr>
        <w:t>»</w:t>
      </w:r>
      <w:r w:rsidR="0095144D">
        <w:rPr>
          <w:b/>
          <w:bCs/>
          <w:color w:val="000000"/>
          <w:sz w:val="24"/>
          <w:shd w:val="clear" w:color="auto" w:fill="FFFFFF"/>
          <w:lang w:val="uk-UA"/>
        </w:rPr>
        <w:t>,</w:t>
      </w:r>
      <w:r w:rsidRPr="0095144D">
        <w:rPr>
          <w:color w:val="000000" w:themeColor="text1"/>
          <w:sz w:val="24"/>
          <w:lang w:val="uk-UA"/>
        </w:rPr>
        <w:t xml:space="preserve"> </w:t>
      </w:r>
      <w:r w:rsidR="00BC452C" w:rsidRPr="0095144D">
        <w:rPr>
          <w:color w:val="000000" w:themeColor="text1"/>
          <w:sz w:val="24"/>
          <w:lang w:val="uk-UA"/>
        </w:rPr>
        <w:t>КПКВК МБ 1817370  «Реалізація інших заходів щодо соціально-економічного розвитку територій», КПКВК МБ 1817670 «Внески до статутного капіталу суб’єктів</w:t>
      </w:r>
      <w:r w:rsidR="00BC452C" w:rsidRPr="00CF204E">
        <w:rPr>
          <w:color w:val="000000" w:themeColor="text1"/>
          <w:sz w:val="24"/>
          <w:lang w:val="uk-UA"/>
        </w:rPr>
        <w:t xml:space="preserve"> господарювання»</w:t>
      </w:r>
      <w:r>
        <w:rPr>
          <w:color w:val="000000" w:themeColor="text1"/>
          <w:sz w:val="24"/>
          <w:lang w:val="uk-UA"/>
        </w:rPr>
        <w:t>,</w:t>
      </w:r>
      <w:r w:rsidRPr="0018270F">
        <w:rPr>
          <w:lang w:val="uk-UA"/>
        </w:rPr>
        <w:t xml:space="preserve"> </w:t>
      </w:r>
      <w:r w:rsidR="0095144D">
        <w:rPr>
          <w:color w:val="000000" w:themeColor="text1"/>
          <w:sz w:val="24"/>
          <w:lang w:val="uk-UA"/>
        </w:rPr>
        <w:t xml:space="preserve">та внести зміни до паспорта бюджетної програми </w:t>
      </w:r>
      <w:r w:rsidR="0095144D" w:rsidRPr="00EE2616">
        <w:rPr>
          <w:lang w:val="uk-UA"/>
        </w:rPr>
        <w:t xml:space="preserve"> </w:t>
      </w:r>
      <w:r w:rsidRPr="00123D6B">
        <w:rPr>
          <w:color w:val="000000" w:themeColor="text1"/>
          <w:sz w:val="24"/>
          <w:lang w:val="uk-UA"/>
        </w:rPr>
        <w:t>КПКВК МБ 1817340 «Проектування, реставрація та охорона пам’яток архітектури»</w:t>
      </w:r>
      <w:r w:rsidRPr="007C21F8">
        <w:rPr>
          <w:sz w:val="24"/>
          <w:lang w:val="uk-UA"/>
        </w:rPr>
        <w:t>,</w:t>
      </w:r>
      <w:r w:rsidRPr="007C21F8">
        <w:rPr>
          <w:lang w:val="uk-UA"/>
        </w:rPr>
        <w:t xml:space="preserve"> </w:t>
      </w:r>
      <w:r w:rsidRPr="00123D6B">
        <w:rPr>
          <w:color w:val="000000" w:themeColor="text1"/>
          <w:sz w:val="24"/>
          <w:lang w:val="uk-UA"/>
        </w:rPr>
        <w:t xml:space="preserve">виклавши їх </w:t>
      </w:r>
      <w:r>
        <w:rPr>
          <w:color w:val="000000" w:themeColor="text1"/>
          <w:sz w:val="24"/>
          <w:lang w:val="uk-UA"/>
        </w:rPr>
        <w:t>у</w:t>
      </w:r>
      <w:r w:rsidRPr="00123D6B">
        <w:rPr>
          <w:color w:val="000000" w:themeColor="text1"/>
          <w:sz w:val="24"/>
          <w:lang w:val="uk-UA"/>
        </w:rPr>
        <w:t xml:space="preserve"> редакції, що додається.</w:t>
      </w:r>
    </w:p>
    <w:p w:rsidR="005107DA" w:rsidRDefault="005107DA" w:rsidP="005107DA">
      <w:pPr>
        <w:rPr>
          <w:color w:val="000000" w:themeColor="text1"/>
          <w:lang w:val="uk-UA"/>
        </w:rPr>
      </w:pPr>
    </w:p>
    <w:p w:rsidR="00F548BE" w:rsidRPr="00773B27" w:rsidRDefault="00F548BE" w:rsidP="005107DA">
      <w:pPr>
        <w:rPr>
          <w:szCs w:val="28"/>
          <w:lang w:val="uk-UA"/>
        </w:rPr>
      </w:pPr>
    </w:p>
    <w:p w:rsidR="005107DA" w:rsidRPr="00773B27" w:rsidRDefault="005107DA" w:rsidP="005107DA">
      <w:pPr>
        <w:rPr>
          <w:szCs w:val="28"/>
          <w:lang w:val="uk-UA"/>
        </w:rPr>
      </w:pPr>
    </w:p>
    <w:p w:rsidR="005107DA" w:rsidRPr="00773B27" w:rsidRDefault="005107DA" w:rsidP="005107DA">
      <w:pPr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773B27">
        <w:rPr>
          <w:szCs w:val="28"/>
          <w:lang w:val="uk-UA"/>
        </w:rPr>
        <w:t>ачальник</w:t>
      </w:r>
      <w:r>
        <w:rPr>
          <w:szCs w:val="28"/>
          <w:lang w:val="uk-UA"/>
        </w:rPr>
        <w:t xml:space="preserve"> </w:t>
      </w:r>
      <w:r w:rsidRPr="00773B27">
        <w:rPr>
          <w:szCs w:val="28"/>
          <w:lang w:val="uk-UA"/>
        </w:rPr>
        <w:t xml:space="preserve"> управління</w:t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Лілія ОНИЩЕНКО-ШВЕЦЬ</w:t>
      </w:r>
    </w:p>
    <w:p w:rsidR="000747E4" w:rsidRPr="005107DA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val="uk-UA"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5107DA">
      <w:pPr>
        <w:pStyle w:val="a4"/>
        <w:jc w:val="both"/>
        <w:rPr>
          <w:rFonts w:ascii="Arial" w:hAnsi="Arial" w:cs="Arial"/>
          <w:sz w:val="22"/>
          <w:szCs w:val="22"/>
          <w:lang w:eastAsia="uk-UA"/>
        </w:rPr>
      </w:pPr>
    </w:p>
    <w:sectPr w:rsidR="00E95449" w:rsidSect="00181AC5">
      <w:pgSz w:w="11907" w:h="16840" w:code="1"/>
      <w:pgMar w:top="1134" w:right="567" w:bottom="1418" w:left="1701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D1" w:rsidRDefault="00CB36D1" w:rsidP="000B26FF">
      <w:pPr>
        <w:spacing w:after="0" w:line="240" w:lineRule="auto"/>
      </w:pPr>
      <w:r>
        <w:separator/>
      </w:r>
    </w:p>
  </w:endnote>
  <w:endnote w:type="continuationSeparator" w:id="0">
    <w:p w:rsidR="00CB36D1" w:rsidRDefault="00CB36D1" w:rsidP="000B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D1" w:rsidRDefault="00CB36D1" w:rsidP="000B26FF">
      <w:pPr>
        <w:spacing w:after="0" w:line="240" w:lineRule="auto"/>
      </w:pPr>
      <w:r>
        <w:separator/>
      </w:r>
    </w:p>
  </w:footnote>
  <w:footnote w:type="continuationSeparator" w:id="0">
    <w:p w:rsidR="00CB36D1" w:rsidRDefault="00CB36D1" w:rsidP="000B2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9"/>
    <w:rsid w:val="00002A64"/>
    <w:rsid w:val="00024CF1"/>
    <w:rsid w:val="000747E4"/>
    <w:rsid w:val="000B14DA"/>
    <w:rsid w:val="000B26FF"/>
    <w:rsid w:val="00103582"/>
    <w:rsid w:val="00160271"/>
    <w:rsid w:val="00181AC5"/>
    <w:rsid w:val="001C43BE"/>
    <w:rsid w:val="001C50E4"/>
    <w:rsid w:val="00231A63"/>
    <w:rsid w:val="002E6C12"/>
    <w:rsid w:val="00335469"/>
    <w:rsid w:val="003D18CF"/>
    <w:rsid w:val="003D3C93"/>
    <w:rsid w:val="003E51CA"/>
    <w:rsid w:val="003F682E"/>
    <w:rsid w:val="00404264"/>
    <w:rsid w:val="00421843"/>
    <w:rsid w:val="00464FD5"/>
    <w:rsid w:val="0048685E"/>
    <w:rsid w:val="004D37C9"/>
    <w:rsid w:val="005107DA"/>
    <w:rsid w:val="00540A49"/>
    <w:rsid w:val="00541DAC"/>
    <w:rsid w:val="0054456C"/>
    <w:rsid w:val="005909D3"/>
    <w:rsid w:val="005909F2"/>
    <w:rsid w:val="00603266"/>
    <w:rsid w:val="00632085"/>
    <w:rsid w:val="0063529D"/>
    <w:rsid w:val="00635999"/>
    <w:rsid w:val="00636E41"/>
    <w:rsid w:val="00670788"/>
    <w:rsid w:val="00691667"/>
    <w:rsid w:val="006D3EA0"/>
    <w:rsid w:val="006F052F"/>
    <w:rsid w:val="006F433B"/>
    <w:rsid w:val="007531B9"/>
    <w:rsid w:val="00777877"/>
    <w:rsid w:val="007B331D"/>
    <w:rsid w:val="007F5A8E"/>
    <w:rsid w:val="00824DCA"/>
    <w:rsid w:val="00877DB6"/>
    <w:rsid w:val="00880A8A"/>
    <w:rsid w:val="008816CB"/>
    <w:rsid w:val="00885551"/>
    <w:rsid w:val="008942B4"/>
    <w:rsid w:val="008D27D6"/>
    <w:rsid w:val="0095144D"/>
    <w:rsid w:val="009F2B5E"/>
    <w:rsid w:val="00A4083C"/>
    <w:rsid w:val="00A41B9A"/>
    <w:rsid w:val="00AA1294"/>
    <w:rsid w:val="00AA5AD6"/>
    <w:rsid w:val="00AC4EFE"/>
    <w:rsid w:val="00AD71A9"/>
    <w:rsid w:val="00B11621"/>
    <w:rsid w:val="00BC452C"/>
    <w:rsid w:val="00BD2040"/>
    <w:rsid w:val="00C36B4D"/>
    <w:rsid w:val="00C826B5"/>
    <w:rsid w:val="00CB36D1"/>
    <w:rsid w:val="00CD253E"/>
    <w:rsid w:val="00D27186"/>
    <w:rsid w:val="00D33752"/>
    <w:rsid w:val="00DB22D5"/>
    <w:rsid w:val="00DB2710"/>
    <w:rsid w:val="00E36BC2"/>
    <w:rsid w:val="00E95449"/>
    <w:rsid w:val="00E97E70"/>
    <w:rsid w:val="00EA0167"/>
    <w:rsid w:val="00EE6747"/>
    <w:rsid w:val="00F0003E"/>
    <w:rsid w:val="00F01590"/>
    <w:rsid w:val="00F23427"/>
    <w:rsid w:val="00F548BE"/>
    <w:rsid w:val="00F97A53"/>
    <w:rsid w:val="00FB4F64"/>
    <w:rsid w:val="00FC63A3"/>
    <w:rsid w:val="00FE4C09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A454"/>
  <w15:chartTrackingRefBased/>
  <w15:docId w15:val="{5793F8E2-5BF5-4E94-82F4-204332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A9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AD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71A9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B2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B26FF"/>
    <w:rPr>
      <w:rFonts w:ascii="Times New Roman" w:hAnsi="Times New Roman" w:cs="Times New Roman"/>
      <w:sz w:val="28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4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4456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Архипская Мария</dc:creator>
  <cp:keywords/>
  <dc:description/>
  <cp:lastModifiedBy>uois</cp:lastModifiedBy>
  <cp:revision>5</cp:revision>
  <cp:lastPrinted>2022-02-02T09:45:00Z</cp:lastPrinted>
  <dcterms:created xsi:type="dcterms:W3CDTF">2022-02-02T09:28:00Z</dcterms:created>
  <dcterms:modified xsi:type="dcterms:W3CDTF">2022-02-02T09:53:00Z</dcterms:modified>
</cp:coreProperties>
</file>