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Default="00F575D2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5D2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обслуговування фонтанів та пам’ятників на території Галицького району м. Львова - 3 лоти</w:t>
      </w:r>
      <w:r w:rsidRPr="00F575D2">
        <w:rPr>
          <w:rFonts w:ascii="Arial" w:hAnsi="Arial" w:cs="Arial"/>
          <w:b/>
          <w:sz w:val="24"/>
          <w:szCs w:val="24"/>
        </w:rPr>
        <w:t>:</w:t>
      </w:r>
    </w:p>
    <w:p w:rsidR="008553BA" w:rsidRPr="00F575D2" w:rsidRDefault="00F575D2" w:rsidP="008553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75D2">
        <w:rPr>
          <w:rFonts w:ascii="Arial" w:hAnsi="Arial" w:cs="Arial"/>
          <w:b/>
          <w:sz w:val="24"/>
          <w:szCs w:val="24"/>
        </w:rPr>
        <w:t>Лот 1 Послуги з обслуговування пам’ятників на території Галицького району м. Львова</w:t>
      </w:r>
      <w:r w:rsidR="008553BA" w:rsidRPr="00F575D2">
        <w:rPr>
          <w:rFonts w:ascii="Arial" w:hAnsi="Arial" w:cs="Arial"/>
          <w:b/>
          <w:sz w:val="24"/>
          <w:szCs w:val="24"/>
        </w:rPr>
        <w:t>;</w:t>
      </w:r>
    </w:p>
    <w:p w:rsidR="008553BA" w:rsidRPr="00F575D2" w:rsidRDefault="00F575D2" w:rsidP="008553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5D2">
        <w:rPr>
          <w:rFonts w:ascii="Arial" w:hAnsi="Arial" w:cs="Arial"/>
          <w:b/>
          <w:sz w:val="24"/>
          <w:szCs w:val="24"/>
        </w:rPr>
        <w:t>Лот 2</w:t>
      </w:r>
      <w:r w:rsidRPr="00F575D2">
        <w:rPr>
          <w:rFonts w:ascii="Arial" w:hAnsi="Arial" w:cs="Arial"/>
          <w:b/>
          <w:sz w:val="24"/>
          <w:szCs w:val="24"/>
        </w:rPr>
        <w:t xml:space="preserve"> Послуги з обслуговування фонтанів на території Галицького району м. Львова</w:t>
      </w:r>
      <w:r w:rsidR="008553BA" w:rsidRPr="00F575D2">
        <w:rPr>
          <w:rFonts w:ascii="Arial" w:hAnsi="Arial" w:cs="Arial"/>
          <w:b/>
          <w:sz w:val="24"/>
          <w:szCs w:val="24"/>
        </w:rPr>
        <w:t>;</w:t>
      </w:r>
    </w:p>
    <w:p w:rsidR="008553BA" w:rsidRPr="00F575D2" w:rsidRDefault="00F575D2" w:rsidP="008553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75D2">
        <w:rPr>
          <w:rFonts w:ascii="Arial" w:hAnsi="Arial" w:cs="Arial"/>
          <w:b/>
          <w:sz w:val="24"/>
          <w:szCs w:val="24"/>
        </w:rPr>
        <w:t>Лот 3 Послуги з обслуговування "сухого" фонтану на проспекті Свободи у м. Львові</w:t>
      </w:r>
      <w:r w:rsidRPr="00F575D2">
        <w:rPr>
          <w:rFonts w:ascii="Arial" w:hAnsi="Arial" w:cs="Arial"/>
          <w:b/>
          <w:sz w:val="24"/>
          <w:szCs w:val="24"/>
        </w:rPr>
        <w:t>.</w:t>
      </w:r>
    </w:p>
    <w:p w:rsidR="008553BA" w:rsidRPr="00B35BD9" w:rsidRDefault="00F575D2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5BD9">
        <w:rPr>
          <w:rFonts w:ascii="Arial" w:hAnsi="Arial" w:cs="Arial"/>
          <w:b/>
          <w:sz w:val="24"/>
          <w:szCs w:val="24"/>
        </w:rPr>
        <w:t xml:space="preserve"> </w:t>
      </w:r>
      <w:r w:rsidR="008553BA" w:rsidRPr="00B35BD9">
        <w:rPr>
          <w:rFonts w:ascii="Arial" w:hAnsi="Arial" w:cs="Arial"/>
          <w:b/>
          <w:sz w:val="24"/>
          <w:szCs w:val="24"/>
        </w:rPr>
        <w:t>(</w:t>
      </w:r>
      <w:r w:rsidRPr="00F575D2">
        <w:rPr>
          <w:rFonts w:ascii="Arial" w:hAnsi="Arial" w:cs="Arial"/>
          <w:b/>
          <w:sz w:val="24"/>
          <w:szCs w:val="24"/>
        </w:rPr>
        <w:t>UA-2022-02-07-015171-b</w:t>
      </w:r>
      <w:r w:rsidR="008553BA" w:rsidRPr="00B35BD9">
        <w:rPr>
          <w:rFonts w:ascii="Arial" w:hAnsi="Arial" w:cs="Arial"/>
          <w:b/>
          <w:sz w:val="24"/>
          <w:szCs w:val="24"/>
        </w:rPr>
        <w:t>)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E3D14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8</cp:revision>
  <cp:lastPrinted>2022-02-09T13:53:00Z</cp:lastPrinted>
  <dcterms:created xsi:type="dcterms:W3CDTF">2022-01-11T18:33:00Z</dcterms:created>
  <dcterms:modified xsi:type="dcterms:W3CDTF">2022-02-09T14:09:00Z</dcterms:modified>
</cp:coreProperties>
</file>