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F1" w:rsidRDefault="00DA08F1" w:rsidP="00DA08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DA08F1" w:rsidRDefault="00DA08F1" w:rsidP="00DA08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закупівлі: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hAnsi="Arial" w:cs="Arial"/>
          <w:sz w:val="24"/>
          <w:szCs w:val="24"/>
          <w:lang w:val="en-US"/>
        </w:rPr>
        <w:t>CPV</w:t>
      </w:r>
      <w:r w:rsidRPr="00DA08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за ДК 021:2015 ( 50230000-6)- </w:t>
      </w:r>
      <w:r>
        <w:rPr>
          <w:rFonts w:ascii="Arial" w:hAnsi="Arial" w:cs="Arial"/>
          <w:color w:val="454545"/>
          <w:sz w:val="24"/>
          <w:szCs w:val="24"/>
        </w:rPr>
        <w:t>Послуги з ремонту, технічного обслуговування дорожньої інфраструктури і пов’язаного обладнання та супутні послуги</w:t>
      </w:r>
      <w:r>
        <w:rPr>
          <w:rFonts w:ascii="Arial" w:hAnsi="Arial" w:cs="Arial"/>
          <w:bCs/>
          <w:i/>
          <w:sz w:val="24"/>
          <w:szCs w:val="24"/>
        </w:rPr>
        <w:t xml:space="preserve">; </w:t>
      </w:r>
      <w:r>
        <w:rPr>
          <w:rFonts w:ascii="Arial" w:hAnsi="Arial" w:cs="Arial"/>
          <w:bCs/>
          <w:iCs/>
          <w:sz w:val="24"/>
          <w:szCs w:val="24"/>
        </w:rPr>
        <w:t xml:space="preserve">(Послуги з поточного ремонту, фарбування та миття павільйонів на зупинках громадського транспорту на </w:t>
      </w:r>
      <w:r>
        <w:rPr>
          <w:rStyle w:val="rvts82"/>
          <w:rFonts w:ascii="Arial" w:hAnsi="Arial" w:cs="Arial"/>
          <w:bCs/>
          <w:iCs/>
          <w:sz w:val="24"/>
          <w:szCs w:val="24"/>
        </w:rPr>
        <w:t xml:space="preserve">приєднаних територіях </w:t>
      </w:r>
      <w:r>
        <w:rPr>
          <w:rFonts w:ascii="Arial" w:hAnsi="Arial" w:cs="Arial"/>
          <w:bCs/>
          <w:iCs/>
          <w:sz w:val="24"/>
          <w:szCs w:val="24"/>
        </w:rPr>
        <w:t xml:space="preserve"> Залізничного району м. Львова </w:t>
      </w:r>
      <w:r>
        <w:rPr>
          <w:rStyle w:val="rvts82"/>
          <w:rFonts w:ascii="Arial" w:hAnsi="Arial" w:cs="Arial"/>
          <w:bCs/>
          <w:iCs/>
          <w:sz w:val="24"/>
          <w:szCs w:val="24"/>
        </w:rPr>
        <w:t xml:space="preserve">та приєднаних територій </w:t>
      </w:r>
      <w:r>
        <w:rPr>
          <w:rFonts w:ascii="Arial" w:hAnsi="Arial" w:cs="Arial"/>
          <w:bCs/>
          <w:iCs/>
          <w:sz w:val="24"/>
          <w:szCs w:val="24"/>
        </w:rPr>
        <w:t>відповідно до ухвал Львівської міської ради від 29 грудня 2020 року №6 та №7</w:t>
      </w:r>
      <w:r>
        <w:rPr>
          <w:rStyle w:val="rvts82"/>
          <w:rFonts w:ascii="Arial" w:hAnsi="Arial" w:cs="Arial"/>
          <w:bCs/>
          <w:i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(оголошення № </w:t>
      </w:r>
      <w:bookmarkStart w:id="0" w:name="_GoBack"/>
      <w:r>
        <w:rPr>
          <w:rFonts w:ascii="Arial" w:hAnsi="Arial" w:cs="Arial"/>
          <w:sz w:val="24"/>
          <w:szCs w:val="24"/>
          <w:shd w:val="clear" w:color="auto" w:fill="F3F7FA"/>
        </w:rPr>
        <w:t>UA-202</w:t>
      </w:r>
      <w:r w:rsidR="008D1B9B">
        <w:rPr>
          <w:rFonts w:ascii="Arial" w:hAnsi="Arial" w:cs="Arial"/>
          <w:sz w:val="24"/>
          <w:szCs w:val="24"/>
          <w:shd w:val="clear" w:color="auto" w:fill="F3F7FA"/>
        </w:rPr>
        <w:t>2-02-14-</w:t>
      </w:r>
      <w:r w:rsidR="003A3FA1">
        <w:rPr>
          <w:rFonts w:ascii="Arial" w:hAnsi="Arial" w:cs="Arial"/>
          <w:sz w:val="24"/>
          <w:szCs w:val="24"/>
          <w:shd w:val="clear" w:color="auto" w:fill="F3F7FA"/>
        </w:rPr>
        <w:t>011328</w:t>
      </w:r>
      <w:r>
        <w:rPr>
          <w:rFonts w:ascii="Arial" w:hAnsi="Arial" w:cs="Arial"/>
          <w:sz w:val="24"/>
          <w:szCs w:val="24"/>
          <w:shd w:val="clear" w:color="auto" w:fill="F3F7FA"/>
        </w:rPr>
        <w:t>-b</w:t>
      </w:r>
      <w:bookmarkEnd w:id="0"/>
      <w:r>
        <w:rPr>
          <w:rFonts w:ascii="Arial" w:hAnsi="Arial" w:cs="Arial"/>
          <w:sz w:val="24"/>
          <w:szCs w:val="24"/>
          <w:shd w:val="clear" w:color="auto" w:fill="F3F7FA"/>
        </w:rPr>
        <w:t>).</w:t>
      </w:r>
    </w:p>
    <w:p w:rsidR="00DA08F1" w:rsidRDefault="00DA08F1" w:rsidP="00DA08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082F9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</w:p>
    <w:p w:rsidR="00DA08F1" w:rsidRDefault="00DA08F1" w:rsidP="00DA08F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утримання павільйонів на зупинках громадського транспорту в належному санітарному стані та враховуючи очікувану вартість минулого року.</w:t>
      </w:r>
    </w:p>
    <w:p w:rsidR="00DA08F1" w:rsidRDefault="00DA08F1" w:rsidP="00DA08F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A08F1" w:rsidRPr="007346D8" w:rsidRDefault="00DA08F1" w:rsidP="007346D8">
      <w:pPr>
        <w:pStyle w:val="a3"/>
        <w:numPr>
          <w:ilvl w:val="0"/>
          <w:numId w:val="1"/>
        </w:numPr>
        <w:ind w:left="14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</w:t>
      </w:r>
      <w:r w:rsidR="007346D8">
        <w:rPr>
          <w:rFonts w:ascii="Arial" w:hAnsi="Arial" w:cs="Arial"/>
          <w:sz w:val="24"/>
          <w:szCs w:val="24"/>
        </w:rPr>
        <w:t xml:space="preserve"> </w:t>
      </w:r>
      <w:r w:rsidR="007346D8" w:rsidRPr="00A9358F">
        <w:rPr>
          <w:rFonts w:ascii="Arial" w:hAnsi="Arial" w:cs="Arial"/>
          <w:sz w:val="24"/>
          <w:szCs w:val="24"/>
        </w:rPr>
        <w:t xml:space="preserve">розмір бюджетного призначення затверджено ухвалою Львівської міської ради від 20.12..2021 </w:t>
      </w:r>
      <w:r w:rsidR="007346D8" w:rsidRPr="00A935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7346D8" w:rsidRPr="00A9358F">
        <w:rPr>
          <w:rFonts w:ascii="Arial" w:hAnsi="Arial" w:cs="Arial"/>
          <w:sz w:val="24"/>
          <w:szCs w:val="24"/>
        </w:rPr>
        <w:t xml:space="preserve"> №1794 «</w:t>
      </w:r>
      <w:r w:rsidR="007346D8" w:rsidRPr="00A9358F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Про бюджет Львівської міської територіальної громади на 2022 рік»</w:t>
      </w:r>
      <w:r w:rsidR="007346D8" w:rsidRPr="00A9358F">
        <w:rPr>
          <w:rFonts w:ascii="Arial" w:hAnsi="Arial" w:cs="Arial"/>
          <w:sz w:val="24"/>
          <w:szCs w:val="24"/>
        </w:rPr>
        <w:t>.</w:t>
      </w:r>
      <w:r w:rsidRPr="007346D8">
        <w:rPr>
          <w:rFonts w:ascii="Arial" w:hAnsi="Arial" w:cs="Arial"/>
          <w:sz w:val="24"/>
          <w:szCs w:val="24"/>
        </w:rPr>
        <w:t>.</w:t>
      </w:r>
    </w:p>
    <w:p w:rsidR="00DA08F1" w:rsidRDefault="00DA08F1" w:rsidP="00DA08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3.Обгрунтування технічних та якісних характеристик предмета закупівлі - </w:t>
      </w:r>
      <w:r>
        <w:rPr>
          <w:rFonts w:ascii="Arial" w:eastAsia="Times New Roman" w:hAnsi="Arial" w:cs="Arial"/>
          <w:sz w:val="24"/>
          <w:szCs w:val="24"/>
        </w:rPr>
        <w:t>відповідно до:</w:t>
      </w:r>
    </w:p>
    <w:p w:rsidR="00DA08F1" w:rsidRDefault="00DA08F1" w:rsidP="00DA08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Закону України </w:t>
      </w:r>
      <w:r>
        <w:rPr>
          <w:rFonts w:ascii="Arial" w:hAnsi="Arial" w:cs="Arial"/>
          <w:sz w:val="24"/>
          <w:szCs w:val="24"/>
        </w:rPr>
        <w:t xml:space="preserve">  «Про благоустрій населених пунктів»;</w:t>
      </w:r>
    </w:p>
    <w:p w:rsidR="00DA08F1" w:rsidRDefault="00DA08F1" w:rsidP="00DA08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ухвали Львівської міської ради від 21.04.2011 № 376 «Про Правила благоустрою                 м. Львова» зі змінами та доповненнями;</w:t>
      </w:r>
    </w:p>
    <w:p w:rsidR="00DA08F1" w:rsidRDefault="00DA08F1" w:rsidP="00DA08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Наказу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:rsidR="00DA08F1" w:rsidRDefault="00DA08F1" w:rsidP="00DA08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Інших діючих нормативних документів.</w:t>
      </w:r>
    </w:p>
    <w:p w:rsidR="00DA08F1" w:rsidRDefault="00DA08F1" w:rsidP="00DA08F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Якість послуг з миття павільйонів на зупинках громадського транспорту повинна відповідати вимогам діючого законодавства у частині санітарних вимог. При наданні послуг використовувати спеціалізовану техніку з миття павільйонів на зупинках громадського транспорту.  </w:t>
      </w:r>
    </w:p>
    <w:p w:rsidR="00DA08F1" w:rsidRDefault="00DA08F1" w:rsidP="00DA08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--   Інші діючі нормативні документи.</w:t>
      </w:r>
    </w:p>
    <w:p w:rsidR="00DA08F1" w:rsidRDefault="00DA08F1" w:rsidP="00DA08F1">
      <w:pPr>
        <w:ind w:left="360"/>
        <w:jc w:val="both"/>
      </w:pP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131472" w:rsidRDefault="00131472"/>
    <w:sectPr w:rsidR="001314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0F"/>
    <w:rsid w:val="00082F97"/>
    <w:rsid w:val="00131472"/>
    <w:rsid w:val="003A3FA1"/>
    <w:rsid w:val="007346D8"/>
    <w:rsid w:val="008D1B9B"/>
    <w:rsid w:val="00C3120F"/>
    <w:rsid w:val="00DA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E0D1"/>
  <w15:chartTrackingRefBased/>
  <w15:docId w15:val="{D365DAE7-209F-436F-ADB4-6C2E9AA9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F1"/>
    <w:pPr>
      <w:ind w:left="720"/>
      <w:contextualSpacing/>
    </w:pPr>
  </w:style>
  <w:style w:type="character" w:customStyle="1" w:styleId="rvts82">
    <w:name w:val="rvts82"/>
    <w:basedOn w:val="a0"/>
    <w:rsid w:val="00DA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2022-02-14T13:37:00Z</dcterms:created>
  <dcterms:modified xsi:type="dcterms:W3CDTF">2022-02-14T13:37:00Z</dcterms:modified>
</cp:coreProperties>
</file>