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F8CD9" w14:textId="24C56DC8" w:rsidR="00F05CCA" w:rsidRPr="00A03866" w:rsidRDefault="00F05CCA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Інформація щодо оприлюднен</w:t>
      </w:r>
      <w:r w:rsidR="00722E73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ня</w:t>
      </w:r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proofErr w:type="spellStart"/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закупівель</w:t>
      </w:r>
      <w:proofErr w:type="spellEnd"/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від 16.12.2020 р. №1266 «Про внесення змін до постанов Кабінету Міністрів України від 01.08.2013 р. №631 від 11.10.2016 р. №710 </w:t>
      </w:r>
    </w:p>
    <w:p w14:paraId="69CB41DD" w14:textId="07C9D688" w:rsidR="00F05CCA" w:rsidRDefault="00F05CCA" w:rsidP="00F05CCA"/>
    <w:p w14:paraId="6537C22C" w14:textId="77777777" w:rsidR="004F7AD6" w:rsidRPr="00A03866" w:rsidRDefault="004F7AD6" w:rsidP="00F05CCA"/>
    <w:p w14:paraId="4CE47EBA" w14:textId="77777777" w:rsidR="004F7AD6" w:rsidRPr="004F7AD6" w:rsidRDefault="00F05CCA" w:rsidP="004F7AD6">
      <w:pPr>
        <w:pStyle w:val="a3"/>
        <w:spacing w:line="360" w:lineRule="auto"/>
        <w:ind w:left="0"/>
        <w:jc w:val="both"/>
        <w:rPr>
          <w:rFonts w:eastAsia="Calibri"/>
          <w:b/>
          <w:bCs/>
          <w:color w:val="000000" w:themeColor="text1"/>
          <w:sz w:val="28"/>
          <w:szCs w:val="28"/>
          <w:lang w:val="uk-UA"/>
        </w:rPr>
      </w:pPr>
      <w:r w:rsidRPr="004F7AD6">
        <w:rPr>
          <w:b/>
          <w:bCs/>
          <w:sz w:val="28"/>
          <w:szCs w:val="28"/>
        </w:rPr>
        <w:t xml:space="preserve"> </w:t>
      </w:r>
      <w:r w:rsidR="004F7AD6" w:rsidRPr="004F7AD6">
        <w:rPr>
          <w:b/>
          <w:bCs/>
          <w:color w:val="000000" w:themeColor="text1"/>
          <w:sz w:val="28"/>
          <w:szCs w:val="28"/>
          <w:lang w:val="uk-UA"/>
        </w:rPr>
        <w:t>«</w:t>
      </w:r>
      <w:bookmarkStart w:id="0" w:name="_Hlk107324635"/>
      <w:r w:rsidR="004F7AD6" w:rsidRPr="004F7AD6">
        <w:rPr>
          <w:rFonts w:eastAsia="Calibri"/>
          <w:b/>
          <w:bCs/>
          <w:color w:val="000000" w:themeColor="text1"/>
          <w:sz w:val="28"/>
          <w:szCs w:val="28"/>
          <w:lang w:val="uk-UA"/>
        </w:rPr>
        <w:t xml:space="preserve">Папір для друку» </w:t>
      </w:r>
      <w:bookmarkEnd w:id="0"/>
    </w:p>
    <w:p w14:paraId="799C4727" w14:textId="495E9770" w:rsidR="004F7AD6" w:rsidRPr="004F7AD6" w:rsidRDefault="004F7AD6" w:rsidP="004F7AD6">
      <w:pPr>
        <w:pStyle w:val="a3"/>
        <w:spacing w:line="360" w:lineRule="auto"/>
        <w:ind w:left="0"/>
        <w:jc w:val="both"/>
        <w:rPr>
          <w:b/>
          <w:bCs/>
          <w:color w:val="000000" w:themeColor="text1"/>
          <w:sz w:val="28"/>
          <w:szCs w:val="28"/>
          <w:shd w:val="clear" w:color="auto" w:fill="FFFFFF"/>
          <w:lang w:val="uk-UA"/>
        </w:rPr>
      </w:pPr>
      <w:r w:rsidRPr="004F7AD6">
        <w:rPr>
          <w:b/>
          <w:bCs/>
          <w:color w:val="000000" w:themeColor="text1"/>
          <w:sz w:val="28"/>
          <w:szCs w:val="28"/>
          <w:shd w:val="clear" w:color="auto" w:fill="FFFFFF"/>
          <w:lang w:val="uk-UA"/>
        </w:rPr>
        <w:t>(</w:t>
      </w:r>
      <w:r w:rsidRPr="004F7AD6">
        <w:rPr>
          <w:rFonts w:eastAsia="Calibri"/>
          <w:b/>
          <w:bCs/>
          <w:color w:val="000000" w:themeColor="text1"/>
          <w:sz w:val="28"/>
          <w:szCs w:val="28"/>
        </w:rPr>
        <w:t>Код ДК 021:2015: 30190000-7 -</w:t>
      </w:r>
      <w:r w:rsidRPr="004F7AD6">
        <w:rPr>
          <w:rFonts w:eastAsia="Calibri"/>
          <w:b/>
          <w:bCs/>
          <w:color w:val="000000" w:themeColor="text1"/>
          <w:sz w:val="28"/>
          <w:szCs w:val="28"/>
          <w:lang w:val="uk-UA"/>
        </w:rPr>
        <w:t xml:space="preserve"> Офісне устаткування та приладдя різне</w:t>
      </w:r>
      <w:r w:rsidRPr="004F7AD6">
        <w:rPr>
          <w:b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). </w:t>
      </w:r>
    </w:p>
    <w:p w14:paraId="2CA0C033" w14:textId="7B62AC5C" w:rsidR="00F05CCA" w:rsidRPr="004F7AD6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AB2C8C" w14:textId="34B6CC48" w:rsidR="00F05CCA" w:rsidRPr="00A03866" w:rsidRDefault="00F05CCA" w:rsidP="00F53270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ідентифікатором: </w:t>
      </w:r>
    </w:p>
    <w:p w14:paraId="40D8AD42" w14:textId="522472FF" w:rsidR="00F05CCA" w:rsidRPr="00A03866" w:rsidRDefault="00F05CCA" w:rsidP="00F53270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03866">
        <w:rPr>
          <w:rFonts w:ascii="Times New Roman" w:hAnsi="Times New Roman" w:cs="Times New Roman"/>
          <w:b/>
          <w:sz w:val="28"/>
          <w:szCs w:val="28"/>
          <w:lang w:val="en-US"/>
        </w:rPr>
        <w:t>UA-202</w:t>
      </w:r>
      <w:r w:rsidR="005C2810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A03866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="005C2810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="004F7AD6">
        <w:rPr>
          <w:rFonts w:ascii="Times New Roman" w:hAnsi="Times New Roman" w:cs="Times New Roman"/>
          <w:b/>
          <w:sz w:val="28"/>
          <w:szCs w:val="28"/>
        </w:rPr>
        <w:t>7</w:t>
      </w:r>
      <w:r w:rsidR="00881EDB">
        <w:rPr>
          <w:rFonts w:ascii="Times New Roman" w:hAnsi="Times New Roman" w:cs="Times New Roman"/>
          <w:b/>
          <w:sz w:val="28"/>
          <w:szCs w:val="28"/>
        </w:rPr>
        <w:t>-</w:t>
      </w:r>
      <w:r w:rsidR="004F7AD6">
        <w:rPr>
          <w:rFonts w:ascii="Times New Roman" w:hAnsi="Times New Roman" w:cs="Times New Roman"/>
          <w:b/>
          <w:sz w:val="28"/>
          <w:szCs w:val="28"/>
        </w:rPr>
        <w:t>0</w:t>
      </w:r>
      <w:r w:rsidR="006D2BE1">
        <w:rPr>
          <w:rFonts w:ascii="Times New Roman" w:hAnsi="Times New Roman" w:cs="Times New Roman"/>
          <w:b/>
          <w:sz w:val="28"/>
          <w:szCs w:val="28"/>
        </w:rPr>
        <w:t>1-006</w:t>
      </w:r>
      <w:r w:rsidR="004F7AD6">
        <w:rPr>
          <w:rFonts w:ascii="Times New Roman" w:hAnsi="Times New Roman" w:cs="Times New Roman"/>
          <w:b/>
          <w:sz w:val="28"/>
          <w:szCs w:val="28"/>
        </w:rPr>
        <w:t>553</w:t>
      </w:r>
      <w:r w:rsidR="006D2BE1">
        <w:rPr>
          <w:rFonts w:ascii="Times New Roman" w:hAnsi="Times New Roman" w:cs="Times New Roman"/>
          <w:b/>
          <w:sz w:val="28"/>
          <w:szCs w:val="28"/>
        </w:rPr>
        <w:t>-а</w:t>
      </w:r>
    </w:p>
    <w:p w14:paraId="537B91DF" w14:textId="77777777" w:rsidR="00F05CCA" w:rsidRPr="00A03866" w:rsidRDefault="00F05CCA" w:rsidP="00F53270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A03866" w:rsidRDefault="00F05CCA" w:rsidP="004F7AD6">
      <w:pPr>
        <w:numPr>
          <w:ilvl w:val="0"/>
          <w:numId w:val="1"/>
        </w:numPr>
        <w:tabs>
          <w:tab w:val="left" w:pos="851"/>
        </w:tabs>
        <w:spacing w:line="276" w:lineRule="auto"/>
        <w:ind w:hanging="7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0E21E97B" w:rsidR="00F05CCA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14:paraId="4606C702" w14:textId="77777777" w:rsidR="004F7AD6" w:rsidRPr="00A03866" w:rsidRDefault="004F7AD6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00C84D" w14:textId="77777777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2710FFFA" w14:textId="77777777" w:rsidR="00F05CCA" w:rsidRPr="00A03866" w:rsidRDefault="00F05CCA" w:rsidP="004F7AD6">
      <w:pPr>
        <w:numPr>
          <w:ilvl w:val="0"/>
          <w:numId w:val="1"/>
        </w:numPr>
        <w:tabs>
          <w:tab w:val="left" w:pos="851"/>
        </w:tabs>
        <w:spacing w:line="276" w:lineRule="auto"/>
        <w:ind w:hanging="77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4275BBCD" w14:textId="7C05E9E3" w:rsidR="0050135F" w:rsidRDefault="0050135F" w:rsidP="004F7AD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881E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B1D2F8" w14:textId="35047A05" w:rsidR="004F7AD6" w:rsidRPr="004F7AD6" w:rsidRDefault="006D2BE1" w:rsidP="004F7AD6">
      <w:pPr>
        <w:pStyle w:val="a3"/>
        <w:spacing w:line="360" w:lineRule="auto"/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7AD6">
        <w:rPr>
          <w:sz w:val="28"/>
          <w:szCs w:val="28"/>
          <w:lang w:val="uk-UA"/>
        </w:rPr>
        <w:t xml:space="preserve">      </w:t>
      </w:r>
      <w:r w:rsidR="00881EDB" w:rsidRPr="004F7AD6">
        <w:rPr>
          <w:color w:val="000000" w:themeColor="text1"/>
          <w:sz w:val="28"/>
          <w:szCs w:val="28"/>
          <w:lang w:val="uk-UA"/>
        </w:rPr>
        <w:t xml:space="preserve">Закупівля проведена </w:t>
      </w:r>
      <w:r w:rsidR="004F7AD6" w:rsidRPr="004F7AD6">
        <w:rPr>
          <w:color w:val="000000" w:themeColor="text1"/>
          <w:sz w:val="28"/>
          <w:szCs w:val="28"/>
          <w:lang w:val="uk-UA"/>
        </w:rPr>
        <w:t>за переговорною процедурою відповідно до п. 1 ч. 2 ст. 40 Закону (якщо було двічі відмінено процедуру відкритих торгів, у тому числі частково (за лотом), через відсутність достатньої кількості тендерних пропозицій, визначеної цим Законом).</w:t>
      </w:r>
    </w:p>
    <w:p w14:paraId="7D739B85" w14:textId="56F72313" w:rsidR="006D2BE1" w:rsidRPr="006D2BE1" w:rsidRDefault="006D2BE1" w:rsidP="006D2BE1">
      <w:pPr>
        <w:tabs>
          <w:tab w:val="center" w:pos="4819"/>
          <w:tab w:val="left" w:pos="62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58F19E" w14:textId="2B75E3E9" w:rsidR="001C7F0C" w:rsidRDefault="00881EDB" w:rsidP="00881EDB">
      <w:pPr>
        <w:spacing w:line="276" w:lineRule="auto"/>
        <w:contextualSpacing/>
        <w:jc w:val="both"/>
        <w:rPr>
          <w:rFonts w:ascii="Times New Roman" w:hAnsi="Times New Roman" w:cs="Times New Roman"/>
          <w:color w:val="454545"/>
          <w:sz w:val="28"/>
          <w:szCs w:val="28"/>
        </w:rPr>
      </w:pPr>
      <w:r w:rsidRPr="000116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CAC45AD" w14:textId="77777777" w:rsidR="000116AF" w:rsidRPr="00881EDB" w:rsidRDefault="000116AF" w:rsidP="00881EDB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13595A" w14:textId="06FED496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6D2BE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4F7AD6">
        <w:rPr>
          <w:rFonts w:ascii="Times New Roman" w:hAnsi="Times New Roman" w:cs="Times New Roman"/>
          <w:b/>
          <w:bCs/>
          <w:sz w:val="28"/>
          <w:szCs w:val="28"/>
        </w:rPr>
        <w:t>92 379,20</w:t>
      </w:r>
      <w:r w:rsidR="000116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грн. </w:t>
      </w:r>
      <w:r w:rsidR="000116AF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A03866">
        <w:rPr>
          <w:rFonts w:ascii="Times New Roman" w:hAnsi="Times New Roman" w:cs="Times New Roman"/>
          <w:b/>
          <w:bCs/>
          <w:sz w:val="28"/>
          <w:szCs w:val="28"/>
        </w:rPr>
        <w:t xml:space="preserve"> ПДВ</w:t>
      </w:r>
    </w:p>
    <w:p w14:paraId="5C37865F" w14:textId="4735E4EE" w:rsidR="00F73004" w:rsidRDefault="00EA7A68">
      <w:r w:rsidRPr="00EA7A68">
        <w:rPr>
          <w:rFonts w:ascii="Times New Roman" w:hAnsi="Times New Roman" w:cs="Times New Roman"/>
          <w:bCs/>
          <w:sz w:val="28"/>
          <w:szCs w:val="28"/>
        </w:rPr>
        <w:t xml:space="preserve">      Назва джерела фінансування: власний бюджет (кошти від господарської діяльності підприємства)</w:t>
      </w:r>
    </w:p>
    <w:sectPr w:rsidR="00F730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24E0F524"/>
    <w:lvl w:ilvl="0" w:tplc="2E7E0B6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984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116AF"/>
    <w:rsid w:val="001C7F0C"/>
    <w:rsid w:val="002A5822"/>
    <w:rsid w:val="004F7AD6"/>
    <w:rsid w:val="0050135F"/>
    <w:rsid w:val="005C2810"/>
    <w:rsid w:val="00641A25"/>
    <w:rsid w:val="006D2BE1"/>
    <w:rsid w:val="006F49EF"/>
    <w:rsid w:val="00722E73"/>
    <w:rsid w:val="00881EDB"/>
    <w:rsid w:val="00946DED"/>
    <w:rsid w:val="009D1375"/>
    <w:rsid w:val="009F611D"/>
    <w:rsid w:val="00A418BE"/>
    <w:rsid w:val="00AF6F86"/>
    <w:rsid w:val="00B04008"/>
    <w:rsid w:val="00EA7A68"/>
    <w:rsid w:val="00F05CCA"/>
    <w:rsid w:val="00F53270"/>
    <w:rsid w:val="00FE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A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843</Words>
  <Characters>481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3</cp:revision>
  <cp:lastPrinted>2022-07-05T15:26:00Z</cp:lastPrinted>
  <dcterms:created xsi:type="dcterms:W3CDTF">2022-07-05T15:20:00Z</dcterms:created>
  <dcterms:modified xsi:type="dcterms:W3CDTF">2022-07-05T15:26:00Z</dcterms:modified>
</cp:coreProperties>
</file>