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7E" w:rsidRPr="0003129E" w:rsidRDefault="00ED0413" w:rsidP="00ED04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3129E">
        <w:rPr>
          <w:rFonts w:ascii="Times New Roman" w:hAnsi="Times New Roman" w:cs="Times New Roman"/>
          <w:b/>
          <w:i/>
          <w:sz w:val="24"/>
          <w:szCs w:val="24"/>
          <w:lang w:val="uk-UA"/>
        </w:rPr>
        <w:t>О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бґрунтування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технічних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якісних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характеристик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розміру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бюджетного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призначення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очікуваної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вартості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="0003129E" w:rsidRPr="0003129E">
        <w:rPr>
          <w:i/>
        </w:rPr>
        <w:t xml:space="preserve">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відповідно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до Постанови КМУ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від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11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жовтня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2016 р. № 710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із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змінами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доповненнями</w:t>
      </w:r>
      <w:proofErr w:type="spellEnd"/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Закупівля: </w:t>
      </w:r>
      <w:r w:rsidRPr="00ED04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Дизельне паливо та бензин А-95 (у </w:t>
      </w:r>
      <w:proofErr w:type="spellStart"/>
      <w:r w:rsidRPr="00ED0413">
        <w:rPr>
          <w:rFonts w:ascii="Times New Roman" w:hAnsi="Times New Roman" w:cs="Times New Roman"/>
          <w:b/>
          <w:sz w:val="24"/>
          <w:szCs w:val="24"/>
          <w:lang w:val="uk-UA"/>
        </w:rPr>
        <w:t>скретч-картках</w:t>
      </w:r>
      <w:proofErr w:type="spellEnd"/>
      <w:r w:rsidRPr="00ED04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(талонах)</w:t>
      </w:r>
    </w:p>
    <w:p w:rsidR="00ED0413" w:rsidRP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proofErr w:type="spellStart"/>
      <w:r w:rsidRPr="00ED0413">
        <w:rPr>
          <w:rFonts w:ascii="Times New Roman" w:hAnsi="Times New Roman" w:cs="Times New Roman"/>
          <w:sz w:val="24"/>
          <w:szCs w:val="24"/>
          <w:lang w:val="uk-UA"/>
        </w:rPr>
        <w:t>ДК</w:t>
      </w:r>
      <w:proofErr w:type="spellEnd"/>
      <w:r w:rsidRPr="00ED0413">
        <w:rPr>
          <w:rFonts w:ascii="Times New Roman" w:hAnsi="Times New Roman" w:cs="Times New Roman"/>
          <w:sz w:val="24"/>
          <w:szCs w:val="24"/>
          <w:lang w:val="uk-UA"/>
        </w:rPr>
        <w:t xml:space="preserve"> 021:2015:09130000-9: Нафта і дистиляти</w:t>
      </w:r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 w:rsidRPr="00ED0413">
        <w:rPr>
          <w:rFonts w:ascii="Times New Roman" w:hAnsi="Times New Roman" w:cs="Times New Roman"/>
          <w:sz w:val="24"/>
          <w:szCs w:val="24"/>
          <w:lang w:val="uk-UA"/>
        </w:rPr>
        <w:t>UA-2022-07-29-005748-a</w:t>
      </w:r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D0413" w:rsidRPr="0003129E" w:rsidRDefault="00ED0413" w:rsidP="00175C7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r w:rsidRPr="00ED0413">
        <w:rPr>
          <w:rFonts w:ascii="Times New Roman" w:hAnsi="Times New Roman" w:cs="Times New Roman"/>
          <w:b/>
          <w:sz w:val="24"/>
          <w:szCs w:val="24"/>
          <w:lang w:val="uk-UA"/>
        </w:rPr>
        <w:t>бґрунтування технічних та якісних характеристик предмета закупівлі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Pr="00ED0413">
        <w:rPr>
          <w:rFonts w:ascii="Times New Roman" w:hAnsi="Times New Roman" w:cs="Times New Roman"/>
          <w:sz w:val="24"/>
          <w:szCs w:val="24"/>
          <w:lang w:val="uk-UA"/>
        </w:rPr>
        <w:t>Технічні та якісні характеристики предмета закупівлі визначені відповідно до потреб замовника та</w:t>
      </w:r>
      <w:r w:rsidR="00175C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>вимог</w:t>
      </w:r>
      <w:r w:rsidR="00175C72" w:rsidRPr="00175C72">
        <w:rPr>
          <w:rFonts w:ascii="Times New Roman" w:hAnsi="Times New Roman" w:cs="Times New Roman"/>
          <w:sz w:val="24"/>
          <w:szCs w:val="24"/>
          <w:lang w:val="uk-UA"/>
        </w:rPr>
        <w:t xml:space="preserve"> ДСТУ 7687:2015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3129E" w:rsidRPr="00175C72">
        <w:rPr>
          <w:rFonts w:ascii="Times New Roman" w:hAnsi="Times New Roman" w:cs="Times New Roman"/>
          <w:sz w:val="24"/>
          <w:szCs w:val="24"/>
          <w:lang w:val="uk-UA"/>
        </w:rPr>
        <w:t>ДСТУ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 xml:space="preserve"> 7688:2015 і «Технічного</w:t>
      </w:r>
      <w:r w:rsidR="00175C72" w:rsidRPr="00175C72">
        <w:rPr>
          <w:rFonts w:ascii="Times New Roman" w:hAnsi="Times New Roman" w:cs="Times New Roman"/>
          <w:sz w:val="24"/>
          <w:szCs w:val="24"/>
          <w:lang w:val="uk-UA"/>
        </w:rPr>
        <w:t xml:space="preserve"> регламенту щодо вимог до автомобільних бензинів, дизельного, суднових та котельних палив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175C72" w:rsidRPr="00175C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175C72" w:rsidRPr="00175C72">
        <w:rPr>
          <w:rFonts w:ascii="Times New Roman" w:hAnsi="Times New Roman" w:cs="Times New Roman"/>
          <w:sz w:val="24"/>
          <w:szCs w:val="24"/>
          <w:lang w:val="uk-UA"/>
        </w:rPr>
        <w:t>затверджений Постановою Кабінету Міністрів України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3129E" w:rsidRPr="0003129E">
        <w:rPr>
          <w:rFonts w:ascii="Times New Roman" w:hAnsi="Times New Roman" w:cs="Times New Roman"/>
          <w:sz w:val="24"/>
          <w:szCs w:val="24"/>
          <w:lang w:val="uk-UA"/>
        </w:rPr>
        <w:t>від 1 серпня 2013 р. № 927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03129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3129E" w:rsidRPr="0003129E">
        <w:rPr>
          <w:rFonts w:ascii="Times New Roman" w:hAnsi="Times New Roman" w:cs="Times New Roman"/>
          <w:sz w:val="24"/>
          <w:szCs w:val="24"/>
          <w:lang w:val="uk-UA"/>
        </w:rPr>
        <w:t>із змінами та доповненнями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ED0413" w:rsidRPr="0003129E" w:rsidRDefault="00ED0413" w:rsidP="00DE20F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r w:rsidRPr="00DE20FC">
        <w:rPr>
          <w:rFonts w:ascii="Times New Roman" w:hAnsi="Times New Roman" w:cs="Times New Roman"/>
          <w:b/>
          <w:sz w:val="24"/>
          <w:szCs w:val="24"/>
          <w:lang w:val="uk-UA"/>
        </w:rPr>
        <w:t>бґрунтування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175C7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75C72" w:rsidRPr="00175C72">
        <w:rPr>
          <w:rFonts w:ascii="Times New Roman" w:hAnsi="Times New Roman" w:cs="Times New Roman"/>
          <w:sz w:val="24"/>
          <w:szCs w:val="24"/>
          <w:lang w:val="uk-UA"/>
        </w:rPr>
        <w:t>Загальна очікувана вартість предмета закупівлі - 145 830,00 грн. з ПДВ, з них</w:t>
      </w:r>
      <w:r w:rsidR="00175C72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DE20FC">
        <w:rPr>
          <w:rFonts w:ascii="Times New Roman" w:hAnsi="Times New Roman" w:cs="Times New Roman"/>
          <w:sz w:val="24"/>
          <w:szCs w:val="24"/>
          <w:lang w:val="uk-UA"/>
        </w:rPr>
        <w:t xml:space="preserve"> 51330,00 грн. з ПДВ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 xml:space="preserve"> -</w:t>
      </w:r>
      <w:r w:rsidR="00DE20FC">
        <w:rPr>
          <w:rFonts w:ascii="Times New Roman" w:hAnsi="Times New Roman" w:cs="Times New Roman"/>
          <w:sz w:val="24"/>
          <w:szCs w:val="24"/>
          <w:lang w:val="uk-UA"/>
        </w:rPr>
        <w:t xml:space="preserve"> за кошти від господарської діяльності підприємства та 94500,00 </w:t>
      </w:r>
      <w:r w:rsidR="00DE20FC" w:rsidRPr="00175C72">
        <w:rPr>
          <w:rFonts w:ascii="Times New Roman" w:hAnsi="Times New Roman" w:cs="Times New Roman"/>
          <w:sz w:val="24"/>
          <w:szCs w:val="24"/>
          <w:lang w:val="uk-UA"/>
        </w:rPr>
        <w:t>грн. з ПДВ</w:t>
      </w:r>
      <w:r w:rsidR="00DE20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DE20FC">
        <w:rPr>
          <w:rFonts w:ascii="Times New Roman" w:hAnsi="Times New Roman" w:cs="Times New Roman"/>
          <w:sz w:val="24"/>
          <w:szCs w:val="24"/>
          <w:lang w:val="uk-UA"/>
        </w:rPr>
        <w:t xml:space="preserve">за кошти місцевого бюджету. Розмір </w:t>
      </w:r>
      <w:r w:rsidR="00DE20FC" w:rsidRPr="00DE20FC">
        <w:rPr>
          <w:rFonts w:ascii="Times New Roman" w:hAnsi="Times New Roman" w:cs="Times New Roman"/>
          <w:sz w:val="24"/>
          <w:szCs w:val="24"/>
          <w:lang w:val="uk-UA"/>
        </w:rPr>
        <w:t>очікуваної вартості предмета закупівлі</w:t>
      </w:r>
      <w:r w:rsidR="00DE20FC">
        <w:rPr>
          <w:rFonts w:ascii="Times New Roman" w:hAnsi="Times New Roman" w:cs="Times New Roman"/>
          <w:sz w:val="24"/>
          <w:szCs w:val="24"/>
          <w:lang w:val="uk-UA"/>
        </w:rPr>
        <w:t xml:space="preserve"> визначався за допомогою «П</w:t>
      </w:r>
      <w:r w:rsidR="00DE20FC" w:rsidRPr="00DE20FC">
        <w:rPr>
          <w:rFonts w:ascii="Times New Roman" w:hAnsi="Times New Roman" w:cs="Times New Roman"/>
          <w:sz w:val="24"/>
          <w:szCs w:val="24"/>
          <w:lang w:val="uk-UA"/>
        </w:rPr>
        <w:t>римірної методики визначення очікуваної вартості предмета закупівлі</w:t>
      </w:r>
      <w:r w:rsidR="00DE20FC">
        <w:rPr>
          <w:rFonts w:ascii="Times New Roman" w:hAnsi="Times New Roman" w:cs="Times New Roman"/>
          <w:sz w:val="24"/>
          <w:szCs w:val="24"/>
          <w:lang w:val="uk-UA"/>
        </w:rPr>
        <w:t xml:space="preserve">», затвердженої Наказом </w:t>
      </w:r>
      <w:r w:rsidR="00DE20FC" w:rsidRPr="00DE20FC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DE20FC">
        <w:rPr>
          <w:rFonts w:ascii="Times New Roman" w:hAnsi="Times New Roman" w:cs="Times New Roman"/>
          <w:sz w:val="24"/>
          <w:szCs w:val="24"/>
          <w:lang w:val="uk-UA"/>
        </w:rPr>
        <w:t xml:space="preserve">іністерства розвитку економіки, </w:t>
      </w:r>
      <w:r w:rsidR="00DE20FC" w:rsidRPr="00DE20FC">
        <w:rPr>
          <w:rFonts w:ascii="Times New Roman" w:hAnsi="Times New Roman" w:cs="Times New Roman"/>
          <w:sz w:val="24"/>
          <w:szCs w:val="24"/>
          <w:lang w:val="uk-UA"/>
        </w:rPr>
        <w:t>торгівлі та сільського господарства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="0003129E" w:rsidRPr="0003129E">
        <w:rPr>
          <w:rFonts w:ascii="Times New Roman" w:hAnsi="Times New Roman" w:cs="Times New Roman"/>
          <w:sz w:val="24"/>
          <w:szCs w:val="24"/>
          <w:lang w:val="uk-UA"/>
        </w:rPr>
        <w:t>18.02.2020  № 275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>, із змінами та доповненнями.</w:t>
      </w:r>
    </w:p>
    <w:p w:rsidR="00ED0413" w:rsidRP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D0413" w:rsidRPr="00ED0413" w:rsidSect="0024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413"/>
    <w:rsid w:val="0000361A"/>
    <w:rsid w:val="00023E4D"/>
    <w:rsid w:val="00024FA5"/>
    <w:rsid w:val="0003129E"/>
    <w:rsid w:val="000332A5"/>
    <w:rsid w:val="000477E3"/>
    <w:rsid w:val="00062657"/>
    <w:rsid w:val="000F1B7C"/>
    <w:rsid w:val="00141C1B"/>
    <w:rsid w:val="001454FB"/>
    <w:rsid w:val="00175C72"/>
    <w:rsid w:val="00176031"/>
    <w:rsid w:val="001B0DED"/>
    <w:rsid w:val="001C6E4D"/>
    <w:rsid w:val="001D7613"/>
    <w:rsid w:val="002324FA"/>
    <w:rsid w:val="0024557E"/>
    <w:rsid w:val="00253D65"/>
    <w:rsid w:val="00260E0A"/>
    <w:rsid w:val="00263D50"/>
    <w:rsid w:val="00284892"/>
    <w:rsid w:val="00295FB8"/>
    <w:rsid w:val="002B0E49"/>
    <w:rsid w:val="002C371A"/>
    <w:rsid w:val="002C5091"/>
    <w:rsid w:val="002D3F7E"/>
    <w:rsid w:val="002E21AC"/>
    <w:rsid w:val="002F5653"/>
    <w:rsid w:val="00302831"/>
    <w:rsid w:val="003109BC"/>
    <w:rsid w:val="00315408"/>
    <w:rsid w:val="0031656F"/>
    <w:rsid w:val="003423D8"/>
    <w:rsid w:val="00344635"/>
    <w:rsid w:val="003479BD"/>
    <w:rsid w:val="0035624C"/>
    <w:rsid w:val="00384BD9"/>
    <w:rsid w:val="003A3FF0"/>
    <w:rsid w:val="003B166C"/>
    <w:rsid w:val="003B7000"/>
    <w:rsid w:val="003C2A03"/>
    <w:rsid w:val="003E7B8B"/>
    <w:rsid w:val="003F0971"/>
    <w:rsid w:val="003F110A"/>
    <w:rsid w:val="00422FBB"/>
    <w:rsid w:val="0044497F"/>
    <w:rsid w:val="00465604"/>
    <w:rsid w:val="004B103E"/>
    <w:rsid w:val="004E7779"/>
    <w:rsid w:val="00505EA4"/>
    <w:rsid w:val="005107C0"/>
    <w:rsid w:val="00541492"/>
    <w:rsid w:val="00544AC0"/>
    <w:rsid w:val="005738FC"/>
    <w:rsid w:val="00574FCF"/>
    <w:rsid w:val="005D48D8"/>
    <w:rsid w:val="005F38F2"/>
    <w:rsid w:val="005F6FB9"/>
    <w:rsid w:val="006506EF"/>
    <w:rsid w:val="00670DB2"/>
    <w:rsid w:val="00675161"/>
    <w:rsid w:val="006A5344"/>
    <w:rsid w:val="006A6522"/>
    <w:rsid w:val="006C339B"/>
    <w:rsid w:val="006D7405"/>
    <w:rsid w:val="006E5B01"/>
    <w:rsid w:val="006F0348"/>
    <w:rsid w:val="00713390"/>
    <w:rsid w:val="00715175"/>
    <w:rsid w:val="007222A2"/>
    <w:rsid w:val="00723E08"/>
    <w:rsid w:val="007269E3"/>
    <w:rsid w:val="007570AA"/>
    <w:rsid w:val="00767307"/>
    <w:rsid w:val="007850E8"/>
    <w:rsid w:val="007A0222"/>
    <w:rsid w:val="007A4003"/>
    <w:rsid w:val="007A482E"/>
    <w:rsid w:val="007C78CE"/>
    <w:rsid w:val="007D639A"/>
    <w:rsid w:val="007D7844"/>
    <w:rsid w:val="007E642C"/>
    <w:rsid w:val="00812F78"/>
    <w:rsid w:val="008220AE"/>
    <w:rsid w:val="00826EE2"/>
    <w:rsid w:val="0083009A"/>
    <w:rsid w:val="00872571"/>
    <w:rsid w:val="008816F5"/>
    <w:rsid w:val="00885BD8"/>
    <w:rsid w:val="008C18C5"/>
    <w:rsid w:val="008C2AFD"/>
    <w:rsid w:val="008C308F"/>
    <w:rsid w:val="008E05BD"/>
    <w:rsid w:val="008F67FA"/>
    <w:rsid w:val="00920D76"/>
    <w:rsid w:val="00941022"/>
    <w:rsid w:val="00953E71"/>
    <w:rsid w:val="009A4876"/>
    <w:rsid w:val="009D7247"/>
    <w:rsid w:val="009F1123"/>
    <w:rsid w:val="00A06069"/>
    <w:rsid w:val="00A63B75"/>
    <w:rsid w:val="00A76825"/>
    <w:rsid w:val="00A86B60"/>
    <w:rsid w:val="00A93156"/>
    <w:rsid w:val="00AB0E6C"/>
    <w:rsid w:val="00AC013A"/>
    <w:rsid w:val="00AC3326"/>
    <w:rsid w:val="00AC3336"/>
    <w:rsid w:val="00AD437C"/>
    <w:rsid w:val="00AD47BD"/>
    <w:rsid w:val="00AD6B94"/>
    <w:rsid w:val="00AE22B9"/>
    <w:rsid w:val="00B04414"/>
    <w:rsid w:val="00B06647"/>
    <w:rsid w:val="00B13D3D"/>
    <w:rsid w:val="00B27305"/>
    <w:rsid w:val="00B36F10"/>
    <w:rsid w:val="00B47DD7"/>
    <w:rsid w:val="00B565EA"/>
    <w:rsid w:val="00B57A20"/>
    <w:rsid w:val="00B941AF"/>
    <w:rsid w:val="00BB34D0"/>
    <w:rsid w:val="00BC0845"/>
    <w:rsid w:val="00BD2E2F"/>
    <w:rsid w:val="00BD7B40"/>
    <w:rsid w:val="00BE0D36"/>
    <w:rsid w:val="00BF25CA"/>
    <w:rsid w:val="00BF54E6"/>
    <w:rsid w:val="00C22363"/>
    <w:rsid w:val="00C25F17"/>
    <w:rsid w:val="00C350B7"/>
    <w:rsid w:val="00C85BF2"/>
    <w:rsid w:val="00C93F12"/>
    <w:rsid w:val="00CA59F0"/>
    <w:rsid w:val="00CD4673"/>
    <w:rsid w:val="00D047A7"/>
    <w:rsid w:val="00D17828"/>
    <w:rsid w:val="00D478CD"/>
    <w:rsid w:val="00D47DA1"/>
    <w:rsid w:val="00D61C7D"/>
    <w:rsid w:val="00D70C9E"/>
    <w:rsid w:val="00D84A2D"/>
    <w:rsid w:val="00D9140B"/>
    <w:rsid w:val="00DA1D56"/>
    <w:rsid w:val="00DC475A"/>
    <w:rsid w:val="00DD41F2"/>
    <w:rsid w:val="00DE20FC"/>
    <w:rsid w:val="00DF36C4"/>
    <w:rsid w:val="00DF6092"/>
    <w:rsid w:val="00E0069F"/>
    <w:rsid w:val="00E142EA"/>
    <w:rsid w:val="00E22A92"/>
    <w:rsid w:val="00E32424"/>
    <w:rsid w:val="00E33449"/>
    <w:rsid w:val="00E42ADC"/>
    <w:rsid w:val="00E4318B"/>
    <w:rsid w:val="00E62BB3"/>
    <w:rsid w:val="00E6658C"/>
    <w:rsid w:val="00EA1C13"/>
    <w:rsid w:val="00EB0F17"/>
    <w:rsid w:val="00EB1422"/>
    <w:rsid w:val="00EC22E6"/>
    <w:rsid w:val="00ED0413"/>
    <w:rsid w:val="00ED546D"/>
    <w:rsid w:val="00F2059F"/>
    <w:rsid w:val="00F56392"/>
    <w:rsid w:val="00F92862"/>
    <w:rsid w:val="00FA5540"/>
    <w:rsid w:val="00FB7E09"/>
    <w:rsid w:val="00FC5DB4"/>
    <w:rsid w:val="00FD3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2022-08-01T07:10:00Z</dcterms:created>
  <dcterms:modified xsi:type="dcterms:W3CDTF">2022-08-01T08:32:00Z</dcterms:modified>
</cp:coreProperties>
</file>