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7C1EA9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1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FE576A" w:rsidRPr="007C1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7C1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нкурентної процедури закупівлі</w:t>
      </w:r>
    </w:p>
    <w:p w14:paraId="461E4047" w14:textId="77777777" w:rsidR="00375EEC" w:rsidRPr="007C1EA9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Замовник:</w:t>
      </w:r>
      <w:r w:rsidRPr="007C1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Львівське комунальне підприємство «Ратуша-сервіс»</w:t>
      </w:r>
      <w:r w:rsidR="0084230C" w:rsidRPr="007C1EA9">
        <w:rPr>
          <w:rFonts w:ascii="Times New Roman" w:hAnsi="Times New Roman" w:cs="Times New Roman"/>
          <w:color w:val="000000" w:themeColor="text1"/>
          <w:sz w:val="24"/>
          <w:szCs w:val="24"/>
        </w:rPr>
        <w:t>, ЄДРПУО 23949155</w:t>
      </w:r>
    </w:p>
    <w:p w14:paraId="11F0CED1" w14:textId="3F5D1783" w:rsidR="00F24736" w:rsidRPr="007C1EA9" w:rsidRDefault="00375EEC" w:rsidP="00CE4FD8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7C1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Ідентифікатор закупівлі : </w:t>
      </w:r>
      <w:r w:rsidR="007C1EA9" w:rsidRPr="007C1EA9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UA-2022-08-25-000494-a </w:t>
      </w:r>
      <w:r w:rsidR="007C1EA9" w:rsidRPr="007C1EA9">
        <w:rPr>
          <w:rStyle w:val="green"/>
          <w:rFonts w:ascii="Times New Roman" w:hAnsi="Times New Roman" w:cs="Times New Roman"/>
          <w:color w:val="599A4F"/>
          <w:sz w:val="24"/>
          <w:szCs w:val="24"/>
          <w:shd w:val="clear" w:color="auto" w:fill="F0F5F2"/>
        </w:rPr>
        <w:t>●</w:t>
      </w:r>
      <w:r w:rsidR="007C1EA9" w:rsidRPr="007C1EA9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 348a073243d6408bb85c6b2eb2ace675</w:t>
      </w:r>
    </w:p>
    <w:p w14:paraId="4006423E" w14:textId="55207D61" w:rsidR="007C1EA9" w:rsidRPr="007C1EA9" w:rsidRDefault="00375EEC" w:rsidP="007C1EA9">
      <w:pPr>
        <w:pStyle w:val="1"/>
        <w:numPr>
          <w:ilvl w:val="0"/>
          <w:numId w:val="1"/>
        </w:numPr>
        <w:shd w:val="clear" w:color="auto" w:fill="EEEEEE"/>
        <w:spacing w:before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</w:pPr>
      <w:r w:rsidRPr="007C1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Предмет закупівлі: </w:t>
      </w:r>
      <w:r w:rsidR="007C1EA9" w:rsidRPr="007C1EA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Міні АЗС та приладдя до неї (код за ДК 021:2015: 44610000-9 Цистерни,резервуари, контейнери та посудини високого тиску)</w:t>
      </w:r>
    </w:p>
    <w:p w14:paraId="1D2AB618" w14:textId="4B281C57" w:rsidR="00A365C9" w:rsidRPr="007C1EA9" w:rsidRDefault="00A365C9" w:rsidP="00DA474C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закупівлі</w:t>
      </w:r>
      <w:r w:rsidR="00886DF7" w:rsidRPr="007C1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24736" w:rsidRPr="007C1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C1EA9" w:rsidRPr="007C1EA9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35</w:t>
      </w:r>
      <w:r w:rsidR="00AC49E4" w:rsidRPr="007C1EA9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0 000</w:t>
      </w:r>
      <w:r w:rsidR="00F24736" w:rsidRPr="007C1EA9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,00</w:t>
      </w:r>
      <w:r w:rsidR="008748FF" w:rsidRPr="007C1EA9">
        <w:rPr>
          <w:rFonts w:ascii="Times New Roman" w:hAnsi="Times New Roman" w:cs="Times New Roman"/>
          <w:color w:val="000000" w:themeColor="text1"/>
          <w:sz w:val="24"/>
          <w:szCs w:val="24"/>
        </w:rPr>
        <w:t>грн</w:t>
      </w:r>
    </w:p>
    <w:p w14:paraId="67B767AD" w14:textId="499A6066" w:rsidR="004F629C" w:rsidRPr="007C1EA9" w:rsidRDefault="005661F3" w:rsidP="004F62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1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75EEC" w:rsidRPr="007C1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очі</w:t>
      </w:r>
      <w:r w:rsidRPr="007C1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куваної вартості:  </w:t>
      </w:r>
      <w:r w:rsidR="004F629C" w:rsidRPr="007C1EA9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F629C" w:rsidRPr="007C1EA9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</w:t>
      </w:r>
      <w:r w:rsidR="00AC49E4" w:rsidRPr="007C1EA9">
        <w:rPr>
          <w:rFonts w:ascii="Times New Roman" w:hAnsi="Times New Roman" w:cs="Times New Roman"/>
          <w:sz w:val="24"/>
          <w:szCs w:val="24"/>
        </w:rPr>
        <w:t xml:space="preserve"> </w:t>
      </w:r>
      <w:r w:rsidR="00F24736" w:rsidRPr="007C1EA9">
        <w:rPr>
          <w:rFonts w:ascii="Times New Roman" w:hAnsi="Times New Roman" w:cs="Times New Roman"/>
          <w:sz w:val="24"/>
          <w:szCs w:val="24"/>
        </w:rPr>
        <w:t xml:space="preserve">визначався з </w:t>
      </w:r>
      <w:r w:rsidR="007C1EA9">
        <w:rPr>
          <w:rFonts w:ascii="Times New Roman" w:hAnsi="Times New Roman" w:cs="Times New Roman"/>
          <w:sz w:val="24"/>
          <w:szCs w:val="24"/>
        </w:rPr>
        <w:t>вивчення цін на аналогічні товари</w:t>
      </w:r>
      <w:r w:rsidR="00F24736" w:rsidRPr="007C1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28F83" w14:textId="0211447F" w:rsidR="0084230C" w:rsidRPr="007C1EA9" w:rsidRDefault="0084230C" w:rsidP="006E277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процедури:</w:t>
      </w:r>
      <w:r w:rsidRPr="007C1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відкриті торги</w:t>
      </w:r>
    </w:p>
    <w:p w14:paraId="0205B80E" w14:textId="163543AE" w:rsidR="007C1EA9" w:rsidRPr="007C1EA9" w:rsidRDefault="005661F3" w:rsidP="007C1E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1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Технічне завдання/вимоги:</w:t>
      </w:r>
      <w:r w:rsidRPr="007C1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7C1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7C1EA9">
        <w:rPr>
          <w:rFonts w:ascii="Times New Roman" w:hAnsi="Times New Roman" w:cs="Times New Roman"/>
          <w:sz w:val="24"/>
          <w:szCs w:val="24"/>
        </w:rPr>
        <w:t xml:space="preserve">  Склад </w:t>
      </w:r>
      <w:r w:rsidR="00D33F98" w:rsidRPr="007C1EA9">
        <w:rPr>
          <w:rFonts w:ascii="Times New Roman" w:hAnsi="Times New Roman" w:cs="Times New Roman"/>
          <w:sz w:val="24"/>
          <w:szCs w:val="24"/>
        </w:rPr>
        <w:t xml:space="preserve">закупівлі </w:t>
      </w:r>
      <w:r w:rsidR="004F629C" w:rsidRPr="007C1EA9">
        <w:rPr>
          <w:rFonts w:ascii="Times New Roman" w:hAnsi="Times New Roman" w:cs="Times New Roman"/>
          <w:sz w:val="24"/>
          <w:szCs w:val="24"/>
        </w:rPr>
        <w:t xml:space="preserve"> </w:t>
      </w:r>
      <w:r w:rsidR="007C1EA9" w:rsidRPr="007C1EA9">
        <w:rPr>
          <w:rFonts w:ascii="Times New Roman" w:hAnsi="Times New Roman" w:cs="Times New Roman"/>
          <w:sz w:val="24"/>
          <w:szCs w:val="24"/>
        </w:rPr>
        <w:t xml:space="preserve">визначався з </w:t>
      </w:r>
      <w:r w:rsidR="007C1EA9">
        <w:rPr>
          <w:rFonts w:ascii="Times New Roman" w:hAnsi="Times New Roman" w:cs="Times New Roman"/>
          <w:sz w:val="24"/>
          <w:szCs w:val="24"/>
        </w:rPr>
        <w:t>вивчення цін на аналогічні товари</w:t>
      </w:r>
      <w:r w:rsidR="00F13962">
        <w:rPr>
          <w:rFonts w:ascii="Times New Roman" w:hAnsi="Times New Roman" w:cs="Times New Roman"/>
          <w:sz w:val="24"/>
          <w:szCs w:val="24"/>
        </w:rPr>
        <w:t>.</w:t>
      </w:r>
    </w:p>
    <w:p w14:paraId="3C90AB4F" w14:textId="77777777" w:rsidR="007C1EA9" w:rsidRPr="007C1EA9" w:rsidRDefault="007C1EA9" w:rsidP="007C1EA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C1EA9">
        <w:rPr>
          <w:rFonts w:ascii="Times New Roman" w:eastAsia="SimSun" w:hAnsi="Times New Roman" w:cs="Times New Roman"/>
          <w:color w:val="000000"/>
          <w:sz w:val="23"/>
          <w:szCs w:val="23"/>
        </w:rPr>
        <w:t xml:space="preserve">Джерело фінансування: </w:t>
      </w:r>
      <w:r w:rsidRPr="007C1EA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Кошти підприємства (отримані, як внески до статутного капіталу)</w:t>
      </w:r>
    </w:p>
    <w:p w14:paraId="1851484C" w14:textId="307297FA" w:rsidR="004F629C" w:rsidRPr="007C1EA9" w:rsidRDefault="004F629C" w:rsidP="007C1EA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874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324734"/>
    <w:rsid w:val="00375EEC"/>
    <w:rsid w:val="004F629C"/>
    <w:rsid w:val="0052053D"/>
    <w:rsid w:val="005661F3"/>
    <w:rsid w:val="006462E5"/>
    <w:rsid w:val="00655FC0"/>
    <w:rsid w:val="006F1BE7"/>
    <w:rsid w:val="007C1EA9"/>
    <w:rsid w:val="0084230C"/>
    <w:rsid w:val="0086347A"/>
    <w:rsid w:val="008748FF"/>
    <w:rsid w:val="00886DF7"/>
    <w:rsid w:val="0098591B"/>
    <w:rsid w:val="009963F1"/>
    <w:rsid w:val="00A22AC9"/>
    <w:rsid w:val="00A365C9"/>
    <w:rsid w:val="00AC49E4"/>
    <w:rsid w:val="00C00982"/>
    <w:rsid w:val="00C276CF"/>
    <w:rsid w:val="00C80E5E"/>
    <w:rsid w:val="00CC7245"/>
    <w:rsid w:val="00D33F98"/>
    <w:rsid w:val="00E77995"/>
    <w:rsid w:val="00F13962"/>
    <w:rsid w:val="00F24736"/>
    <w:rsid w:val="00F41FFA"/>
    <w:rsid w:val="00F5095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18</cp:revision>
  <dcterms:created xsi:type="dcterms:W3CDTF">2021-08-09T07:18:00Z</dcterms:created>
  <dcterms:modified xsi:type="dcterms:W3CDTF">2022-08-25T06:26:00Z</dcterms:modified>
</cp:coreProperties>
</file>