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A96" w:rsidRPr="00A50A96" w:rsidRDefault="00E0211B" w:rsidP="00A50A96">
      <w:pPr>
        <w:tabs>
          <w:tab w:val="left" w:pos="4819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uk-UA"/>
        </w:rPr>
      </w:pPr>
      <w:r>
        <w:rPr>
          <w:rFonts w:ascii="Arial" w:eastAsia="Times New Roman" w:hAnsi="Arial" w:cs="Arial"/>
          <w:color w:val="000000"/>
          <w:lang w:eastAsia="uk-UA"/>
        </w:rPr>
        <w:t xml:space="preserve"> </w:t>
      </w:r>
    </w:p>
    <w:p w:rsidR="00A50A96" w:rsidRPr="00A50A96" w:rsidRDefault="00A50A96" w:rsidP="00A50A9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uk-UA"/>
        </w:rPr>
      </w:pPr>
    </w:p>
    <w:tbl>
      <w:tblPr>
        <w:tblW w:w="5138" w:type="pct"/>
        <w:tblInd w:w="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75"/>
        <w:gridCol w:w="2042"/>
        <w:gridCol w:w="3204"/>
        <w:gridCol w:w="1010"/>
        <w:gridCol w:w="904"/>
        <w:gridCol w:w="783"/>
        <w:gridCol w:w="227"/>
        <w:gridCol w:w="805"/>
        <w:gridCol w:w="889"/>
        <w:gridCol w:w="883"/>
        <w:gridCol w:w="1952"/>
        <w:gridCol w:w="1865"/>
      </w:tblGrid>
      <w:tr w:rsidR="00A50A96" w:rsidRPr="00A50A96" w:rsidTr="00A1049C">
        <w:trPr>
          <w:trHeight w:val="382"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50A96" w:rsidRPr="00A50A96" w:rsidRDefault="006B7175" w:rsidP="006B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Звіт про виконання заходів</w:t>
            </w:r>
            <w:r w:rsidR="00A50A96" w:rsidRPr="00A50A9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Комплексної е</w:t>
            </w:r>
            <w:r w:rsidR="00CB29E4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кологічної програми на 2017</w:t>
            </w:r>
            <w:r w:rsidR="00F95120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-202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2</w:t>
            </w:r>
            <w:r w:rsidR="00A50A96" w:rsidRPr="00A50A9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роки для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м. Львова</w:t>
            </w:r>
          </w:p>
        </w:tc>
      </w:tr>
      <w:tr w:rsidR="00327FB0" w:rsidRPr="00A50A96" w:rsidTr="00A1049C">
        <w:trPr>
          <w:trHeight w:val="382"/>
        </w:trPr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9E4" w:rsidRPr="00A50A96" w:rsidRDefault="00CB29E4" w:rsidP="00A50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№ з/п</w:t>
            </w:r>
          </w:p>
        </w:tc>
        <w:tc>
          <w:tcPr>
            <w:tcW w:w="6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9E4" w:rsidRPr="00A50A96" w:rsidRDefault="00CB29E4" w:rsidP="00A50A96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Найменуван</w:t>
            </w: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ня заходу</w:t>
            </w:r>
          </w:p>
        </w:tc>
        <w:tc>
          <w:tcPr>
            <w:tcW w:w="103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B29E4" w:rsidRDefault="00CB29E4" w:rsidP="00A50A96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Стан виконання</w:t>
            </w:r>
          </w:p>
          <w:p w:rsidR="00CB29E4" w:rsidRDefault="00CB29E4" w:rsidP="00A50A96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(</w:t>
            </w:r>
            <w:r w:rsidR="005A05AA">
              <w:rPr>
                <w:rFonts w:ascii="Arial" w:eastAsia="Times New Roman" w:hAnsi="Arial" w:cs="Arial"/>
                <w:color w:val="000000"/>
                <w:lang w:eastAsia="uk-UA"/>
              </w:rPr>
              <w:t>п</w:t>
            </w:r>
            <w:r>
              <w:rPr>
                <w:rFonts w:ascii="Arial" w:eastAsia="Times New Roman" w:hAnsi="Arial" w:cs="Arial"/>
                <w:color w:val="000000"/>
                <w:lang w:eastAsia="uk-UA"/>
              </w:rPr>
              <w:t xml:space="preserve">ерелік виконаних </w:t>
            </w:r>
          </w:p>
          <w:p w:rsidR="00CB29E4" w:rsidRPr="00A50A96" w:rsidRDefault="005A05AA" w:rsidP="00A50A96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з</w:t>
            </w:r>
            <w:r w:rsidR="00CB29E4">
              <w:rPr>
                <w:rFonts w:ascii="Arial" w:eastAsia="Times New Roman" w:hAnsi="Arial" w:cs="Arial"/>
                <w:color w:val="000000"/>
                <w:lang w:eastAsia="uk-UA"/>
              </w:rPr>
              <w:t>аходів)</w:t>
            </w:r>
          </w:p>
          <w:p w:rsidR="00CB29E4" w:rsidRPr="00A50A96" w:rsidRDefault="00CB29E4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</w:p>
        </w:tc>
        <w:tc>
          <w:tcPr>
            <w:tcW w:w="17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9E4" w:rsidRPr="00A50A96" w:rsidRDefault="00CB29E4" w:rsidP="00A50A96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Вартість заходів по роках, тис. грн.</w:t>
            </w:r>
          </w:p>
        </w:tc>
        <w:tc>
          <w:tcPr>
            <w:tcW w:w="6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9E4" w:rsidRPr="00A50A96" w:rsidRDefault="00CB29E4" w:rsidP="00A50A96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Очікувані результати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9E4" w:rsidRPr="00A50A96" w:rsidRDefault="00CB29E4" w:rsidP="00A50A96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Відповідальний за здійснення заходу</w:t>
            </w:r>
          </w:p>
        </w:tc>
      </w:tr>
      <w:tr w:rsidR="00C86B57" w:rsidRPr="00A50A96" w:rsidTr="00A1049C">
        <w:trPr>
          <w:trHeight w:val="3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9E4" w:rsidRPr="00A50A96" w:rsidRDefault="00CB29E4" w:rsidP="00F95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9E4" w:rsidRPr="00A50A96" w:rsidRDefault="00CB29E4" w:rsidP="00F95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</w:p>
        </w:tc>
        <w:tc>
          <w:tcPr>
            <w:tcW w:w="103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B29E4" w:rsidRPr="00A50A96" w:rsidRDefault="00CB29E4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9E4" w:rsidRPr="00A50A96" w:rsidRDefault="00CB29E4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2017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9E4" w:rsidRPr="00A50A96" w:rsidRDefault="00CB29E4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2018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9E4" w:rsidRPr="00A50A96" w:rsidRDefault="00CB29E4" w:rsidP="00CB29E4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20</w:t>
            </w:r>
            <w:r>
              <w:rPr>
                <w:rFonts w:ascii="Arial" w:eastAsia="Times New Roman" w:hAnsi="Arial" w:cs="Arial"/>
                <w:color w:val="000000"/>
                <w:lang w:eastAsia="uk-UA"/>
              </w:rPr>
              <w:t>19</w:t>
            </w: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9E4" w:rsidRPr="00A50A96" w:rsidRDefault="00CB29E4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2</w:t>
            </w:r>
            <w:r>
              <w:rPr>
                <w:rFonts w:ascii="Arial" w:eastAsia="Times New Roman" w:hAnsi="Arial" w:cs="Arial"/>
                <w:color w:val="000000"/>
                <w:lang w:eastAsia="uk-UA"/>
              </w:rPr>
              <w:t>020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9E4" w:rsidRPr="00A50A96" w:rsidRDefault="00CB29E4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2021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9E4" w:rsidRPr="00A50A96" w:rsidRDefault="00CB29E4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2022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9E4" w:rsidRPr="00A50A96" w:rsidRDefault="00CB29E4" w:rsidP="00F95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9E4" w:rsidRPr="00A50A96" w:rsidRDefault="00CB29E4" w:rsidP="00F95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</w:p>
        </w:tc>
      </w:tr>
      <w:tr w:rsidR="00C86B57" w:rsidRPr="00A50A96" w:rsidTr="00A1049C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9E4" w:rsidRPr="00A50A96" w:rsidRDefault="00CB29E4" w:rsidP="00F95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1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9E4" w:rsidRPr="00A50A96" w:rsidRDefault="00CB29E4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9E4" w:rsidRPr="00A50A96" w:rsidRDefault="00FF7136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3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9E4" w:rsidRPr="00A50A96" w:rsidRDefault="00FF7136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4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9E4" w:rsidRPr="00A50A96" w:rsidRDefault="00FF7136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9E4" w:rsidRPr="00A50A96" w:rsidRDefault="00FF7136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6</w:t>
            </w: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9E4" w:rsidRPr="00A50A96" w:rsidRDefault="00FF7136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7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9E4" w:rsidRPr="00A50A96" w:rsidRDefault="00FF7136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8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9E4" w:rsidRPr="00A50A96" w:rsidRDefault="00FF7136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9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9E4" w:rsidRPr="00A50A96" w:rsidRDefault="00FF7136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10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9E4" w:rsidRPr="00A50A96" w:rsidRDefault="00FF7136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11</w:t>
            </w:r>
          </w:p>
        </w:tc>
      </w:tr>
      <w:tr w:rsidR="00F95120" w:rsidRPr="00A50A96" w:rsidTr="00A1049C">
        <w:trPr>
          <w:trHeight w:val="382"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95120" w:rsidRPr="00A50A96" w:rsidRDefault="00F95120" w:rsidP="00F95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1. Комплексні заходи щодо забезпечення комфортності мешканців міста</w:t>
            </w:r>
          </w:p>
        </w:tc>
      </w:tr>
      <w:tr w:rsidR="00C86B57" w:rsidRPr="00A50A96" w:rsidTr="00A1049C">
        <w:trPr>
          <w:trHeight w:val="1265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5AA" w:rsidRPr="00CD3FF0" w:rsidRDefault="005A05AA" w:rsidP="00F95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1.1.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5AA" w:rsidRPr="00CD3FF0" w:rsidRDefault="005A05AA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Формування  </w:t>
            </w:r>
            <w:proofErr w:type="spellStart"/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Надзірної</w:t>
            </w:r>
            <w:proofErr w:type="spellEnd"/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ради за виконанням екологічної програми міста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05AA" w:rsidRPr="00CD3FF0" w:rsidRDefault="005A05AA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proofErr w:type="spellStart"/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Надзірна</w:t>
            </w:r>
            <w:proofErr w:type="spellEnd"/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рада </w:t>
            </w:r>
            <w:r w:rsidR="001E6CC4"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за виконанням екологічної програми міста</w:t>
            </w:r>
          </w:p>
          <w:p w:rsidR="005A05AA" w:rsidRPr="00CD3FF0" w:rsidRDefault="005A05AA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не створена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5AA" w:rsidRPr="00CD3FF0" w:rsidRDefault="005A05AA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5AA" w:rsidRPr="00CD3FF0" w:rsidRDefault="005A05AA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5AA" w:rsidRPr="00CD3FF0" w:rsidRDefault="005A05AA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5AA" w:rsidRPr="00CD3FF0" w:rsidRDefault="005A05AA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5AA" w:rsidRPr="00CD3FF0" w:rsidRDefault="005A05AA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5AA" w:rsidRPr="00CD3FF0" w:rsidRDefault="005A05AA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5AA" w:rsidRPr="00CD3FF0" w:rsidRDefault="005A05AA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Оцінка ефективності виконання програми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5AA" w:rsidRPr="00CD3FF0" w:rsidRDefault="005A05AA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Департамент містобудування Львівської міської ради</w:t>
            </w:r>
          </w:p>
        </w:tc>
      </w:tr>
      <w:tr w:rsidR="00C86B57" w:rsidRPr="00A50A96" w:rsidTr="00A1049C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6CC4" w:rsidRPr="00CD3FF0" w:rsidRDefault="001E6CC4" w:rsidP="00CD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1.2.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6CC4" w:rsidRPr="00CD3FF0" w:rsidRDefault="001E6CC4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Розроблення місцевого плану дій з охорони довкілля із залученням всіх зацікавлених сторін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3CBD" w:rsidRPr="00CD3FF0" w:rsidRDefault="00AF3CBD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Місцевий план дій з охорони довкілля</w:t>
            </w:r>
          </w:p>
          <w:p w:rsidR="00AF3CBD" w:rsidRPr="00CD3FF0" w:rsidRDefault="00AF3CBD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не розроблено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6CC4" w:rsidRPr="00CD3FF0" w:rsidRDefault="001E6CC4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6CC4" w:rsidRPr="00CD3FF0" w:rsidRDefault="001E6CC4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6CC4" w:rsidRPr="00CD3FF0" w:rsidRDefault="001E6CC4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6CC4" w:rsidRPr="00CD3FF0" w:rsidRDefault="001E6CC4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6CC4" w:rsidRPr="00CD3FF0" w:rsidRDefault="006B7175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6CC4" w:rsidRPr="00CD3FF0" w:rsidRDefault="001E6CC4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6CC4" w:rsidRPr="00CD3FF0" w:rsidRDefault="001E6CC4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Планування черговості виконання природно-охоронних заходів, поліпшення екологічної ситуації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6CC4" w:rsidRPr="00CD3FF0" w:rsidRDefault="001E6CC4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Департамент містобудування Львівської міської ради</w:t>
            </w:r>
          </w:p>
        </w:tc>
      </w:tr>
      <w:tr w:rsidR="00C86B57" w:rsidRPr="00A50A96" w:rsidTr="00A1049C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7FB0" w:rsidRPr="00CD3FF0" w:rsidRDefault="00327FB0" w:rsidP="00CD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1.3.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7FB0" w:rsidRPr="00CD3FF0" w:rsidRDefault="00327FB0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Створення </w:t>
            </w:r>
            <w:proofErr w:type="spellStart"/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геопросторової</w:t>
            </w:r>
            <w:proofErr w:type="spellEnd"/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екологічної карти</w:t>
            </w:r>
          </w:p>
          <w:p w:rsidR="00327FB0" w:rsidRPr="00CD3FF0" w:rsidRDefault="00327FB0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м. Львова на офіційному сайті Львівської міської ради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FB0" w:rsidRPr="00CD3FF0" w:rsidRDefault="00327FB0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proofErr w:type="spellStart"/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Геопросторова</w:t>
            </w:r>
            <w:proofErr w:type="spellEnd"/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екологічна карта м. Львова на офіційному сайті Львівської міської ради на створювалась.</w:t>
            </w:r>
          </w:p>
          <w:p w:rsidR="00327FB0" w:rsidRPr="00CD3FF0" w:rsidRDefault="00327FB0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Однак значна кількість інформації про екологічну ситуацію у місті оприлюднюється на сайті ВІДКРИТІ </w:t>
            </w:r>
            <w:r w:rsidR="00CD3FF0"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ДАНІ ЛЬВОВА, з якими можна ознайомитись </w:t>
            </w: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за посиланням:</w:t>
            </w:r>
          </w:p>
          <w:p w:rsidR="00327FB0" w:rsidRPr="00CD3FF0" w:rsidRDefault="00327FB0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https://opendata.city-adm.lviv.ua/pt_BR/</w:t>
            </w:r>
          </w:p>
          <w:p w:rsidR="00327FB0" w:rsidRPr="00CD3FF0" w:rsidRDefault="00327FB0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7FB0" w:rsidRPr="00CD3FF0" w:rsidRDefault="006B7175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7FB0" w:rsidRPr="00CD3FF0" w:rsidRDefault="00327FB0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7FB0" w:rsidRPr="00CD3FF0" w:rsidRDefault="00327FB0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7FB0" w:rsidRPr="00CD3FF0" w:rsidRDefault="00327FB0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7FB0" w:rsidRPr="00CD3FF0" w:rsidRDefault="00327FB0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7FB0" w:rsidRPr="00CD3FF0" w:rsidRDefault="00327FB0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7FB0" w:rsidRPr="00CD3FF0" w:rsidRDefault="00327FB0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Поліпшення екологічної поінформованості мешканців, попередження екологічних катастроф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7FB0" w:rsidRPr="00CD3FF0" w:rsidRDefault="00327FB0" w:rsidP="00CD3F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D3FF0">
              <w:rPr>
                <w:rFonts w:ascii="Arial" w:eastAsia="Times New Roman" w:hAnsi="Arial" w:cs="Arial"/>
                <w:color w:val="000000" w:themeColor="text1"/>
                <w:lang w:eastAsia="uk-UA"/>
              </w:rPr>
              <w:t>Департамент містобудування Львівської міської ради</w:t>
            </w:r>
          </w:p>
        </w:tc>
      </w:tr>
      <w:tr w:rsidR="00C86B57" w:rsidRPr="00A50A96" w:rsidTr="00A1049C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18C7" w:rsidRPr="009F7B12" w:rsidRDefault="009718C7" w:rsidP="00F95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9F7B12">
              <w:rPr>
                <w:rFonts w:ascii="Arial" w:eastAsia="Times New Roman" w:hAnsi="Arial" w:cs="Arial"/>
                <w:color w:val="000000" w:themeColor="text1"/>
                <w:lang w:eastAsia="uk-UA"/>
              </w:rPr>
              <w:t>1.4.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18C7" w:rsidRPr="009F7B12" w:rsidRDefault="009718C7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9F7B12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Започаткування щорічного конкурсу проектів “Краща </w:t>
            </w:r>
            <w:r w:rsidRPr="009F7B12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міська екологічна ініціатива“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8C7" w:rsidRPr="009F7B12" w:rsidRDefault="009F7B12" w:rsidP="009F7B12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9F7B12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 xml:space="preserve">Щорічний конкурс проектів “Краща міська екологічна ініціатива не проводився 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18C7" w:rsidRPr="009F7B12" w:rsidRDefault="009718C7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9F7B12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- 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18C7" w:rsidRPr="009F7B12" w:rsidRDefault="009718C7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9F7B12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- 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18C7" w:rsidRPr="009F7B12" w:rsidRDefault="009718C7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9F7B12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- </w:t>
            </w: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18C7" w:rsidRPr="009F7B12" w:rsidRDefault="009718C7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9F7B12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18C7" w:rsidRPr="009F7B12" w:rsidRDefault="009718C7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9F7B12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- 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18C7" w:rsidRPr="009F7B12" w:rsidRDefault="009718C7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9F7B12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- 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18C7" w:rsidRPr="009F7B12" w:rsidRDefault="009718C7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9F7B12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Поліпшення екологічної поінформованості мешканців, </w:t>
            </w:r>
            <w:r w:rsidRPr="009F7B12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допомога у реалізації проектів із залученими коштами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18C7" w:rsidRPr="009F7B12" w:rsidRDefault="009718C7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9F7B12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 xml:space="preserve">Департамент містобудування Львівської міської ради та </w:t>
            </w:r>
            <w:r w:rsidRPr="009F7B12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департамент гуманітарної політики  Львівської міської ради</w:t>
            </w:r>
          </w:p>
        </w:tc>
      </w:tr>
      <w:tr w:rsidR="00C86B57" w:rsidRPr="00A50A96" w:rsidTr="00A1049C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B33" w:rsidRPr="00BE65F5" w:rsidRDefault="00846B33" w:rsidP="00BE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E65F5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1.5.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6B33" w:rsidRPr="00BE65F5" w:rsidRDefault="00846B33" w:rsidP="00BE65F5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E65F5">
              <w:rPr>
                <w:rFonts w:ascii="Arial" w:eastAsia="Times New Roman" w:hAnsi="Arial" w:cs="Arial"/>
                <w:color w:val="000000" w:themeColor="text1"/>
                <w:lang w:eastAsia="uk-UA"/>
              </w:rPr>
              <w:t>Започаткування щорічного конкурсу проектів – пропозицій від мешканців   громади “Джерело життя“ щодо реконструкції і оновлення джерел міста</w:t>
            </w:r>
          </w:p>
          <w:p w:rsidR="00846B33" w:rsidRPr="00BE65F5" w:rsidRDefault="00846B33" w:rsidP="00BE65F5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</w:p>
          <w:p w:rsidR="00846B33" w:rsidRPr="00BE65F5" w:rsidRDefault="00846B33" w:rsidP="00BE65F5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6B33" w:rsidRPr="00B8712F" w:rsidRDefault="00BD039E" w:rsidP="00BD039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8712F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З 2018 року департаментом містобудування спільно з постійною депутатською комісією екології, природокористування та енергозбереження  проводила конкурс </w:t>
            </w:r>
            <w:r w:rsidR="00340C53" w:rsidRPr="00B8712F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громадських проектів «Благоустрій джерел Львова»</w:t>
            </w:r>
            <w:r w:rsidR="00BE65F5" w:rsidRPr="00B8712F">
              <w:rPr>
                <w:rFonts w:ascii="Arial" w:eastAsia="Times New Roman" w:hAnsi="Arial" w:cs="Arial"/>
                <w:color w:val="000000" w:themeColor="text1"/>
                <w:lang w:eastAsia="uk-UA"/>
              </w:rPr>
              <w:t>. П</w:t>
            </w:r>
            <w:r w:rsidR="00340C53" w:rsidRPr="00B8712F">
              <w:rPr>
                <w:rFonts w:ascii="Arial" w:eastAsia="Times New Roman" w:hAnsi="Arial" w:cs="Arial"/>
                <w:color w:val="000000" w:themeColor="text1"/>
                <w:lang w:eastAsia="uk-UA"/>
              </w:rPr>
              <w:t>роект переможець фінансувався з міського фонду охорони навколишнього природного середовища (розпорядник коштів визначався згідно місця розташування джерела</w:t>
            </w:r>
            <w:r w:rsidR="00635028" w:rsidRPr="00B8712F">
              <w:rPr>
                <w:rFonts w:ascii="Arial" w:eastAsia="Times New Roman" w:hAnsi="Arial" w:cs="Arial"/>
                <w:color w:val="000000" w:themeColor="text1"/>
                <w:lang w:eastAsia="uk-UA"/>
              </w:rPr>
              <w:t>)</w:t>
            </w:r>
            <w:r w:rsidR="00BE65F5" w:rsidRPr="00B8712F">
              <w:rPr>
                <w:rFonts w:ascii="Arial" w:eastAsia="Times New Roman" w:hAnsi="Arial" w:cs="Arial"/>
                <w:color w:val="000000" w:themeColor="text1"/>
                <w:lang w:eastAsia="uk-UA"/>
              </w:rPr>
              <w:t>, зокрема:</w:t>
            </w:r>
          </w:p>
          <w:p w:rsidR="00635028" w:rsidRPr="00B8712F" w:rsidRDefault="00BE65F5" w:rsidP="00BD039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8712F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У </w:t>
            </w:r>
            <w:r w:rsidR="00635028" w:rsidRPr="00B8712F">
              <w:rPr>
                <w:rFonts w:ascii="Arial" w:eastAsia="Times New Roman" w:hAnsi="Arial" w:cs="Arial"/>
                <w:color w:val="000000" w:themeColor="text1"/>
                <w:lang w:eastAsia="uk-UA"/>
              </w:rPr>
              <w:t>2018 рік – Проведено заходи з покращення технічного стану джерела, розташованого на вул.Топольній,39-А (роботи проведені за спонсорські кошти)</w:t>
            </w:r>
            <w:r w:rsidRPr="00B8712F">
              <w:rPr>
                <w:rFonts w:ascii="Arial" w:eastAsia="Times New Roman" w:hAnsi="Arial" w:cs="Arial"/>
                <w:color w:val="000000" w:themeColor="text1"/>
                <w:lang w:eastAsia="uk-UA"/>
              </w:rPr>
              <w:t>;</w:t>
            </w:r>
          </w:p>
          <w:p w:rsidR="00E4601C" w:rsidRPr="00B8712F" w:rsidRDefault="00BE65F5" w:rsidP="00E4601C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 w:themeColor="text1"/>
              </w:rPr>
            </w:pPr>
            <w:r w:rsidRPr="00B8712F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У </w:t>
            </w:r>
            <w:r w:rsidR="005B3C9A" w:rsidRPr="00B8712F">
              <w:rPr>
                <w:rFonts w:ascii="Arial" w:eastAsia="Times New Roman" w:hAnsi="Arial" w:cs="Arial"/>
                <w:color w:val="000000" w:themeColor="text1"/>
                <w:lang w:eastAsia="uk-UA"/>
              </w:rPr>
              <w:t>2019</w:t>
            </w:r>
            <w:r w:rsidR="00116CFC" w:rsidRPr="00B8712F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</w:t>
            </w:r>
            <w:r w:rsidR="00B8712F" w:rsidRPr="00B8712F">
              <w:rPr>
                <w:rFonts w:ascii="Arial" w:eastAsia="Times New Roman" w:hAnsi="Arial" w:cs="Arial"/>
                <w:color w:val="000000" w:themeColor="text1"/>
                <w:lang w:eastAsia="uk-UA"/>
              </w:rPr>
              <w:t>–</w:t>
            </w:r>
            <w:r w:rsidR="005B3C9A" w:rsidRPr="00B8712F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</w:t>
            </w:r>
            <w:r w:rsidR="00B8712F" w:rsidRPr="00B8712F">
              <w:rPr>
                <w:rFonts w:ascii="Arial" w:hAnsi="Arial" w:cs="Arial"/>
                <w:color w:val="000000" w:themeColor="text1"/>
              </w:rPr>
              <w:t>Проведено з</w:t>
            </w:r>
            <w:r w:rsidR="00E4601C" w:rsidRPr="00B8712F">
              <w:rPr>
                <w:rFonts w:ascii="Arial" w:hAnsi="Arial" w:cs="Arial"/>
                <w:color w:val="000000" w:themeColor="text1"/>
              </w:rPr>
              <w:t>аходи з покращення технічного стану джерела за об’єктом «Капітальний ремонт парку-пам’ятки садово-паркового мистецтва місцевого значення «Залізна Вода» (Паща Лева)</w:t>
            </w:r>
            <w:r w:rsidR="00331B0A" w:rsidRPr="00B8712F">
              <w:rPr>
                <w:rFonts w:ascii="Arial" w:hAnsi="Arial" w:cs="Arial"/>
                <w:color w:val="000000" w:themeColor="text1"/>
              </w:rPr>
              <w:t xml:space="preserve"> – 500 (тис. грн.)</w:t>
            </w:r>
          </w:p>
          <w:p w:rsidR="005B3C9A" w:rsidRPr="00B8712F" w:rsidRDefault="00BE65F5" w:rsidP="0046058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 w:themeColor="text1"/>
              </w:rPr>
            </w:pPr>
            <w:r w:rsidRPr="00B8712F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У </w:t>
            </w:r>
            <w:r w:rsidR="00116CFC" w:rsidRPr="00B8712F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2020 - </w:t>
            </w:r>
            <w:r w:rsidR="00116CFC" w:rsidRPr="00B8712F">
              <w:rPr>
                <w:rFonts w:ascii="Arial" w:hAnsi="Arial" w:cs="Arial"/>
                <w:color w:val="000000" w:themeColor="text1"/>
              </w:rPr>
              <w:t xml:space="preserve">Заходи з покращення технічного стану джерела </w:t>
            </w:r>
            <w:r w:rsidRPr="00B8712F">
              <w:rPr>
                <w:rFonts w:ascii="Arial" w:hAnsi="Arial" w:cs="Arial"/>
                <w:color w:val="000000" w:themeColor="text1"/>
              </w:rPr>
              <w:t>«Стосика»  (</w:t>
            </w:r>
            <w:r w:rsidR="0001702F">
              <w:rPr>
                <w:rFonts w:ascii="Arial" w:hAnsi="Arial" w:cs="Arial"/>
                <w:color w:val="000000" w:themeColor="text1"/>
              </w:rPr>
              <w:t xml:space="preserve">352 </w:t>
            </w:r>
            <w:r w:rsidRPr="00B8712F">
              <w:rPr>
                <w:rFonts w:ascii="Arial" w:hAnsi="Arial" w:cs="Arial"/>
                <w:color w:val="000000" w:themeColor="text1"/>
              </w:rPr>
              <w:t xml:space="preserve">тис. </w:t>
            </w:r>
            <w:r w:rsidR="0046058F" w:rsidRPr="00B8712F">
              <w:rPr>
                <w:rFonts w:ascii="Arial" w:hAnsi="Arial" w:cs="Arial"/>
                <w:color w:val="000000" w:themeColor="text1"/>
              </w:rPr>
              <w:t>грн.)</w:t>
            </w:r>
            <w:r w:rsidRPr="00B8712F">
              <w:rPr>
                <w:rFonts w:ascii="Arial" w:hAnsi="Arial" w:cs="Arial"/>
                <w:color w:val="000000" w:themeColor="text1"/>
              </w:rPr>
              <w:t>;</w:t>
            </w:r>
          </w:p>
          <w:p w:rsidR="00BE65F5" w:rsidRPr="00B8712F" w:rsidRDefault="00BE65F5" w:rsidP="00B8712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 w:themeColor="text1"/>
              </w:rPr>
            </w:pPr>
            <w:r w:rsidRPr="00B8712F">
              <w:rPr>
                <w:rFonts w:ascii="Arial" w:hAnsi="Arial" w:cs="Arial"/>
                <w:color w:val="000000" w:themeColor="text1"/>
              </w:rPr>
              <w:t xml:space="preserve">У 2021 році </w:t>
            </w:r>
            <w:r w:rsidR="00B8712F" w:rsidRPr="00B8712F">
              <w:rPr>
                <w:rFonts w:ascii="Arial" w:hAnsi="Arial" w:cs="Arial"/>
                <w:color w:val="000000" w:themeColor="text1"/>
              </w:rPr>
              <w:t xml:space="preserve">проведено  заходи з покращення технічного стану джерела, розташованого на території </w:t>
            </w:r>
            <w:proofErr w:type="spellStart"/>
            <w:r w:rsidR="00B8712F" w:rsidRPr="00B8712F">
              <w:rPr>
                <w:rFonts w:ascii="Arial" w:hAnsi="Arial" w:cs="Arial"/>
                <w:color w:val="000000" w:themeColor="text1"/>
              </w:rPr>
              <w:t>смт.Брюховичі</w:t>
            </w:r>
            <w:proofErr w:type="spellEnd"/>
          </w:p>
          <w:p w:rsidR="00B8712F" w:rsidRPr="00B8712F" w:rsidRDefault="00B8712F" w:rsidP="00B8712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 w:themeColor="text1"/>
              </w:rPr>
            </w:pPr>
            <w:r w:rsidRPr="00B8712F">
              <w:rPr>
                <w:rFonts w:ascii="Arial" w:hAnsi="Arial" w:cs="Arial"/>
                <w:color w:val="000000" w:themeColor="text1"/>
              </w:rPr>
              <w:lastRenderedPageBreak/>
              <w:t>(</w:t>
            </w:r>
            <w:r w:rsidR="0001702F">
              <w:rPr>
                <w:rFonts w:ascii="Arial" w:hAnsi="Arial" w:cs="Arial"/>
                <w:color w:val="000000" w:themeColor="text1"/>
              </w:rPr>
              <w:t>455</w:t>
            </w:r>
            <w:r w:rsidRPr="00B8712F">
              <w:rPr>
                <w:rFonts w:ascii="Arial" w:hAnsi="Arial" w:cs="Arial"/>
                <w:color w:val="000000" w:themeColor="text1"/>
              </w:rPr>
              <w:t xml:space="preserve"> тис. грн.).</w:t>
            </w:r>
          </w:p>
          <w:p w:rsidR="00B8712F" w:rsidRPr="00B8712F" w:rsidRDefault="00B8712F" w:rsidP="00B8712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B0F0"/>
                <w:lang w:eastAsia="uk-UA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B33" w:rsidRPr="00A50A96" w:rsidRDefault="00846B33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lastRenderedPageBreak/>
              <w:t>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B33" w:rsidRPr="00A50A96" w:rsidRDefault="00635028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-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B33" w:rsidRPr="00BE65F5" w:rsidRDefault="00BE65F5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E65F5">
              <w:rPr>
                <w:rFonts w:ascii="Arial" w:eastAsia="Times New Roman" w:hAnsi="Arial" w:cs="Arial"/>
                <w:color w:val="000000" w:themeColor="text1"/>
                <w:lang w:eastAsia="uk-UA"/>
              </w:rPr>
              <w:t>500</w:t>
            </w: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B33" w:rsidRPr="00BE65F5" w:rsidRDefault="0001702F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352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B33" w:rsidRPr="00BE65F5" w:rsidRDefault="0001702F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FF0000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455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B33" w:rsidRPr="00BE65F5" w:rsidRDefault="00846B33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FF0000"/>
                <w:lang w:eastAsia="uk-UA"/>
              </w:rPr>
            </w:pPr>
            <w:r w:rsidRPr="00B8712F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B33" w:rsidRPr="00A50A96" w:rsidRDefault="00846B33" w:rsidP="00BE65F5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Поліпшення екологічної поінформованості меш</w:t>
            </w: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канців, допомога у реалізації проектів із залученими коштами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B33" w:rsidRPr="00A50A96" w:rsidRDefault="00846B33" w:rsidP="00BE65F5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Департамент містобудування Львівської міської ради та департамент гуманітарної політики  Львівської міської ради</w:t>
            </w:r>
          </w:p>
        </w:tc>
      </w:tr>
      <w:tr w:rsidR="00C86B57" w:rsidRPr="00A50A96" w:rsidTr="00B8712F">
        <w:trPr>
          <w:trHeight w:val="382"/>
        </w:trPr>
        <w:tc>
          <w:tcPr>
            <w:tcW w:w="9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0D59" w:rsidRPr="0001702F" w:rsidRDefault="003C0D59" w:rsidP="00F951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01702F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Всього: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0D59" w:rsidRPr="0001702F" w:rsidRDefault="0001702F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01702F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1307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0D59" w:rsidRPr="0001702F" w:rsidRDefault="0017124F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01702F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0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0D59" w:rsidRPr="0001702F" w:rsidRDefault="003C0D59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01702F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0D59" w:rsidRPr="0001702F" w:rsidRDefault="00B8712F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01702F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500</w:t>
            </w: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0D59" w:rsidRPr="0001702F" w:rsidRDefault="0001702F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01702F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352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0D59" w:rsidRPr="0001702F" w:rsidRDefault="0001702F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01702F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455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0D59" w:rsidRPr="0001702F" w:rsidRDefault="003C0D59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01702F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0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0D59" w:rsidRPr="0001702F" w:rsidRDefault="003C0D59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01702F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0D59" w:rsidRPr="00A50A96" w:rsidRDefault="003C0D59" w:rsidP="00F9512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-</w:t>
            </w:r>
          </w:p>
        </w:tc>
      </w:tr>
      <w:tr w:rsidR="00F95120" w:rsidRPr="00A50A96" w:rsidTr="00A1049C">
        <w:trPr>
          <w:trHeight w:val="382"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95120" w:rsidRPr="00A50A96" w:rsidRDefault="00F95120" w:rsidP="00F95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2. Водопостачання та водовідведення, поверхневі водойми</w:t>
            </w:r>
          </w:p>
        </w:tc>
      </w:tr>
      <w:tr w:rsidR="00C86B57" w:rsidRPr="00A50A96" w:rsidTr="00A1049C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DDA" w:rsidRPr="00550FF4" w:rsidRDefault="001A7DDA" w:rsidP="0055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50FF4">
              <w:rPr>
                <w:rFonts w:ascii="Arial" w:eastAsia="Times New Roman" w:hAnsi="Arial" w:cs="Arial"/>
                <w:color w:val="000000" w:themeColor="text1"/>
                <w:lang w:eastAsia="uk-UA"/>
              </w:rPr>
              <w:t>2.1.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DDA" w:rsidRPr="00550FF4" w:rsidRDefault="001A7DDA" w:rsidP="00550FF4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50FF4">
              <w:rPr>
                <w:rFonts w:ascii="Arial" w:eastAsia="Times New Roman" w:hAnsi="Arial" w:cs="Arial"/>
                <w:color w:val="000000" w:themeColor="text1"/>
                <w:lang w:eastAsia="uk-UA"/>
              </w:rPr>
              <w:t>Створення гідрогеологічної карти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DDA" w:rsidRPr="00550FF4" w:rsidRDefault="001A7DDA" w:rsidP="00550FF4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50FF4">
              <w:rPr>
                <w:rFonts w:ascii="Arial" w:eastAsia="Times New Roman" w:hAnsi="Arial" w:cs="Arial"/>
                <w:color w:val="000000" w:themeColor="text1"/>
                <w:lang w:eastAsia="uk-UA"/>
              </w:rPr>
              <w:t>У 2017 році на замовлення департаменту містобудування ПП «Поліном -стиль» розроблено</w:t>
            </w:r>
            <w:r w:rsidR="00FF7136" w:rsidRPr="00550FF4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гідрогеологічну карту м.</w:t>
            </w:r>
            <w:r w:rsidR="00CE6A1C" w:rsidRPr="00550FF4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</w:t>
            </w:r>
            <w:r w:rsidR="00FF7136" w:rsidRPr="00550FF4">
              <w:rPr>
                <w:rFonts w:ascii="Arial" w:eastAsia="Times New Roman" w:hAnsi="Arial" w:cs="Arial"/>
                <w:color w:val="000000" w:themeColor="text1"/>
                <w:lang w:eastAsia="uk-UA"/>
              </w:rPr>
              <w:t>Львова</w:t>
            </w:r>
            <w:r w:rsidR="00CE6A1C" w:rsidRPr="00550FF4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(наявна в управлінні екології та природних ресурсів)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DDA" w:rsidRPr="00550FF4" w:rsidRDefault="001A7DDA" w:rsidP="00550FF4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50FF4">
              <w:rPr>
                <w:rFonts w:ascii="Arial" w:eastAsia="Times New Roman" w:hAnsi="Arial" w:cs="Arial"/>
                <w:color w:val="000000" w:themeColor="text1"/>
                <w:lang w:eastAsia="uk-UA"/>
              </w:rPr>
              <w:t>100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DDA" w:rsidRPr="00550FF4" w:rsidRDefault="001A7DDA" w:rsidP="00550FF4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50FF4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DDA" w:rsidRPr="00550FF4" w:rsidRDefault="001A7DDA" w:rsidP="00550FF4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50FF4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DDA" w:rsidRPr="00550FF4" w:rsidRDefault="001A7DDA" w:rsidP="00550FF4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50FF4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DDA" w:rsidRPr="00550FF4" w:rsidRDefault="001A7DDA" w:rsidP="00550FF4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50FF4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DDA" w:rsidRPr="00550FF4" w:rsidRDefault="001A7DDA" w:rsidP="00550FF4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50FF4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DDA" w:rsidRPr="00550FF4" w:rsidRDefault="001A7DDA" w:rsidP="00550FF4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50FF4">
              <w:rPr>
                <w:rFonts w:ascii="Arial" w:eastAsia="Times New Roman" w:hAnsi="Arial" w:cs="Arial"/>
                <w:color w:val="000000" w:themeColor="text1"/>
                <w:lang w:eastAsia="uk-UA"/>
              </w:rPr>
              <w:t>Раціональне використання природного потенціалу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DDA" w:rsidRPr="00550FF4" w:rsidRDefault="001A7DDA" w:rsidP="00550FF4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50FF4">
              <w:rPr>
                <w:rFonts w:ascii="Arial" w:eastAsia="Times New Roman" w:hAnsi="Arial" w:cs="Arial"/>
                <w:color w:val="000000" w:themeColor="text1"/>
                <w:lang w:eastAsia="uk-UA"/>
              </w:rPr>
              <w:t>Департамент містобудування Львівської міської ради</w:t>
            </w:r>
          </w:p>
        </w:tc>
      </w:tr>
      <w:tr w:rsidR="00C86B57" w:rsidRPr="00A50A96" w:rsidTr="00A1049C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24F" w:rsidRPr="00550FF4" w:rsidRDefault="0017124F" w:rsidP="0055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50FF4">
              <w:rPr>
                <w:rFonts w:ascii="Arial" w:eastAsia="Times New Roman" w:hAnsi="Arial" w:cs="Arial"/>
                <w:color w:val="000000" w:themeColor="text1"/>
                <w:lang w:eastAsia="uk-UA"/>
              </w:rPr>
              <w:t>2.2.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24F" w:rsidRPr="00550FF4" w:rsidRDefault="0017124F" w:rsidP="00550FF4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50FF4">
              <w:rPr>
                <w:rFonts w:ascii="Arial" w:eastAsia="Times New Roman" w:hAnsi="Arial" w:cs="Arial"/>
                <w:color w:val="000000" w:themeColor="text1"/>
                <w:lang w:eastAsia="uk-UA"/>
              </w:rPr>
              <w:t>Створення рекреаційних зон біля міських водойм, їхній благоустрій та моніторинг їх забруднення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24F" w:rsidRPr="00550FF4" w:rsidRDefault="0017124F" w:rsidP="00550FF4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50FF4">
              <w:rPr>
                <w:rFonts w:ascii="Arial" w:eastAsia="Times New Roman" w:hAnsi="Arial" w:cs="Arial"/>
                <w:color w:val="000000" w:themeColor="text1"/>
                <w:lang w:eastAsia="uk-UA"/>
              </w:rPr>
              <w:t>КП «Адміністративно-технічне управління»  проводить щоквартальний моніторинг якості  води у водних об’єктах, розташованих на території Львова,  та з 2021 року на території ОТГ. Результати аналізів  скеровуються в департамент містобудування для прийняття управлінських рішень з приводу можливості використання їх для рекреаційних цілей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24F" w:rsidRPr="00550FF4" w:rsidRDefault="0017124F" w:rsidP="00550FF4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50FF4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24F" w:rsidRPr="00550FF4" w:rsidRDefault="0017124F" w:rsidP="00550FF4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50FF4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24F" w:rsidRPr="00550FF4" w:rsidRDefault="0017124F" w:rsidP="00550FF4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50FF4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24F" w:rsidRPr="00550FF4" w:rsidRDefault="0017124F" w:rsidP="00550FF4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50FF4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24F" w:rsidRPr="00550FF4" w:rsidRDefault="0017124F" w:rsidP="00550FF4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50FF4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24F" w:rsidRPr="00550FF4" w:rsidRDefault="0017124F" w:rsidP="00550FF4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50FF4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24F" w:rsidRPr="00550FF4" w:rsidRDefault="0017124F" w:rsidP="00550FF4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50FF4">
              <w:rPr>
                <w:rFonts w:ascii="Arial" w:eastAsia="Times New Roman" w:hAnsi="Arial" w:cs="Arial"/>
                <w:color w:val="000000" w:themeColor="text1"/>
                <w:lang w:eastAsia="uk-UA"/>
              </w:rPr>
              <w:t>Раціональне використання природного потенціалу, поліпшення стану поверхневих вод міста та моніторинг забруднення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124F" w:rsidRPr="00550FF4" w:rsidRDefault="0017124F" w:rsidP="00550FF4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50FF4">
              <w:rPr>
                <w:rFonts w:ascii="Arial" w:eastAsia="Times New Roman" w:hAnsi="Arial" w:cs="Arial"/>
                <w:color w:val="000000" w:themeColor="text1"/>
                <w:lang w:eastAsia="uk-UA"/>
              </w:rPr>
              <w:t>Департамент містобудування Львівської міської ради,  КП “Адміністративно-технічне управління“</w:t>
            </w:r>
          </w:p>
        </w:tc>
      </w:tr>
      <w:tr w:rsidR="00C86B57" w:rsidRPr="00A50A96" w:rsidTr="001F453A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453A" w:rsidRPr="001F5C7F" w:rsidRDefault="001F453A" w:rsidP="00E40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lang w:eastAsia="uk-UA"/>
              </w:rPr>
            </w:pPr>
            <w:r w:rsidRPr="00E40E30">
              <w:rPr>
                <w:rFonts w:ascii="Arial" w:eastAsia="Times New Roman" w:hAnsi="Arial" w:cs="Arial"/>
                <w:color w:val="000000" w:themeColor="text1"/>
                <w:lang w:eastAsia="uk-UA"/>
              </w:rPr>
              <w:t>2.3</w:t>
            </w:r>
            <w:r w:rsidRPr="001F5C7F">
              <w:rPr>
                <w:rFonts w:ascii="Arial" w:eastAsia="Times New Roman" w:hAnsi="Arial" w:cs="Arial"/>
                <w:color w:val="5B9BD5" w:themeColor="accent1"/>
                <w:lang w:eastAsia="uk-UA"/>
              </w:rPr>
              <w:t>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453A" w:rsidRPr="007A40F4" w:rsidRDefault="001F453A" w:rsidP="00E40E3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7A40F4">
              <w:rPr>
                <w:rFonts w:ascii="Arial" w:eastAsia="Times New Roman" w:hAnsi="Arial" w:cs="Arial"/>
                <w:color w:val="000000" w:themeColor="text1"/>
                <w:lang w:eastAsia="uk-UA"/>
              </w:rPr>
              <w:t>Придбання обладнання для проведення визначення біологічного споживання кисню у воді  (аналізатор БСК)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453A" w:rsidRPr="007A40F4" w:rsidRDefault="003053CD" w:rsidP="00E40E3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Обладнання не закуплялось, В</w:t>
            </w:r>
            <w:r w:rsidRPr="007A40F4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изначення біологічного споживання кисню у воді  </w:t>
            </w: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станом проводиться хімічним  (більш точним) методом.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453A" w:rsidRPr="007A40F4" w:rsidRDefault="00AE4F16" w:rsidP="00E40E3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453A" w:rsidRPr="00A50A96" w:rsidRDefault="001F453A" w:rsidP="00E40E3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-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453A" w:rsidRPr="00A50A96" w:rsidRDefault="001F453A" w:rsidP="00E40E3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453A" w:rsidRPr="00A50A96" w:rsidRDefault="001F453A" w:rsidP="00E40E3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453A" w:rsidRPr="00A50A96" w:rsidRDefault="001F453A" w:rsidP="00E40E3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453A" w:rsidRPr="00A50A96" w:rsidRDefault="001F453A" w:rsidP="00E40E3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453A" w:rsidRPr="00A50A96" w:rsidRDefault="001F453A" w:rsidP="00E40E3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Підвищення якості вимірювань забруднен</w:t>
            </w: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 xml:space="preserve">ня </w:t>
            </w:r>
            <w:r>
              <w:rPr>
                <w:rFonts w:ascii="Arial" w:eastAsia="Times New Roman" w:hAnsi="Arial" w:cs="Arial"/>
                <w:color w:val="000000"/>
                <w:lang w:eastAsia="uk-UA"/>
              </w:rPr>
              <w:t>довкілля та збільшення достовір</w:t>
            </w: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ності результатів аналізів про екологіч</w:t>
            </w:r>
            <w:r>
              <w:rPr>
                <w:rFonts w:ascii="Arial" w:eastAsia="Times New Roman" w:hAnsi="Arial" w:cs="Arial"/>
                <w:color w:val="000000"/>
                <w:lang w:eastAsia="uk-UA"/>
              </w:rPr>
              <w:t>ний стан поверхне</w:t>
            </w: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вих водойм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453A" w:rsidRPr="00A50A96" w:rsidRDefault="001F453A" w:rsidP="00E40E3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КП “Адміністра</w:t>
            </w: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тивно-технічне управління“</w:t>
            </w:r>
          </w:p>
        </w:tc>
      </w:tr>
      <w:tr w:rsidR="00C86B57" w:rsidRPr="00A50A96" w:rsidTr="00E93302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5D36" w:rsidRPr="00EF0A7C" w:rsidRDefault="00F75D36" w:rsidP="00E93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2.4.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5D36" w:rsidRPr="00EF0A7C" w:rsidRDefault="00F75D36" w:rsidP="00E93302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Поліпшення та контроль за збереженням водних об’єктів на території міста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6F4E" w:rsidRPr="00EF0A7C" w:rsidRDefault="001269E8" w:rsidP="00E93302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Щорічно з міського фонду охорони навколишнього природного середовища виділялися кошти </w:t>
            </w:r>
            <w:r w:rsidR="00E93302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та проводились </w:t>
            </w: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заходи щодо </w:t>
            </w: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 xml:space="preserve">збереження </w:t>
            </w:r>
            <w:r w:rsidR="00E76F4E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водних об’єктів, зокрема:</w:t>
            </w:r>
          </w:p>
          <w:p w:rsidR="001D6B45" w:rsidRPr="00EF0A7C" w:rsidRDefault="00E76F4E" w:rsidP="00E93302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2017</w:t>
            </w:r>
            <w:r w:rsidR="001269E8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</w:t>
            </w: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рік</w:t>
            </w:r>
          </w:p>
          <w:p w:rsidR="00F75D36" w:rsidRPr="00EF0A7C" w:rsidRDefault="001D6B45" w:rsidP="00E93302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1.</w:t>
            </w:r>
            <w:r w:rsidR="00E76F4E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Покращення благоустрою та технічного стану водойми на вул.</w:t>
            </w: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</w:t>
            </w:r>
            <w:r w:rsidR="00E76F4E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Панча</w:t>
            </w: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(</w:t>
            </w:r>
            <w:r w:rsidR="00F00F03">
              <w:rPr>
                <w:rFonts w:ascii="Arial" w:eastAsia="Times New Roman" w:hAnsi="Arial" w:cs="Arial"/>
                <w:color w:val="000000" w:themeColor="text1"/>
                <w:lang w:eastAsia="uk-UA"/>
              </w:rPr>
              <w:t>198</w:t>
            </w: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тис. грн);</w:t>
            </w:r>
          </w:p>
          <w:p w:rsidR="001D6B45" w:rsidRPr="00EF0A7C" w:rsidRDefault="001D6B45" w:rsidP="00E93302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2.Покращення благоустрою та технічного стану водойми на вул. А. Вахнянина  (500 тис. грн);</w:t>
            </w:r>
          </w:p>
          <w:p w:rsidR="00B433F1" w:rsidRPr="00EF0A7C" w:rsidRDefault="00B433F1" w:rsidP="00E93302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F0A7C">
              <w:rPr>
                <w:rFonts w:ascii="Arial" w:hAnsi="Arial" w:cs="Arial"/>
                <w:color w:val="000000" w:themeColor="text1"/>
              </w:rPr>
              <w:t xml:space="preserve">3.Благоустрій прибережної захисної смуги водойми, розташованої у парку “Озеро </w:t>
            </w:r>
            <w:proofErr w:type="spellStart"/>
            <w:r w:rsidRPr="00EF0A7C">
              <w:rPr>
                <w:rFonts w:ascii="Arial" w:hAnsi="Arial" w:cs="Arial"/>
                <w:color w:val="000000" w:themeColor="text1"/>
              </w:rPr>
              <w:t>Левандівське</w:t>
            </w:r>
            <w:proofErr w:type="spellEnd"/>
            <w:r w:rsidRPr="00EF0A7C">
              <w:rPr>
                <w:rFonts w:ascii="Arial" w:hAnsi="Arial" w:cs="Arial"/>
                <w:color w:val="000000" w:themeColor="text1"/>
              </w:rPr>
              <w:t>“</w:t>
            </w:r>
            <w:r w:rsidR="002B7B66" w:rsidRPr="00EF0A7C">
              <w:rPr>
                <w:rFonts w:ascii="Arial" w:hAnsi="Arial" w:cs="Arial"/>
                <w:color w:val="000000" w:themeColor="text1"/>
              </w:rPr>
              <w:t xml:space="preserve"> (500 тис.</w:t>
            </w:r>
            <w:r w:rsidR="00E93302" w:rsidRPr="00EF0A7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B7B66" w:rsidRPr="00EF0A7C">
              <w:rPr>
                <w:rFonts w:ascii="Arial" w:hAnsi="Arial" w:cs="Arial"/>
                <w:color w:val="000000" w:themeColor="text1"/>
              </w:rPr>
              <w:t>грн)</w:t>
            </w:r>
            <w:r w:rsidRPr="00EF0A7C">
              <w:rPr>
                <w:rFonts w:ascii="Arial" w:hAnsi="Arial" w:cs="Arial"/>
                <w:color w:val="000000" w:themeColor="text1"/>
              </w:rPr>
              <w:t>;</w:t>
            </w:r>
          </w:p>
          <w:p w:rsidR="0062128D" w:rsidRPr="00EF0A7C" w:rsidRDefault="0062128D" w:rsidP="00E93302">
            <w:pPr>
              <w:pStyle w:val="af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рік</w:t>
            </w:r>
          </w:p>
          <w:p w:rsidR="003A39A3" w:rsidRPr="00EF0A7C" w:rsidRDefault="003A39A3" w:rsidP="00E93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1.Покращення благоустрою та технічного стану водойми на вул</w:t>
            </w:r>
            <w:r w:rsidR="009B5CB2">
              <w:rPr>
                <w:rFonts w:ascii="Arial" w:eastAsia="Times New Roman" w:hAnsi="Arial" w:cs="Arial"/>
                <w:color w:val="000000" w:themeColor="text1"/>
                <w:lang w:eastAsia="uk-UA"/>
              </w:rPr>
              <w:t>. Кульпарківській,139  (</w:t>
            </w:r>
            <w:r w:rsidR="000226BA">
              <w:rPr>
                <w:rFonts w:ascii="Arial" w:eastAsia="Times New Roman" w:hAnsi="Arial" w:cs="Arial"/>
                <w:color w:val="000000" w:themeColor="text1"/>
                <w:lang w:eastAsia="uk-UA"/>
              </w:rPr>
              <w:t>408)</w:t>
            </w:r>
            <w:r w:rsidR="009B5CB2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</w:t>
            </w: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тис. грн);</w:t>
            </w:r>
          </w:p>
          <w:p w:rsidR="00D346F2" w:rsidRPr="00EF0A7C" w:rsidRDefault="00D346F2" w:rsidP="00E93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2.Покращення благоустрою та технічного стану водойми на вул. А. Вахнянина  (199 тис. грн);</w:t>
            </w:r>
          </w:p>
          <w:p w:rsidR="005B3C9A" w:rsidRPr="00EF0A7C" w:rsidRDefault="005B3C9A" w:rsidP="00E93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3.Покращення благоустрою та  технічного стану водойми на перехресті вулиць Шевченка-Львівська у м.</w:t>
            </w:r>
            <w:r w:rsidR="00C06551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</w:t>
            </w: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Винники (700 тис. грн.)</w:t>
            </w:r>
            <w:r w:rsidR="00C06551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;</w:t>
            </w:r>
          </w:p>
          <w:p w:rsidR="0012187B" w:rsidRPr="00EF0A7C" w:rsidRDefault="00C06551" w:rsidP="00E93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4.Заходи щодо </w:t>
            </w:r>
            <w:r w:rsidR="001A0E9A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відновлення та підтримання сприятливого гідрологічного режиму та санітарного стану р. Вишенька (обстеження дощової каналізаційної мережі  на вул. Трускавецькій. вул.</w:t>
            </w:r>
            <w:r w:rsidR="0012187B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</w:t>
            </w:r>
            <w:r w:rsidR="001A0E9A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І. Пулюя, вул. </w:t>
            </w:r>
            <w:proofErr w:type="spellStart"/>
            <w:r w:rsidR="001A0E9A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Кульпарківській</w:t>
            </w:r>
            <w:proofErr w:type="spellEnd"/>
            <w:r w:rsidR="001A0E9A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, вул.</w:t>
            </w:r>
            <w:r w:rsidR="0012187B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</w:t>
            </w:r>
            <w:r w:rsidR="001A0E9A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Науковій, вул.</w:t>
            </w:r>
            <w:r w:rsidR="0012187B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</w:t>
            </w:r>
            <w:r w:rsidR="001A0E9A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В.</w:t>
            </w:r>
            <w:r w:rsidR="0012187B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</w:t>
            </w:r>
            <w:r w:rsidR="001A0E9A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Великого)</w:t>
            </w:r>
            <w:r w:rsidR="0012187B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(</w:t>
            </w:r>
            <w:r w:rsidR="001877AF">
              <w:rPr>
                <w:rFonts w:ascii="Arial" w:eastAsia="Times New Roman" w:hAnsi="Arial" w:cs="Arial"/>
                <w:color w:val="000000" w:themeColor="text1"/>
                <w:lang w:eastAsia="uk-UA"/>
              </w:rPr>
              <w:t>79</w:t>
            </w:r>
            <w:r w:rsidR="0012187B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тис. грн);</w:t>
            </w:r>
          </w:p>
          <w:p w:rsidR="00C06551" w:rsidRPr="00EF0A7C" w:rsidRDefault="0012187B" w:rsidP="00E93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5.Заходи щодо відновлення та підтримання сприятливого гідрологічного режиму та санітарного стану р. Вишенька (обстеження дощової </w:t>
            </w: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 xml:space="preserve">каналізаційної мережі  на вул. Трускавецькій. вул. І. Пулюя, вул. </w:t>
            </w:r>
            <w:proofErr w:type="spellStart"/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Кульпарківській</w:t>
            </w:r>
            <w:proofErr w:type="spellEnd"/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, вул. Наук</w:t>
            </w:r>
            <w:r w:rsidR="009B5CB2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овій, вул. В. Великого) (72 </w:t>
            </w: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тис. грн);</w:t>
            </w:r>
          </w:p>
          <w:p w:rsidR="00B5332B" w:rsidRPr="00EF0A7C" w:rsidRDefault="00B5332B" w:rsidP="00E93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6.</w:t>
            </w:r>
            <w:r w:rsidRPr="00EF0A7C">
              <w:rPr>
                <w:rFonts w:ascii="Arial" w:eastAsia="Calibri" w:hAnsi="Arial" w:cs="Arial"/>
                <w:color w:val="000000" w:themeColor="text1"/>
              </w:rPr>
              <w:t xml:space="preserve"> Покращання технічного стану водойм, розташованих у парку “Піскові озера“ (265 тис.</w:t>
            </w:r>
            <w:r w:rsidR="00E93302" w:rsidRPr="00EF0A7C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EF0A7C">
              <w:rPr>
                <w:rFonts w:ascii="Arial" w:eastAsia="Calibri" w:hAnsi="Arial" w:cs="Arial"/>
                <w:color w:val="000000" w:themeColor="text1"/>
              </w:rPr>
              <w:t>грн)</w:t>
            </w:r>
          </w:p>
          <w:p w:rsidR="00BD039E" w:rsidRPr="00EF0A7C" w:rsidRDefault="004F79EB" w:rsidP="00E93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2019 рік</w:t>
            </w:r>
          </w:p>
          <w:p w:rsidR="00BD039E" w:rsidRDefault="004F79EB" w:rsidP="00E93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1.Інженерно-геологічні вишукування території РЛП «</w:t>
            </w:r>
            <w:proofErr w:type="spellStart"/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Знесіння</w:t>
            </w:r>
            <w:proofErr w:type="spellEnd"/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» для покращення технічного стану водойми, розташованої на вул. Митрополита В. </w:t>
            </w:r>
            <w:proofErr w:type="spellStart"/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Лепків</w:t>
            </w:r>
            <w:r w:rsidR="00BC2BAC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ського</w:t>
            </w:r>
            <w:proofErr w:type="spellEnd"/>
            <w:r w:rsidR="00BC2BAC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-вул. Заклинських (75 тис. грн</w:t>
            </w: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)</w:t>
            </w:r>
            <w:r w:rsidR="005068B9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.</w:t>
            </w:r>
          </w:p>
          <w:p w:rsidR="00F00F03" w:rsidRPr="00EF0A7C" w:rsidRDefault="00F00F03" w:rsidP="00E93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2.Послуги з проведення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топографогеодезичних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 та геологорозвідувальних робіт для покращення  </w:t>
            </w: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технічного стану та водойми, розташованої на вул. Сотника В. Панаса</w:t>
            </w: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(39 тис.</w:t>
            </w:r>
            <w:r w:rsidR="00333379" w:rsidRPr="000226BA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грн).</w:t>
            </w:r>
          </w:p>
          <w:p w:rsidR="005068B9" w:rsidRPr="00EF0A7C" w:rsidRDefault="005068B9" w:rsidP="00E93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2020 рік</w:t>
            </w:r>
          </w:p>
          <w:p w:rsidR="00102D8C" w:rsidRPr="00EF0A7C" w:rsidRDefault="005068B9" w:rsidP="00E93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1.Заходи щодо відновлення та підтримання сприятливого гідрологічного  та санітарного стану річок (очищення русла річки Зубра від незаконних каналізаційних під’єднань)</w:t>
            </w:r>
            <w:r w:rsidR="00ED31E3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(600 тис. грн)</w:t>
            </w:r>
            <w:r w:rsidR="00102D8C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;</w:t>
            </w:r>
          </w:p>
          <w:p w:rsidR="00AA141D" w:rsidRPr="00EF0A7C" w:rsidRDefault="00102D8C" w:rsidP="00E93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2.Паспортизація водойм м. Львова (267 тис. грн)</w:t>
            </w:r>
            <w:r w:rsidR="004D78C6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;</w:t>
            </w:r>
          </w:p>
          <w:p w:rsidR="004D78C6" w:rsidRPr="00EF0A7C" w:rsidRDefault="004D78C6" w:rsidP="00E93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3.Виготовлення проектно-кошторисної  документації  з</w:t>
            </w:r>
            <w:r w:rsidR="003132FE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</w:t>
            </w: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покращення технічного стану водойми, розташованої на вул. І. Величковського (130 тис грн.)</w:t>
            </w:r>
          </w:p>
          <w:p w:rsidR="00C82137" w:rsidRPr="00EF0A7C" w:rsidRDefault="00C82137" w:rsidP="00E93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4.Проведення гідрогеологічних досліджень  та виготовлення проектно-кошторисної </w:t>
            </w: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документації з покращення технічного стану та водойми, розташованої на вул. Сотника В. Панаса</w:t>
            </w:r>
            <w:r w:rsidR="00B54058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(70 тис. грн.);</w:t>
            </w:r>
          </w:p>
          <w:p w:rsidR="00B54058" w:rsidRDefault="00B54058" w:rsidP="00E93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5.Очищення водойми, розташованої на вул. Митрополита </w:t>
            </w:r>
            <w:proofErr w:type="spellStart"/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Лепківського</w:t>
            </w:r>
            <w:proofErr w:type="spellEnd"/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-вул. Заклинських у м. Львові</w:t>
            </w:r>
            <w:r w:rsidR="0022297B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(190 тис.</w:t>
            </w:r>
            <w:r w:rsidR="003C5D4F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</w:t>
            </w:r>
            <w:r w:rsidR="0022297B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грн)</w:t>
            </w: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.</w:t>
            </w:r>
          </w:p>
          <w:p w:rsidR="00F00F03" w:rsidRPr="00EF0A7C" w:rsidRDefault="00F00F03" w:rsidP="00E93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6.</w:t>
            </w: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Покращення благоустрою та технічного стану водойми на вул. Панча (</w:t>
            </w: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179</w:t>
            </w: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тис. грн);</w:t>
            </w:r>
          </w:p>
          <w:p w:rsidR="00102D8C" w:rsidRPr="00EF0A7C" w:rsidRDefault="00102D8C" w:rsidP="00E93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2021 рік</w:t>
            </w:r>
          </w:p>
          <w:p w:rsidR="00102D8C" w:rsidRPr="00EF0A7C" w:rsidRDefault="005B145E" w:rsidP="00E93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1</w:t>
            </w:r>
            <w:r w:rsidR="00102D8C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.Паспортизація </w:t>
            </w: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водойм м. Львова (200 тис. грн);</w:t>
            </w:r>
          </w:p>
          <w:p w:rsidR="005B145E" w:rsidRPr="00EF0A7C" w:rsidRDefault="005B145E" w:rsidP="00E93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2.Покращення технічного стану та благоустрою водойми, розташованої на вул. Б-І.Антонича.24</w:t>
            </w:r>
          </w:p>
          <w:p w:rsidR="005B145E" w:rsidRPr="00EF0A7C" w:rsidRDefault="005B145E" w:rsidP="00E93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(49 тис. грн.);</w:t>
            </w:r>
          </w:p>
          <w:p w:rsidR="006A308A" w:rsidRPr="00EF0A7C" w:rsidRDefault="001D6CCF" w:rsidP="00E93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3.Покращення благоустрою та технічного стану потоку у мікрорайоні Рясне-2</w:t>
            </w:r>
            <w:r w:rsidR="006A308A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у м. Львові</w:t>
            </w:r>
          </w:p>
          <w:p w:rsidR="005B145E" w:rsidRPr="00EF0A7C" w:rsidRDefault="006A308A" w:rsidP="00E93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(49 тис .грн);</w:t>
            </w:r>
          </w:p>
          <w:p w:rsidR="001D6B45" w:rsidRPr="00EF0A7C" w:rsidRDefault="006A308A" w:rsidP="00634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4.Заходи щодо відновлення та підтримання сприятливого гідрологічно</w:t>
            </w:r>
            <w:r w:rsidR="00A1049C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го  та санітарного стану річки Зубра (обстеження дощової каналізаційної мережі)</w:t>
            </w:r>
            <w:r w:rsidR="00D35EB5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(600 тис.</w:t>
            </w:r>
            <w:r w:rsidR="00CE0F8E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</w:t>
            </w:r>
            <w:r w:rsidR="00D35EB5"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грн)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D36" w:rsidRPr="002B3BA3" w:rsidRDefault="000F4B53" w:rsidP="002B3BA3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val="en-US"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1198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D36" w:rsidRPr="00EF0A7C" w:rsidRDefault="000F4B53" w:rsidP="00E93302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1723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D36" w:rsidRPr="002B3BA3" w:rsidRDefault="002B3BA3" w:rsidP="00E93302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val="en-US"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n-US" w:eastAsia="uk-UA"/>
              </w:rPr>
              <w:t>114</w:t>
            </w: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D36" w:rsidRPr="00333379" w:rsidRDefault="0022297B" w:rsidP="0033337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val="en-US" w:eastAsia="uk-UA"/>
              </w:rPr>
            </w:pP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1</w:t>
            </w:r>
            <w:r w:rsidR="00333379">
              <w:rPr>
                <w:rFonts w:ascii="Arial" w:eastAsia="Times New Roman" w:hAnsi="Arial" w:cs="Arial"/>
                <w:color w:val="000000" w:themeColor="text1"/>
                <w:lang w:val="en-US" w:eastAsia="uk-UA"/>
              </w:rPr>
              <w:t>436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D36" w:rsidRPr="00EF0A7C" w:rsidRDefault="003C5D4F" w:rsidP="00E93302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898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D36" w:rsidRPr="00EF0A7C" w:rsidRDefault="00AE4F16" w:rsidP="00E93302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5D36" w:rsidRPr="00EF0A7C" w:rsidRDefault="00F75D36" w:rsidP="00E93302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Уникнення впливу містобудівної діяльності на поверхневі водойми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5D36" w:rsidRPr="00EF0A7C" w:rsidRDefault="00F75D36" w:rsidP="00E93302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F0A7C">
              <w:rPr>
                <w:rFonts w:ascii="Arial" w:eastAsia="Times New Roman" w:hAnsi="Arial" w:cs="Arial"/>
                <w:color w:val="000000" w:themeColor="text1"/>
                <w:lang w:eastAsia="uk-UA"/>
              </w:rPr>
              <w:t>Департамент містобудування Львівської міської ради</w:t>
            </w:r>
          </w:p>
        </w:tc>
      </w:tr>
      <w:tr w:rsidR="001229B0" w:rsidRPr="00A50A96" w:rsidTr="00AE4F16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29B0" w:rsidRPr="008D534B" w:rsidRDefault="001229B0" w:rsidP="006D0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D534B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2.5.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29B0" w:rsidRPr="008D534B" w:rsidRDefault="001229B0" w:rsidP="006D05F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D534B">
              <w:rPr>
                <w:rFonts w:ascii="Arial" w:eastAsia="Times New Roman" w:hAnsi="Arial" w:cs="Arial"/>
                <w:color w:val="000000" w:themeColor="text1"/>
                <w:lang w:eastAsia="uk-UA"/>
              </w:rPr>
              <w:t>Будівництво станції зливу стоків на території 1-ї черги каналізаційної очисної споруди на вул. Пластовій, 13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9B0" w:rsidRPr="008D534B" w:rsidRDefault="008D534B" w:rsidP="006D05F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D534B">
              <w:rPr>
                <w:rFonts w:ascii="Arial" w:eastAsia="Times New Roman" w:hAnsi="Arial" w:cs="Arial"/>
                <w:color w:val="000000" w:themeColor="text1"/>
                <w:lang w:eastAsia="uk-UA"/>
              </w:rPr>
              <w:t>Будівництво станції зливу стоків на території 1-ї черги каналізаційної очисної споруди на вул. Пластовій, 13 за кошти природоохоронного заходу не проводилось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9B0" w:rsidRPr="008D534B" w:rsidRDefault="008953B1" w:rsidP="006D05F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D534B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9B0" w:rsidRPr="008D534B" w:rsidRDefault="008953B1" w:rsidP="006D05F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D534B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29B0" w:rsidRPr="008D534B" w:rsidRDefault="001229B0" w:rsidP="006D05F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D534B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29B0" w:rsidRPr="008D534B" w:rsidRDefault="001229B0" w:rsidP="006D05F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D534B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29B0" w:rsidRPr="008D534B" w:rsidRDefault="001229B0" w:rsidP="006D05F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D534B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29B0" w:rsidRPr="008D534B" w:rsidRDefault="001229B0" w:rsidP="006D05F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D534B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29B0" w:rsidRPr="008D534B" w:rsidRDefault="001229B0" w:rsidP="006D05F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D534B">
              <w:rPr>
                <w:rFonts w:ascii="Arial" w:eastAsia="Times New Roman" w:hAnsi="Arial" w:cs="Arial"/>
                <w:color w:val="000000" w:themeColor="text1"/>
                <w:lang w:eastAsia="uk-UA"/>
              </w:rPr>
              <w:t>Поліпшення екологічної ситуації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29B0" w:rsidRPr="008D534B" w:rsidRDefault="001229B0" w:rsidP="006D05F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D534B">
              <w:rPr>
                <w:rFonts w:ascii="Arial" w:eastAsia="Times New Roman" w:hAnsi="Arial" w:cs="Arial"/>
                <w:color w:val="000000" w:themeColor="text1"/>
                <w:lang w:eastAsia="uk-UA"/>
              </w:rPr>
              <w:t>ЛМКП “</w:t>
            </w:r>
            <w:proofErr w:type="spellStart"/>
            <w:r w:rsidRPr="008D534B">
              <w:rPr>
                <w:rFonts w:ascii="Arial" w:eastAsia="Times New Roman" w:hAnsi="Arial" w:cs="Arial"/>
                <w:color w:val="000000" w:themeColor="text1"/>
                <w:lang w:eastAsia="uk-UA"/>
              </w:rPr>
              <w:t>Львівводо</w:t>
            </w:r>
            <w:proofErr w:type="spellEnd"/>
            <w:r w:rsidRPr="008D534B">
              <w:rPr>
                <w:rFonts w:ascii="Arial" w:eastAsia="Times New Roman" w:hAnsi="Arial" w:cs="Arial"/>
                <w:color w:val="000000" w:themeColor="text1"/>
                <w:lang w:eastAsia="uk-UA"/>
              </w:rPr>
              <w:t>-канал“</w:t>
            </w:r>
          </w:p>
        </w:tc>
      </w:tr>
      <w:tr w:rsidR="00333379" w:rsidRPr="00AA57FF" w:rsidTr="00333379">
        <w:trPr>
          <w:trHeight w:val="382"/>
        </w:trPr>
        <w:tc>
          <w:tcPr>
            <w:tcW w:w="9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3379" w:rsidRPr="00AA57FF" w:rsidRDefault="00333379" w:rsidP="0033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AA57FF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Всього: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3379" w:rsidRPr="000F4B53" w:rsidRDefault="000F4B53" w:rsidP="001877A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5469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3379" w:rsidRPr="00AA57FF" w:rsidRDefault="000F4B53" w:rsidP="0033337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en-US" w:eastAsia="uk-U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eastAsia="uk-UA"/>
              </w:rPr>
              <w:t>1298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3379" w:rsidRPr="00AA57FF" w:rsidRDefault="000F4B53" w:rsidP="0033337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eastAsia="uk-UA"/>
              </w:rPr>
              <w:t>1723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3379" w:rsidRPr="00AA57FF" w:rsidRDefault="00333379" w:rsidP="0033337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en-US" w:eastAsia="uk-UA"/>
              </w:rPr>
            </w:pPr>
            <w:r w:rsidRPr="00AA57FF">
              <w:rPr>
                <w:rFonts w:ascii="Arial" w:eastAsia="Times New Roman" w:hAnsi="Arial" w:cs="Arial"/>
                <w:b/>
                <w:color w:val="000000" w:themeColor="text1"/>
                <w:lang w:val="en-US" w:eastAsia="uk-UA"/>
              </w:rPr>
              <w:t>114</w:t>
            </w: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3379" w:rsidRPr="00AA57FF" w:rsidRDefault="00333379" w:rsidP="0033337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en-US" w:eastAsia="uk-UA"/>
              </w:rPr>
            </w:pPr>
            <w:r w:rsidRPr="00AA57FF">
              <w:rPr>
                <w:rFonts w:ascii="Arial" w:eastAsia="Times New Roman" w:hAnsi="Arial" w:cs="Arial"/>
                <w:b/>
                <w:color w:val="000000" w:themeColor="text1"/>
                <w:lang w:eastAsia="uk-UA"/>
              </w:rPr>
              <w:t>1</w:t>
            </w:r>
            <w:r w:rsidRPr="00AA57FF">
              <w:rPr>
                <w:rFonts w:ascii="Arial" w:eastAsia="Times New Roman" w:hAnsi="Arial" w:cs="Arial"/>
                <w:b/>
                <w:color w:val="000000" w:themeColor="text1"/>
                <w:lang w:val="en-US" w:eastAsia="uk-UA"/>
              </w:rPr>
              <w:t>436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3379" w:rsidRPr="00AA57FF" w:rsidRDefault="00333379" w:rsidP="0033337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uk-UA"/>
              </w:rPr>
            </w:pPr>
            <w:r w:rsidRPr="00AA57FF">
              <w:rPr>
                <w:rFonts w:ascii="Arial" w:eastAsia="Times New Roman" w:hAnsi="Arial" w:cs="Arial"/>
                <w:b/>
                <w:color w:val="000000" w:themeColor="text1"/>
                <w:lang w:eastAsia="uk-UA"/>
              </w:rPr>
              <w:t>898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3379" w:rsidRPr="00AA57FF" w:rsidRDefault="00333379" w:rsidP="0033337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uk-UA"/>
              </w:rPr>
            </w:pP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3379" w:rsidRPr="00AA57FF" w:rsidRDefault="00333379" w:rsidP="0033337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r w:rsidRPr="00AA57FF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3379" w:rsidRPr="00AA57FF" w:rsidRDefault="00333379" w:rsidP="0033337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r w:rsidRPr="00AA57FF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-</w:t>
            </w:r>
          </w:p>
        </w:tc>
      </w:tr>
      <w:tr w:rsidR="00333379" w:rsidRPr="00A50A96" w:rsidTr="00A1049C">
        <w:trPr>
          <w:trHeight w:val="382"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3379" w:rsidRPr="00A93B27" w:rsidRDefault="00333379" w:rsidP="00333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3. Утилізація, переробка та знешкодження відходів</w:t>
            </w:r>
          </w:p>
        </w:tc>
      </w:tr>
      <w:tr w:rsidR="00333379" w:rsidRPr="00A50A96" w:rsidTr="00ED0629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379" w:rsidRPr="00A50A96" w:rsidRDefault="00333379" w:rsidP="00333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6D05FA">
              <w:rPr>
                <w:rFonts w:ascii="Arial" w:eastAsia="Times New Roman" w:hAnsi="Arial" w:cs="Arial"/>
                <w:color w:val="000000" w:themeColor="text1"/>
                <w:lang w:eastAsia="uk-UA"/>
              </w:rPr>
              <w:t>3.1.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379" w:rsidRPr="00A50A96" w:rsidRDefault="00333379" w:rsidP="0033337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Запрова</w:t>
            </w: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 xml:space="preserve">дження системи </w:t>
            </w: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lastRenderedPageBreak/>
              <w:t>складування та утилізації опалого листя і деревних відходів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379" w:rsidRPr="00A93B27" w:rsidRDefault="00333379" w:rsidP="0033337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hAnsi="Arial" w:cs="Arial"/>
                <w:color w:val="000000" w:themeColor="text1"/>
                <w:shd w:val="clear" w:color="auto" w:fill="FFFFFF"/>
              </w:rPr>
              <w:lastRenderedPageBreak/>
              <w:t xml:space="preserve">На початку 2020 року  на вул.Пластовій,12 </w:t>
            </w:r>
            <w:r w:rsidRPr="00A93B27">
              <w:rPr>
                <w:rFonts w:ascii="Arial" w:hAnsi="Arial" w:cs="Arial"/>
                <w:color w:val="000000" w:themeColor="text1"/>
                <w:shd w:val="clear" w:color="auto" w:fill="FFFFFF"/>
              </w:rPr>
              <w:lastRenderedPageBreak/>
              <w:t>запрацювала станція компостування органічних відходів , сортування та переробки органіки, що дає можливість в екологічний спосіб зменшити кількість відходів, які потрапляють на захоронення, а для мешканців і бізнесу – заощадити кошти.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3379" w:rsidRPr="00A93B27" w:rsidRDefault="00333379" w:rsidP="0033337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3379" w:rsidRPr="00A93B27" w:rsidRDefault="00333379" w:rsidP="0033337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3379" w:rsidRPr="00A93B27" w:rsidRDefault="00333379" w:rsidP="0033337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3379" w:rsidRPr="00A93B27" w:rsidRDefault="00333379" w:rsidP="0033337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3379" w:rsidRPr="00A93B27" w:rsidRDefault="00333379" w:rsidP="0033337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3379" w:rsidRPr="00A93B27" w:rsidRDefault="00333379" w:rsidP="0033337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379" w:rsidRPr="00A93B27" w:rsidRDefault="00333379" w:rsidP="0033337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Раціональне використання </w:t>
            </w: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природних ресурсів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379" w:rsidRPr="00A93B27" w:rsidRDefault="00333379" w:rsidP="0033337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 xml:space="preserve">Департамент містобудування </w:t>
            </w: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Львівської міської ради</w:t>
            </w:r>
          </w:p>
        </w:tc>
      </w:tr>
      <w:tr w:rsidR="003B7057" w:rsidRPr="00A50A96" w:rsidTr="00667356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236145" w:rsidRDefault="003B7057" w:rsidP="00D4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236145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3.2.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236145" w:rsidRDefault="003B7057" w:rsidP="00D470B5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236145">
              <w:rPr>
                <w:rFonts w:ascii="Arial" w:eastAsia="Times New Roman" w:hAnsi="Arial" w:cs="Arial"/>
                <w:color w:val="000000" w:themeColor="text1"/>
                <w:lang w:eastAsia="uk-UA"/>
              </w:rPr>
              <w:t>Забезпечення екологічно-безпечного збирання, перевезення та зберігання використаних елементів живлення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93B27" w:rsidRDefault="00236145" w:rsidP="00D470B5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Щорічно за кошти  міського фонду охорони навколишнього природного середовища  проводиться збір, перевезення та зберігання  використаних елементів живлення</w:t>
            </w:r>
            <w:r w:rsidR="0016799D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на суму 85 тис грн.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93B27" w:rsidRDefault="003B7057" w:rsidP="00D470B5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hAnsi="Arial" w:cs="Arial"/>
                <w:color w:val="000000" w:themeColor="text1"/>
                <w:lang w:eastAsia="uk-UA"/>
              </w:rPr>
              <w:t>85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93B27" w:rsidRDefault="003B7057" w:rsidP="00D470B5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hAnsi="Arial" w:cs="Arial"/>
                <w:color w:val="000000" w:themeColor="text1"/>
                <w:lang w:eastAsia="uk-UA"/>
              </w:rPr>
              <w:t>85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93B27" w:rsidRDefault="003B7057" w:rsidP="00D470B5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hAnsi="Arial" w:cs="Arial"/>
                <w:color w:val="000000" w:themeColor="text1"/>
                <w:lang w:eastAsia="uk-UA"/>
              </w:rPr>
              <w:t>85</w:t>
            </w: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93B27" w:rsidRDefault="003B7057" w:rsidP="00D470B5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hAnsi="Arial" w:cs="Arial"/>
                <w:color w:val="000000" w:themeColor="text1"/>
                <w:lang w:eastAsia="uk-UA"/>
              </w:rPr>
              <w:t>85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93B27" w:rsidRDefault="003B7057" w:rsidP="00D470B5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hAnsi="Arial" w:cs="Arial"/>
                <w:color w:val="000000" w:themeColor="text1"/>
                <w:lang w:eastAsia="uk-UA"/>
              </w:rPr>
              <w:t>85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93B27" w:rsidRDefault="00720A77" w:rsidP="00D470B5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 w:themeColor="text1"/>
                <w:lang w:eastAsia="uk-UA"/>
              </w:rPr>
            </w:pPr>
            <w:r>
              <w:rPr>
                <w:rFonts w:ascii="Arial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93B27" w:rsidRDefault="003B7057" w:rsidP="00D470B5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Створення елементів системи збору відходів електричного та електронного устаткування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93B27" w:rsidRDefault="003B7057" w:rsidP="00D470B5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Департамент містобудування Львівської міської ради, ДП “</w:t>
            </w:r>
            <w:proofErr w:type="spellStart"/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Бондарівка</w:t>
            </w:r>
            <w:proofErr w:type="spellEnd"/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“ ЛКП “Зелений Львів“</w:t>
            </w:r>
          </w:p>
        </w:tc>
      </w:tr>
      <w:tr w:rsidR="003B7057" w:rsidRPr="00A50A96" w:rsidTr="00667356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236145" w:rsidRDefault="003B7057" w:rsidP="00D4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236145">
              <w:rPr>
                <w:rFonts w:ascii="Arial" w:eastAsia="Times New Roman" w:hAnsi="Arial" w:cs="Arial"/>
                <w:color w:val="000000" w:themeColor="text1"/>
                <w:lang w:eastAsia="uk-UA"/>
              </w:rPr>
              <w:t>3.3.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236145" w:rsidRDefault="003B7057" w:rsidP="00D470B5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236145">
              <w:rPr>
                <w:rFonts w:ascii="Arial" w:eastAsia="Times New Roman" w:hAnsi="Arial" w:cs="Arial"/>
                <w:color w:val="000000" w:themeColor="text1"/>
                <w:lang w:eastAsia="uk-UA"/>
              </w:rPr>
              <w:t>Продовження інформаційної кампанії щодо поводження з небезпечними відходами електричного та електронно-го устаткування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93B27" w:rsidRDefault="003B7057" w:rsidP="00D470B5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ДП «</w:t>
            </w:r>
            <w:proofErr w:type="spellStart"/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Боднарівка</w:t>
            </w:r>
            <w:proofErr w:type="spellEnd"/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» щорічно проводить інформаційну компанію, в т. ч.</w:t>
            </w:r>
            <w:r w:rsidR="00236145"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шляхом видання поліграфічної продукції із популяризації  безпечного поводження з  небезпечними відходами електричного та електронно-го устаткування</w:t>
            </w:r>
            <w:r w:rsidR="0016799D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на суму 10 </w:t>
            </w:r>
            <w:proofErr w:type="spellStart"/>
            <w:r w:rsidR="0016799D">
              <w:rPr>
                <w:rFonts w:ascii="Arial" w:eastAsia="Times New Roman" w:hAnsi="Arial" w:cs="Arial"/>
                <w:color w:val="000000" w:themeColor="text1"/>
                <w:lang w:eastAsia="uk-UA"/>
              </w:rPr>
              <w:t>тис.грн</w:t>
            </w:r>
            <w:proofErr w:type="spellEnd"/>
            <w:r w:rsidR="0016799D">
              <w:rPr>
                <w:rFonts w:ascii="Arial" w:eastAsia="Times New Roman" w:hAnsi="Arial" w:cs="Arial"/>
                <w:color w:val="000000" w:themeColor="text1"/>
                <w:lang w:eastAsia="uk-UA"/>
              </w:rPr>
              <w:t>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93B27" w:rsidRDefault="003B7057" w:rsidP="00D470B5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10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93B27" w:rsidRDefault="003B7057" w:rsidP="00D470B5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10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93B27" w:rsidRDefault="003B7057" w:rsidP="00D470B5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10</w:t>
            </w: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93B27" w:rsidRDefault="003B7057" w:rsidP="00D470B5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10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93B27" w:rsidRDefault="003B7057" w:rsidP="00D470B5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10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93B27" w:rsidRDefault="00720A77" w:rsidP="00720A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93B27" w:rsidRDefault="003B7057" w:rsidP="00D470B5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Підвищення поінформованості населення щодо відповідального ставлення до відходів побутового електронного та електричного устаткування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93B27" w:rsidRDefault="003B7057" w:rsidP="00D470B5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Департамент містобудування Львівської міської ради, громадські організації</w:t>
            </w:r>
          </w:p>
        </w:tc>
      </w:tr>
      <w:tr w:rsidR="003B7057" w:rsidRPr="00A50A96" w:rsidTr="005E4A52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47752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77527">
              <w:rPr>
                <w:rFonts w:ascii="Arial" w:eastAsia="Times New Roman" w:hAnsi="Arial" w:cs="Arial"/>
                <w:color w:val="000000" w:themeColor="text1"/>
                <w:lang w:eastAsia="uk-UA"/>
              </w:rPr>
              <w:t>3.4.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47752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77527">
              <w:rPr>
                <w:rFonts w:ascii="Arial" w:eastAsia="Times New Roman" w:hAnsi="Arial" w:cs="Arial"/>
                <w:color w:val="000000" w:themeColor="text1"/>
                <w:lang w:eastAsia="uk-UA"/>
              </w:rPr>
              <w:t>Створення додаткових пунктів збору використаних елементів живлення із залученням комерційних структур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57" w:rsidRPr="00A93B27" w:rsidRDefault="003B7057" w:rsidP="003B7057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hAnsi="Arial" w:cs="Arial"/>
                <w:color w:val="000000" w:themeColor="text1"/>
              </w:rPr>
              <w:t>Відповідно до звернень юридичних осіб  створено додаткові</w:t>
            </w: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 пункти збору використаних елементів живлення із залученням</w:t>
            </w:r>
          </w:p>
          <w:p w:rsidR="003B7057" w:rsidRPr="00A93B27" w:rsidRDefault="003B7057" w:rsidP="003B7057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A93B27">
              <w:rPr>
                <w:rFonts w:ascii="Arial" w:hAnsi="Arial" w:cs="Arial"/>
                <w:color w:val="000000" w:themeColor="text1"/>
              </w:rPr>
              <w:t>наступних  комерційних структур</w:t>
            </w:r>
          </w:p>
          <w:p w:rsidR="003B7057" w:rsidRPr="00A93B27" w:rsidRDefault="003B7057" w:rsidP="003B7057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A93B27">
              <w:rPr>
                <w:rFonts w:ascii="Arial" w:hAnsi="Arial" w:cs="Arial"/>
                <w:color w:val="000000" w:themeColor="text1"/>
              </w:rPr>
              <w:t>1.ТзОВ “</w:t>
            </w:r>
            <w:proofErr w:type="spellStart"/>
            <w:r w:rsidRPr="00A93B27">
              <w:rPr>
                <w:rFonts w:ascii="Arial" w:hAnsi="Arial" w:cs="Arial"/>
                <w:color w:val="000000" w:themeColor="text1"/>
              </w:rPr>
              <w:t>Глобаллоджик</w:t>
            </w:r>
            <w:proofErr w:type="spellEnd"/>
            <w:r w:rsidRPr="00A93B27">
              <w:rPr>
                <w:rFonts w:ascii="Arial" w:hAnsi="Arial" w:cs="Arial"/>
                <w:color w:val="000000" w:themeColor="text1"/>
              </w:rPr>
              <w:t xml:space="preserve"> Україна“ (вул. Шептицьких, 26);</w:t>
            </w:r>
          </w:p>
          <w:p w:rsidR="003B7057" w:rsidRPr="00A93B27" w:rsidRDefault="003B7057" w:rsidP="003B7057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A93B27">
              <w:rPr>
                <w:rFonts w:ascii="Arial" w:hAnsi="Arial" w:cs="Arial"/>
                <w:color w:val="000000" w:themeColor="text1"/>
              </w:rPr>
              <w:t>2. ОСББ “Тичини - 15“ (вул.Тичини,15);</w:t>
            </w:r>
          </w:p>
          <w:p w:rsidR="003B7057" w:rsidRPr="00A93B27" w:rsidRDefault="003B7057" w:rsidP="003B7057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A93B27">
              <w:rPr>
                <w:rFonts w:ascii="Arial" w:hAnsi="Arial" w:cs="Arial"/>
                <w:color w:val="000000" w:themeColor="text1"/>
              </w:rPr>
              <w:lastRenderedPageBreak/>
              <w:t>3. Два магазини “</w:t>
            </w:r>
            <w:proofErr w:type="spellStart"/>
            <w:r w:rsidRPr="00A93B27">
              <w:rPr>
                <w:rFonts w:ascii="Arial" w:hAnsi="Arial" w:cs="Arial"/>
                <w:color w:val="000000" w:themeColor="text1"/>
              </w:rPr>
              <w:t>Sanpid</w:t>
            </w:r>
            <w:proofErr w:type="spellEnd"/>
            <w:r w:rsidRPr="00A93B27">
              <w:rPr>
                <w:rFonts w:ascii="Arial" w:hAnsi="Arial" w:cs="Arial"/>
                <w:color w:val="000000" w:themeColor="text1"/>
              </w:rPr>
              <w:t>“ (вул. вул. Лісна, 50-а, вул.Промислова,50);</w:t>
            </w:r>
          </w:p>
          <w:p w:rsidR="003B7057" w:rsidRPr="00A93B27" w:rsidRDefault="003B7057" w:rsidP="003B7057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A93B27">
              <w:rPr>
                <w:rFonts w:ascii="Arial" w:hAnsi="Arial" w:cs="Arial"/>
                <w:color w:val="000000" w:themeColor="text1"/>
              </w:rPr>
              <w:t>4. Товариство з обмеженою відповідальністю “Чебурашка“ (вул.Любінська,102);</w:t>
            </w:r>
          </w:p>
          <w:p w:rsidR="003B7057" w:rsidRPr="00A93B27" w:rsidRDefault="003B7057" w:rsidP="003B7057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A93B27">
              <w:rPr>
                <w:rFonts w:ascii="Arial" w:hAnsi="Arial" w:cs="Arial"/>
                <w:color w:val="000000" w:themeColor="text1"/>
              </w:rPr>
              <w:t xml:space="preserve">5. Торговий центр “Вікторія </w:t>
            </w:r>
            <w:proofErr w:type="spellStart"/>
            <w:r w:rsidRPr="00A93B27">
              <w:rPr>
                <w:rFonts w:ascii="Arial" w:hAnsi="Arial" w:cs="Arial"/>
                <w:color w:val="000000" w:themeColor="text1"/>
              </w:rPr>
              <w:t>Гарденс</w:t>
            </w:r>
            <w:proofErr w:type="spellEnd"/>
            <w:r w:rsidRPr="00A93B27">
              <w:rPr>
                <w:rFonts w:ascii="Arial" w:hAnsi="Arial" w:cs="Arial"/>
                <w:color w:val="000000" w:themeColor="text1"/>
              </w:rPr>
              <w:t xml:space="preserve">“ (вул. </w:t>
            </w:r>
            <w:proofErr w:type="spellStart"/>
            <w:r w:rsidRPr="00A93B27">
              <w:rPr>
                <w:rFonts w:ascii="Arial" w:hAnsi="Arial" w:cs="Arial"/>
                <w:color w:val="000000" w:themeColor="text1"/>
              </w:rPr>
              <w:t>Кульпарківська</w:t>
            </w:r>
            <w:proofErr w:type="spellEnd"/>
            <w:r w:rsidRPr="00A93B27">
              <w:rPr>
                <w:rFonts w:ascii="Arial" w:hAnsi="Arial" w:cs="Arial"/>
                <w:color w:val="000000" w:themeColor="text1"/>
              </w:rPr>
              <w:t>, 226-а);</w:t>
            </w:r>
          </w:p>
          <w:p w:rsidR="003B7057" w:rsidRPr="00A93B27" w:rsidRDefault="003B7057" w:rsidP="003B7057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A93B27">
              <w:rPr>
                <w:rFonts w:ascii="Arial" w:hAnsi="Arial" w:cs="Arial"/>
                <w:color w:val="000000" w:themeColor="text1"/>
              </w:rPr>
              <w:t>6. Два ТЦ “</w:t>
            </w:r>
            <w:proofErr w:type="spellStart"/>
            <w:r w:rsidRPr="00A93B27">
              <w:rPr>
                <w:rFonts w:ascii="Arial" w:hAnsi="Arial" w:cs="Arial"/>
                <w:color w:val="000000" w:themeColor="text1"/>
              </w:rPr>
              <w:t>Інтерсіті</w:t>
            </w:r>
            <w:proofErr w:type="spellEnd"/>
            <w:r w:rsidRPr="00A93B27">
              <w:rPr>
                <w:rFonts w:ascii="Arial" w:hAnsi="Arial" w:cs="Arial"/>
                <w:color w:val="000000" w:themeColor="text1"/>
              </w:rPr>
              <w:t>“ (</w:t>
            </w:r>
            <w:proofErr w:type="spellStart"/>
            <w:r w:rsidRPr="00A93B27">
              <w:rPr>
                <w:rFonts w:ascii="Arial" w:hAnsi="Arial" w:cs="Arial"/>
                <w:color w:val="000000" w:themeColor="text1"/>
              </w:rPr>
              <w:t>просп</w:t>
            </w:r>
            <w:proofErr w:type="spellEnd"/>
            <w:r w:rsidRPr="00A93B27">
              <w:rPr>
                <w:rFonts w:ascii="Arial" w:hAnsi="Arial" w:cs="Arial"/>
                <w:color w:val="000000" w:themeColor="text1"/>
              </w:rPr>
              <w:t xml:space="preserve">. Червоної Калини, 62-а, </w:t>
            </w:r>
            <w:proofErr w:type="spellStart"/>
            <w:r w:rsidRPr="00A93B27">
              <w:rPr>
                <w:rFonts w:ascii="Arial" w:hAnsi="Arial" w:cs="Arial"/>
                <w:color w:val="000000" w:themeColor="text1"/>
              </w:rPr>
              <w:t>просп</w:t>
            </w:r>
            <w:proofErr w:type="spellEnd"/>
            <w:r w:rsidRPr="00A93B27">
              <w:rPr>
                <w:rFonts w:ascii="Arial" w:hAnsi="Arial" w:cs="Arial"/>
                <w:color w:val="000000" w:themeColor="text1"/>
              </w:rPr>
              <w:t xml:space="preserve">. В. </w:t>
            </w:r>
            <w:proofErr w:type="spellStart"/>
            <w:r w:rsidRPr="00A93B27">
              <w:rPr>
                <w:rFonts w:ascii="Arial" w:hAnsi="Arial" w:cs="Arial"/>
                <w:color w:val="000000" w:themeColor="text1"/>
              </w:rPr>
              <w:t>Чорновола</w:t>
            </w:r>
            <w:proofErr w:type="spellEnd"/>
            <w:r w:rsidRPr="00A93B27">
              <w:rPr>
                <w:rFonts w:ascii="Arial" w:hAnsi="Arial" w:cs="Arial"/>
                <w:color w:val="000000" w:themeColor="text1"/>
              </w:rPr>
              <w:t>, 67-г).</w:t>
            </w:r>
          </w:p>
          <w:p w:rsidR="003B7057" w:rsidRPr="00A93B2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93B27">
              <w:rPr>
                <w:rFonts w:ascii="Arial" w:hAnsi="Arial" w:cs="Arial"/>
                <w:color w:val="000000" w:themeColor="text1"/>
              </w:rPr>
              <w:t>Також у 2017 році за кошти міського фонду охорони навколишнього природного середовища закуплено та встановлено спеціалізовані контейнери</w:t>
            </w:r>
          </w:p>
          <w:p w:rsidR="003B7057" w:rsidRPr="00A93B27" w:rsidRDefault="003B7057" w:rsidP="003B7057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A93B27">
              <w:rPr>
                <w:rFonts w:ascii="Arial" w:hAnsi="Arial" w:cs="Arial"/>
                <w:color w:val="000000" w:themeColor="text1"/>
              </w:rPr>
              <w:t>для збору використаних батарейок у школах м. Львова</w:t>
            </w:r>
          </w:p>
          <w:p w:rsidR="003B7057" w:rsidRPr="00A93B27" w:rsidRDefault="003B7057" w:rsidP="003B7057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A93B27">
              <w:rPr>
                <w:rFonts w:ascii="Arial" w:hAnsi="Arial" w:cs="Arial"/>
                <w:color w:val="000000" w:themeColor="text1"/>
              </w:rPr>
              <w:t>(156 тис. грн.)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57" w:rsidRPr="00A93B27" w:rsidRDefault="003B7057" w:rsidP="003B7057">
            <w:pPr>
              <w:jc w:val="center"/>
              <w:rPr>
                <w:rFonts w:ascii="Arial" w:eastAsia="MS Mincho" w:hAnsi="Arial" w:cs="Arial"/>
                <w:color w:val="000000" w:themeColor="text1"/>
              </w:rPr>
            </w:pPr>
            <w:r w:rsidRPr="00A93B27">
              <w:rPr>
                <w:rFonts w:ascii="Arial" w:eastAsia="MS Mincho" w:hAnsi="Arial" w:cs="Arial"/>
                <w:color w:val="000000" w:themeColor="text1"/>
              </w:rPr>
              <w:lastRenderedPageBreak/>
              <w:t>156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93B2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93B2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93B2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93B2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93B2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93B2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Створення елементів системи збору відходів електричного та електронного устаткування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93B2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Департамент містобудування Львівської міської ради</w:t>
            </w:r>
          </w:p>
        </w:tc>
      </w:tr>
      <w:tr w:rsidR="003B7057" w:rsidRPr="00A50A96" w:rsidTr="002D54D7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D303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D3032A">
              <w:rPr>
                <w:rFonts w:ascii="Arial" w:eastAsia="Times New Roman" w:hAnsi="Arial" w:cs="Arial"/>
                <w:color w:val="000000" w:themeColor="text1"/>
                <w:lang w:eastAsia="uk-UA"/>
              </w:rPr>
              <w:t>3.5.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D303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D3032A">
              <w:rPr>
                <w:rFonts w:ascii="Arial" w:eastAsia="Times New Roman" w:hAnsi="Arial" w:cs="Arial"/>
                <w:color w:val="000000" w:themeColor="text1"/>
                <w:lang w:eastAsia="uk-UA"/>
              </w:rPr>
              <w:t>Забезпечення екологічно- безпечного збирання, перевезення та зберігання люмінесцентних ламп, утилізації люмінесцентних ламп та елементів побутового обладнання, яке містить ртуть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7D0" w:rsidRPr="00D303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D3032A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Щорічно </w:t>
            </w:r>
            <w:r w:rsidR="00236145" w:rsidRPr="00D3032A">
              <w:rPr>
                <w:rFonts w:ascii="Arial" w:eastAsia="Times New Roman" w:hAnsi="Arial" w:cs="Arial"/>
                <w:color w:val="000000" w:themeColor="text1"/>
                <w:lang w:eastAsia="uk-UA"/>
              </w:rPr>
              <w:t>проводиться збір, перевезення та утилізація люмінесцентних ламп та елементів побутового обладнання, яке містить ртуть</w:t>
            </w:r>
            <w:r w:rsidR="006C72BC" w:rsidRPr="00D3032A">
              <w:rPr>
                <w:rFonts w:ascii="Arial" w:eastAsia="Times New Roman" w:hAnsi="Arial" w:cs="Arial"/>
                <w:color w:val="000000" w:themeColor="text1"/>
                <w:lang w:eastAsia="uk-UA"/>
              </w:rPr>
              <w:t>, зокрема</w:t>
            </w:r>
            <w:r w:rsidR="00B567D0" w:rsidRPr="00D3032A">
              <w:rPr>
                <w:rFonts w:ascii="Arial" w:eastAsia="Times New Roman" w:hAnsi="Arial" w:cs="Arial"/>
                <w:color w:val="000000" w:themeColor="text1"/>
                <w:lang w:eastAsia="uk-UA"/>
              </w:rPr>
              <w:t>:</w:t>
            </w:r>
          </w:p>
          <w:p w:rsidR="003B7057" w:rsidRPr="00D3032A" w:rsidRDefault="006C72BC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D3032A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</w:t>
            </w:r>
            <w:r w:rsidR="00BD1B34" w:rsidRPr="00D3032A">
              <w:rPr>
                <w:rFonts w:ascii="Arial" w:eastAsia="Times New Roman" w:hAnsi="Arial" w:cs="Arial"/>
                <w:color w:val="000000" w:themeColor="text1"/>
                <w:lang w:eastAsia="uk-UA"/>
              </w:rPr>
              <w:t>у 2017 році</w:t>
            </w:r>
            <w:r w:rsidR="00B567D0" w:rsidRPr="00D3032A">
              <w:rPr>
                <w:rFonts w:ascii="Arial" w:eastAsia="Times New Roman" w:hAnsi="Arial" w:cs="Arial"/>
                <w:color w:val="000000" w:themeColor="text1"/>
                <w:lang w:eastAsia="uk-UA"/>
              </w:rPr>
              <w:t>- 262 тис. грн.;</w:t>
            </w:r>
          </w:p>
          <w:p w:rsidR="00B567D0" w:rsidRPr="00D3032A" w:rsidRDefault="00B567D0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D3032A">
              <w:rPr>
                <w:rFonts w:ascii="Arial" w:eastAsia="Times New Roman" w:hAnsi="Arial" w:cs="Arial"/>
                <w:color w:val="000000" w:themeColor="text1"/>
                <w:lang w:eastAsia="uk-UA"/>
              </w:rPr>
              <w:t>у 2018 – 350 тис. грн;</w:t>
            </w:r>
          </w:p>
          <w:p w:rsidR="00B567D0" w:rsidRPr="00D3032A" w:rsidRDefault="00B567D0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D3032A">
              <w:rPr>
                <w:rFonts w:ascii="Arial" w:eastAsia="Times New Roman" w:hAnsi="Arial" w:cs="Arial"/>
                <w:color w:val="000000" w:themeColor="text1"/>
                <w:lang w:eastAsia="uk-UA"/>
              </w:rPr>
              <w:t>у 2019 – 350 тис. грн;</w:t>
            </w:r>
          </w:p>
          <w:p w:rsidR="00B567D0" w:rsidRPr="00D3032A" w:rsidRDefault="00B567D0" w:rsidP="00B567D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D3032A">
              <w:rPr>
                <w:rFonts w:ascii="Arial" w:eastAsia="Times New Roman" w:hAnsi="Arial" w:cs="Arial"/>
                <w:color w:val="000000" w:themeColor="text1"/>
                <w:lang w:eastAsia="uk-UA"/>
              </w:rPr>
              <w:t>у 2020 – 350 тис. грн;</w:t>
            </w:r>
          </w:p>
          <w:p w:rsidR="00B567D0" w:rsidRPr="00D3032A" w:rsidRDefault="00B567D0" w:rsidP="00B567D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D3032A">
              <w:rPr>
                <w:rFonts w:ascii="Arial" w:eastAsia="Times New Roman" w:hAnsi="Arial" w:cs="Arial"/>
                <w:color w:val="000000" w:themeColor="text1"/>
                <w:lang w:eastAsia="uk-UA"/>
              </w:rPr>
              <w:t>у 2021 – 350 тис. грн;</w:t>
            </w:r>
          </w:p>
          <w:p w:rsidR="00B567D0" w:rsidRPr="00D3032A" w:rsidRDefault="00B567D0" w:rsidP="00B567D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D3032A">
              <w:rPr>
                <w:rFonts w:ascii="Arial" w:eastAsia="Times New Roman" w:hAnsi="Arial" w:cs="Arial"/>
                <w:color w:val="000000" w:themeColor="text1"/>
                <w:lang w:eastAsia="uk-UA"/>
              </w:rPr>
              <w:t>у 2022 – 350 тис. грн.</w:t>
            </w:r>
          </w:p>
          <w:p w:rsidR="00B567D0" w:rsidRPr="00D3032A" w:rsidRDefault="00B567D0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D3032A" w:rsidRDefault="003B7057" w:rsidP="003B7057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 w:themeColor="text1"/>
                <w:lang w:eastAsia="uk-UA"/>
              </w:rPr>
            </w:pPr>
            <w:r w:rsidRPr="00D3032A">
              <w:rPr>
                <w:rFonts w:ascii="Arial" w:hAnsi="Arial" w:cs="Arial"/>
                <w:color w:val="000000" w:themeColor="text1"/>
                <w:lang w:eastAsia="uk-UA"/>
              </w:rPr>
              <w:t>262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D3032A" w:rsidRDefault="003B7057" w:rsidP="003B7057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 w:themeColor="text1"/>
                <w:lang w:eastAsia="uk-UA"/>
              </w:rPr>
            </w:pPr>
            <w:r w:rsidRPr="00D3032A">
              <w:rPr>
                <w:rFonts w:ascii="Arial" w:hAnsi="Arial" w:cs="Arial"/>
                <w:color w:val="000000" w:themeColor="text1"/>
                <w:lang w:eastAsia="uk-UA"/>
              </w:rPr>
              <w:t>350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D3032A" w:rsidRDefault="003B7057" w:rsidP="003B7057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 w:themeColor="text1"/>
                <w:lang w:eastAsia="uk-UA"/>
              </w:rPr>
            </w:pPr>
            <w:r w:rsidRPr="00D3032A">
              <w:rPr>
                <w:rFonts w:ascii="Arial" w:hAnsi="Arial" w:cs="Arial"/>
                <w:color w:val="000000" w:themeColor="text1"/>
                <w:lang w:eastAsia="uk-UA"/>
              </w:rPr>
              <w:t>350</w:t>
            </w: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D3032A" w:rsidRDefault="003B7057" w:rsidP="003B7057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 w:themeColor="text1"/>
                <w:lang w:eastAsia="uk-UA"/>
              </w:rPr>
            </w:pPr>
            <w:r w:rsidRPr="00D3032A">
              <w:rPr>
                <w:rFonts w:ascii="Arial" w:hAnsi="Arial" w:cs="Arial"/>
                <w:color w:val="000000" w:themeColor="text1"/>
                <w:lang w:eastAsia="uk-UA"/>
              </w:rPr>
              <w:t>350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D3032A" w:rsidRDefault="003B7057" w:rsidP="003B7057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 w:themeColor="text1"/>
                <w:lang w:eastAsia="uk-UA"/>
              </w:rPr>
            </w:pPr>
            <w:r w:rsidRPr="00D3032A">
              <w:rPr>
                <w:rFonts w:ascii="Arial" w:hAnsi="Arial" w:cs="Arial"/>
                <w:color w:val="000000" w:themeColor="text1"/>
                <w:lang w:eastAsia="uk-UA"/>
              </w:rPr>
              <w:t>350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D3032A" w:rsidRDefault="00720A77" w:rsidP="003B7057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 w:themeColor="text1"/>
                <w:lang w:eastAsia="uk-UA"/>
              </w:rPr>
            </w:pPr>
            <w:r>
              <w:rPr>
                <w:rFonts w:ascii="Arial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D303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D3032A">
              <w:rPr>
                <w:rFonts w:ascii="Arial" w:eastAsia="Times New Roman" w:hAnsi="Arial" w:cs="Arial"/>
                <w:color w:val="000000" w:themeColor="text1"/>
                <w:lang w:eastAsia="uk-UA"/>
              </w:rPr>
              <w:t>Запобігання забрудненню довкілля небезпечними хімічними речовинами, забезпечення екологічної безпеки</w:t>
            </w:r>
          </w:p>
          <w:p w:rsidR="003B7057" w:rsidRPr="00D303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93B2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Департамент містобудування Львівської міської ради, ДП “</w:t>
            </w:r>
            <w:proofErr w:type="spellStart"/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Бондарівка</w:t>
            </w:r>
            <w:proofErr w:type="spellEnd"/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“ ЛКП “Зелений Львів“</w:t>
            </w:r>
          </w:p>
        </w:tc>
      </w:tr>
      <w:tr w:rsidR="003B7057" w:rsidRPr="00A50A96" w:rsidTr="001152F7">
        <w:trPr>
          <w:trHeight w:val="564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721CB1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721CB1">
              <w:rPr>
                <w:rFonts w:ascii="Arial" w:eastAsia="Times New Roman" w:hAnsi="Arial" w:cs="Arial"/>
                <w:color w:val="000000" w:themeColor="text1"/>
                <w:lang w:eastAsia="uk-UA"/>
              </w:rPr>
              <w:t>3.6.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721CB1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721CB1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Організація екологічно-безпечного збирання великогабаритних відходів електронного та </w:t>
            </w:r>
            <w:r w:rsidRPr="00721CB1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електричного устаткування*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93B2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З метою  екологічно-безпечної утилізації  великогабаритних відходів електронного та електричного устаткування департамент містобудування  співпрацює з</w:t>
            </w:r>
          </w:p>
          <w:p w:rsidR="003B7057" w:rsidRPr="00A93B27" w:rsidRDefault="003B7057" w:rsidP="003B7057">
            <w:pPr>
              <w:pStyle w:val="a5"/>
              <w:shd w:val="clear" w:color="auto" w:fill="FFFFFF"/>
              <w:spacing w:before="0" w:beforeAutospacing="0"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3B2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lastRenderedPageBreak/>
              <w:t>ПП «</w:t>
            </w:r>
            <w:proofErr w:type="spellStart"/>
            <w:r w:rsidRPr="00A93B2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Екотех</w:t>
            </w:r>
            <w:proofErr w:type="spellEnd"/>
            <w:r w:rsidRPr="00A93B2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Україна» </w:t>
            </w:r>
            <w:proofErr w:type="spellStart"/>
            <w:r w:rsidRPr="00A93B2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вул.</w:t>
            </w:r>
            <w:r w:rsidRPr="00A93B27">
              <w:rPr>
                <w:rFonts w:ascii="Arial" w:hAnsi="Arial" w:cs="Arial"/>
                <w:color w:val="000000" w:themeColor="text1"/>
                <w:sz w:val="22"/>
                <w:szCs w:val="22"/>
              </w:rPr>
              <w:t>Зелена</w:t>
            </w:r>
            <w:proofErr w:type="spellEnd"/>
            <w:r w:rsidRPr="00A93B27">
              <w:rPr>
                <w:rFonts w:ascii="Arial" w:hAnsi="Arial" w:cs="Arial"/>
                <w:color w:val="000000" w:themeColor="text1"/>
                <w:sz w:val="22"/>
                <w:szCs w:val="22"/>
              </w:rPr>
              <w:t>, 149, офіс 149 та</w:t>
            </w:r>
          </w:p>
          <w:p w:rsidR="003B7057" w:rsidRPr="00A93B27" w:rsidRDefault="003B7057" w:rsidP="003B7057">
            <w:pPr>
              <w:pStyle w:val="a5"/>
              <w:shd w:val="clear" w:color="auto" w:fill="FFFFFF"/>
              <w:spacing w:before="0" w:beforeAutospacing="0" w:after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93B2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ФОП </w:t>
            </w:r>
            <w:proofErr w:type="spellStart"/>
            <w:r w:rsidRPr="00A93B2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Дубровська</w:t>
            </w:r>
            <w:proofErr w:type="spellEnd"/>
            <w:r w:rsidRPr="00A93B2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 вул.Угорська,14.</w:t>
            </w:r>
          </w:p>
          <w:p w:rsidR="003B7057" w:rsidRPr="00A93B27" w:rsidRDefault="003B7057" w:rsidP="003B7057">
            <w:pPr>
              <w:pStyle w:val="a5"/>
              <w:shd w:val="clear" w:color="auto" w:fill="FFFFFF"/>
              <w:spacing w:before="0" w:beforeAutospacing="0"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3B2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Зазначені підприємства займаються збором великогабаритних електричних та електронних відходів згідно ліцензій.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93B2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93B2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93B2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93B2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93B2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93B2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93B2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Запобігання забрудненню довкілля небезпечними хімічними речовинами, забезпечення </w:t>
            </w: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екологічної безпеки</w:t>
            </w:r>
          </w:p>
          <w:p w:rsidR="003B7057" w:rsidRPr="00A93B2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</w:p>
          <w:p w:rsidR="003B7057" w:rsidRPr="00A93B2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93B2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Департамент містобудування Львівської міської ради, підприємства та організації міста</w:t>
            </w:r>
          </w:p>
        </w:tc>
      </w:tr>
      <w:tr w:rsidR="003B7057" w:rsidRPr="00A50A96" w:rsidTr="00A93B27">
        <w:trPr>
          <w:trHeight w:val="4069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38164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38164A">
              <w:rPr>
                <w:rFonts w:ascii="Arial" w:eastAsia="Times New Roman" w:hAnsi="Arial" w:cs="Arial"/>
                <w:color w:val="000000" w:themeColor="text1"/>
                <w:lang w:eastAsia="uk-UA"/>
              </w:rPr>
              <w:t>3.7.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38164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38164A">
              <w:rPr>
                <w:rFonts w:ascii="Arial" w:eastAsia="Times New Roman" w:hAnsi="Arial" w:cs="Arial"/>
                <w:color w:val="000000" w:themeColor="text1"/>
                <w:lang w:eastAsia="uk-UA"/>
              </w:rPr>
              <w:t>Створення умов щодо зменшення тари і упаковки в закладах торгівлі при продажі товарів для зменшення генерації сміття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93B2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hAnsi="Arial" w:cs="Arial"/>
                <w:color w:val="000000" w:themeColor="text1"/>
                <w:shd w:val="clear" w:color="auto" w:fill="FFFFFF"/>
              </w:rPr>
              <w:t>01.06.2021року Верховна Рада України прийняла Закон «</w:t>
            </w:r>
            <w:r w:rsidRPr="00A93B27">
              <w:rPr>
                <w:rFonts w:ascii="Arial" w:hAnsi="Arial" w:cs="Arial"/>
                <w:bCs/>
                <w:color w:val="000000" w:themeColor="text1"/>
                <w:shd w:val="clear" w:color="auto" w:fill="FFFFFF"/>
              </w:rPr>
              <w:t>Про обмеження обігу пластикових пакетів на території України»</w:t>
            </w:r>
            <w:r w:rsidRPr="00A93B27">
              <w:rPr>
                <w:rFonts w:ascii="Arial" w:hAnsi="Arial" w:cs="Arial"/>
                <w:color w:val="000000" w:themeColor="text1"/>
                <w:shd w:val="clear" w:color="auto" w:fill="FFFFFF"/>
              </w:rPr>
              <w:t>. Закон вступив в дію 10.12.2021 року. Відтак, таким чином  забезпечується зменшення обсягу використання пластикових пакетів та обмеження їх розповсюдження з метою покращення  стану навколишнього природного середовища та благоустрою територій.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93B2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val="en-US"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val="en-US" w:eastAsia="uk-UA"/>
              </w:rPr>
              <w:t>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93B2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val="en-US"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val="en-US" w:eastAsia="uk-UA"/>
              </w:rPr>
              <w:t>-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93B2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val="en-US"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val="en-US" w:eastAsia="uk-UA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93B2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val="en-US"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val="en-US"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93B2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val="en-US"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val="en-US"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93B2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val="en-US"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val="en-US"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93B2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Запобігання забрудненню довкілля, зменшення об’ємів сміття,  забезпечення екологічної безпеки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93B2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3B27">
              <w:rPr>
                <w:rFonts w:ascii="Arial" w:eastAsia="Times New Roman" w:hAnsi="Arial" w:cs="Arial"/>
                <w:color w:val="000000" w:themeColor="text1"/>
                <w:lang w:eastAsia="uk-UA"/>
              </w:rPr>
              <w:t>Департамент містобудування Львівської міської ради, підприємства та організації міста</w:t>
            </w:r>
          </w:p>
        </w:tc>
      </w:tr>
      <w:tr w:rsidR="00A93B27" w:rsidRPr="00A50A96" w:rsidTr="00A93B27">
        <w:trPr>
          <w:trHeight w:val="382"/>
        </w:trPr>
        <w:tc>
          <w:tcPr>
            <w:tcW w:w="9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3B27" w:rsidRPr="00990665" w:rsidRDefault="00A93B27" w:rsidP="003B70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990665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 xml:space="preserve"> Всього: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B27" w:rsidRPr="00990665" w:rsidRDefault="00720A77" w:rsidP="00720A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2293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B27" w:rsidRPr="00990665" w:rsidRDefault="00990665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990665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513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B27" w:rsidRPr="00990665" w:rsidRDefault="00990665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990665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445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B27" w:rsidRPr="00990665" w:rsidRDefault="00990665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990665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445</w:t>
            </w: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B27" w:rsidRPr="00990665" w:rsidRDefault="00990665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990665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445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B27" w:rsidRPr="00990665" w:rsidRDefault="00990665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990665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445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B27" w:rsidRPr="00990665" w:rsidRDefault="00720A77" w:rsidP="00720A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3B27" w:rsidRPr="00990665" w:rsidRDefault="00A93B2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990665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3B27" w:rsidRPr="00990665" w:rsidRDefault="00A93B2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990665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-</w:t>
            </w:r>
          </w:p>
        </w:tc>
      </w:tr>
      <w:tr w:rsidR="003B7057" w:rsidRPr="00A50A96" w:rsidTr="00A1049C">
        <w:trPr>
          <w:trHeight w:val="382"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4.Охорона повітряного басейну </w:t>
            </w:r>
          </w:p>
        </w:tc>
      </w:tr>
      <w:tr w:rsidR="003B7057" w:rsidRPr="00A50A96" w:rsidTr="00564FC1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C25CF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25CFC">
              <w:rPr>
                <w:rFonts w:ascii="Arial" w:eastAsia="Times New Roman" w:hAnsi="Arial" w:cs="Arial"/>
                <w:color w:val="000000" w:themeColor="text1"/>
                <w:lang w:eastAsia="uk-UA"/>
              </w:rPr>
              <w:t>4.1.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C25CF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25CFC">
              <w:rPr>
                <w:rFonts w:ascii="Arial" w:eastAsia="Times New Roman" w:hAnsi="Arial" w:cs="Arial"/>
                <w:color w:val="000000" w:themeColor="text1"/>
                <w:lang w:eastAsia="uk-UA"/>
              </w:rPr>
              <w:t>Розроблення Програми встановлення протишумових споруд/екранів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C25CF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25CFC">
              <w:rPr>
                <w:rFonts w:ascii="Arial" w:eastAsia="Times New Roman" w:hAnsi="Arial" w:cs="Arial"/>
                <w:color w:val="000000" w:themeColor="text1"/>
                <w:lang w:eastAsia="uk-UA"/>
              </w:rPr>
              <w:t>Відповідно проекту встановлення протишумових екранів, який розроблено на замовлення управління освіти</w:t>
            </w: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д</w:t>
            </w:r>
            <w:r w:rsidRPr="00C25CFC">
              <w:rPr>
                <w:rFonts w:ascii="Arial" w:eastAsia="Times New Roman" w:hAnsi="Arial" w:cs="Arial"/>
                <w:color w:val="000000" w:themeColor="text1"/>
                <w:lang w:eastAsia="uk-UA"/>
              </w:rPr>
              <w:t>епартаментом містобудування  у 2017 році забезпечено виконання заходів з  Встановлення шумозахисних екранів на вул.Липинського,</w:t>
            </w:r>
            <w:r w:rsidR="00D3032A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14-16 у </w:t>
            </w:r>
            <w:proofErr w:type="spellStart"/>
            <w:r w:rsidR="00D3032A">
              <w:rPr>
                <w:rFonts w:ascii="Arial" w:eastAsia="Times New Roman" w:hAnsi="Arial" w:cs="Arial"/>
                <w:color w:val="000000" w:themeColor="text1"/>
                <w:lang w:eastAsia="uk-UA"/>
              </w:rPr>
              <w:t>м.Львові</w:t>
            </w:r>
            <w:proofErr w:type="spellEnd"/>
            <w:r w:rsidR="00D3032A">
              <w:rPr>
                <w:rFonts w:ascii="Arial" w:eastAsia="Times New Roman" w:hAnsi="Arial" w:cs="Arial"/>
                <w:color w:val="000000" w:themeColor="text1"/>
                <w:lang w:eastAsia="uk-UA"/>
              </w:rPr>
              <w:t>. Будівництво. 3</w:t>
            </w:r>
            <w:r w:rsidRPr="00C25CFC">
              <w:rPr>
                <w:rFonts w:ascii="Arial" w:eastAsia="Times New Roman" w:hAnsi="Arial" w:cs="Arial"/>
                <w:color w:val="000000" w:themeColor="text1"/>
                <w:lang w:eastAsia="uk-UA"/>
              </w:rPr>
              <w:t>00 тис. грн.).</w:t>
            </w:r>
          </w:p>
          <w:p w:rsidR="003B7057" w:rsidRPr="00C25CF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У зв’язку із необхідністю виконання додаткових робіт </w:t>
            </w:r>
            <w:r w:rsidRPr="00C25CF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у </w:t>
            </w:r>
            <w:r w:rsidRPr="00C25CFC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 xml:space="preserve">2018 році </w:t>
            </w: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до</w:t>
            </w:r>
            <w:r w:rsidRPr="00C25CF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фінансовано</w:t>
            </w: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ще 300 тис грн на цей захід.</w:t>
            </w:r>
          </w:p>
          <w:p w:rsidR="003B7057" w:rsidRPr="00C25CF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25CFC">
              <w:rPr>
                <w:rFonts w:ascii="Arial" w:eastAsia="Times New Roman" w:hAnsi="Arial" w:cs="Arial"/>
                <w:color w:val="000000" w:themeColor="text1"/>
                <w:lang w:eastAsia="uk-UA"/>
              </w:rPr>
              <w:t>Разом з тим, департаментом містобудування неодноразово подавались пропозиції щодо включення до переліку природоохоронних заходів «Розробку Програми встановлення протишумових споруд/екранів на території м. Львова», однак  даний захід не отримав підтримку  постійної комісії екології та природокористування.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C25CF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25CFC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300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C25CF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300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C25CF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25CFC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C25CF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25CFC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C25CF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25CFC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C25CF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25CFC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C25CF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25CFC">
              <w:rPr>
                <w:rFonts w:ascii="Arial" w:eastAsia="Times New Roman" w:hAnsi="Arial" w:cs="Arial"/>
                <w:color w:val="000000" w:themeColor="text1"/>
                <w:lang w:eastAsia="uk-UA"/>
              </w:rPr>
              <w:t>Зменшення акустичного забруднення</w:t>
            </w:r>
          </w:p>
          <w:p w:rsidR="003B7057" w:rsidRPr="00C25CF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</w:p>
          <w:p w:rsidR="003B7057" w:rsidRPr="00C25CF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C25CF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25CFC">
              <w:rPr>
                <w:rFonts w:ascii="Arial" w:eastAsia="Times New Roman" w:hAnsi="Arial" w:cs="Arial"/>
                <w:color w:val="000000" w:themeColor="text1"/>
                <w:lang w:eastAsia="uk-UA"/>
              </w:rPr>
              <w:t>Департамент містобудування Львівської міської ради, державне галузеве об’єднання “Львівська залізниця“</w:t>
            </w:r>
          </w:p>
        </w:tc>
      </w:tr>
      <w:tr w:rsidR="003B7057" w:rsidRPr="00A50A96" w:rsidTr="00B90F88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60D2A">
              <w:rPr>
                <w:rFonts w:ascii="Arial" w:eastAsia="Times New Roman" w:hAnsi="Arial" w:cs="Arial"/>
                <w:color w:val="000000" w:themeColor="text1"/>
                <w:lang w:eastAsia="uk-UA"/>
              </w:rPr>
              <w:t>4.2.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60D2A">
              <w:rPr>
                <w:rFonts w:ascii="Arial" w:eastAsia="Times New Roman" w:hAnsi="Arial" w:cs="Arial"/>
                <w:color w:val="000000" w:themeColor="text1"/>
                <w:lang w:eastAsia="uk-UA"/>
              </w:rPr>
              <w:t>Забезпечення функціонування пересувної лабораторії КП “Адміністративно-технічне управління“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60D2A">
              <w:rPr>
                <w:rFonts w:ascii="Arial" w:eastAsia="Times New Roman" w:hAnsi="Arial" w:cs="Arial"/>
                <w:color w:val="000000" w:themeColor="text1"/>
                <w:lang w:eastAsia="uk-UA"/>
              </w:rPr>
              <w:t>З метою забезпечення функціонування пересувної екологічної лабораторії:</w:t>
            </w:r>
          </w:p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60D2A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 у 2018 році</w:t>
            </w:r>
          </w:p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60D2A">
              <w:rPr>
                <w:rFonts w:ascii="Arial" w:eastAsia="Times New Roman" w:hAnsi="Arial" w:cs="Arial"/>
                <w:color w:val="000000" w:themeColor="text1"/>
                <w:lang w:eastAsia="uk-UA"/>
              </w:rPr>
              <w:t>за кошти  міського фонду охорони навколишнього природного середовища закуплено обладнання на  4</w:t>
            </w:r>
            <w:r w:rsidR="00D3032A">
              <w:rPr>
                <w:rFonts w:ascii="Arial" w:eastAsia="Times New Roman" w:hAnsi="Arial" w:cs="Arial"/>
                <w:color w:val="000000" w:themeColor="text1"/>
                <w:lang w:eastAsia="uk-UA"/>
              </w:rPr>
              <w:t>02</w:t>
            </w:r>
            <w:r w:rsidRPr="00560D2A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тис грн.;</w:t>
            </w:r>
          </w:p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60D2A">
              <w:rPr>
                <w:rFonts w:ascii="Arial" w:eastAsia="Times New Roman" w:hAnsi="Arial" w:cs="Arial"/>
                <w:color w:val="000000" w:themeColor="text1"/>
                <w:lang w:eastAsia="uk-UA"/>
              </w:rPr>
              <w:t>у 2019 році</w:t>
            </w:r>
          </w:p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60D2A">
              <w:rPr>
                <w:rFonts w:ascii="Arial" w:eastAsia="Times New Roman" w:hAnsi="Arial" w:cs="Arial"/>
                <w:color w:val="000000" w:themeColor="text1"/>
                <w:lang w:eastAsia="uk-UA"/>
              </w:rPr>
              <w:t>за кошти  міського фонду охорони навколишнього природного середовища закуплено обладнання на  325 тис грн.;</w:t>
            </w:r>
          </w:p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60D2A">
              <w:rPr>
                <w:rFonts w:ascii="Arial" w:eastAsia="Times New Roman" w:hAnsi="Arial" w:cs="Arial"/>
                <w:color w:val="000000" w:themeColor="text1"/>
                <w:lang w:eastAsia="uk-UA"/>
              </w:rPr>
              <w:t>2020 році</w:t>
            </w:r>
          </w:p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60D2A">
              <w:rPr>
                <w:rFonts w:ascii="Arial" w:eastAsia="Times New Roman" w:hAnsi="Arial" w:cs="Arial"/>
                <w:color w:val="000000" w:themeColor="text1"/>
                <w:lang w:eastAsia="uk-UA"/>
              </w:rPr>
              <w:t>за кошти  міського фонду охорони навколишнього природного середовища закуплено обладнання на  625 тис грн.;</w:t>
            </w:r>
          </w:p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60D2A">
              <w:rPr>
                <w:rFonts w:ascii="Arial" w:eastAsia="Times New Roman" w:hAnsi="Arial" w:cs="Arial"/>
                <w:color w:val="000000" w:themeColor="text1"/>
                <w:lang w:eastAsia="uk-UA"/>
              </w:rPr>
              <w:t>2021 році</w:t>
            </w:r>
          </w:p>
          <w:p w:rsidR="003B7057" w:rsidRPr="00560D2A" w:rsidRDefault="003B7057" w:rsidP="00D3032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60D2A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за кошти  міського фонду охорони навколишнього природного середовища на  45 тис грн. придбано реактиви та матеріали; на 70 тис. грн. проведено періодичну повірку </w:t>
            </w:r>
            <w:r w:rsidRPr="00560D2A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та ремонт приладів, а також модернізацію та до комплектацію приладів на 280 тис. грн.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60D2A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60D2A">
              <w:rPr>
                <w:rFonts w:ascii="Arial" w:eastAsia="Times New Roman" w:hAnsi="Arial" w:cs="Arial"/>
                <w:color w:val="000000" w:themeColor="text1"/>
                <w:lang w:eastAsia="uk-UA"/>
              </w:rPr>
              <w:t>402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60D2A">
              <w:rPr>
                <w:rFonts w:ascii="Arial" w:eastAsia="Times New Roman" w:hAnsi="Arial" w:cs="Arial"/>
                <w:color w:val="000000" w:themeColor="text1"/>
                <w:lang w:eastAsia="uk-UA"/>
              </w:rPr>
              <w:t>325</w:t>
            </w: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60D2A">
              <w:rPr>
                <w:rFonts w:ascii="Arial" w:eastAsia="Times New Roman" w:hAnsi="Arial" w:cs="Arial"/>
                <w:color w:val="000000" w:themeColor="text1"/>
                <w:lang w:eastAsia="uk-UA"/>
              </w:rPr>
              <w:t>625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60D2A">
              <w:rPr>
                <w:rFonts w:ascii="Arial" w:eastAsia="Times New Roman" w:hAnsi="Arial" w:cs="Arial"/>
                <w:color w:val="000000" w:themeColor="text1"/>
                <w:lang w:eastAsia="uk-UA"/>
              </w:rPr>
              <w:t>395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60D2A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60D2A">
              <w:rPr>
                <w:rFonts w:ascii="Arial" w:eastAsia="Times New Roman" w:hAnsi="Arial" w:cs="Arial"/>
                <w:color w:val="000000" w:themeColor="text1"/>
                <w:lang w:eastAsia="uk-UA"/>
              </w:rPr>
              <w:t>Моніторинг забруднення повітря у парках міста та вздовж автомагістралей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60D2A">
              <w:rPr>
                <w:rFonts w:ascii="Arial" w:eastAsia="Times New Roman" w:hAnsi="Arial" w:cs="Arial"/>
                <w:color w:val="000000" w:themeColor="text1"/>
                <w:lang w:eastAsia="uk-UA"/>
              </w:rPr>
              <w:t>КП “Адміністративно-технічне управління“</w:t>
            </w:r>
          </w:p>
        </w:tc>
      </w:tr>
      <w:tr w:rsidR="003B7057" w:rsidRPr="00A50A96" w:rsidTr="006A51A6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60D2A">
              <w:rPr>
                <w:rFonts w:ascii="Arial" w:eastAsia="Times New Roman" w:hAnsi="Arial" w:cs="Arial"/>
                <w:color w:val="000000" w:themeColor="text1"/>
                <w:lang w:eastAsia="uk-UA"/>
              </w:rPr>
              <w:t>4.3.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60D2A">
              <w:rPr>
                <w:rFonts w:ascii="Arial" w:eastAsia="Times New Roman" w:hAnsi="Arial" w:cs="Arial"/>
                <w:color w:val="000000" w:themeColor="text1"/>
                <w:lang w:eastAsia="uk-UA"/>
              </w:rPr>
              <w:t>Створення та відновлення захисних зелених смуг вздовж автомагістралей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 w:themeColor="text1"/>
              </w:rPr>
            </w:pPr>
            <w:r w:rsidRPr="00560D2A">
              <w:rPr>
                <w:rFonts w:ascii="Arial" w:hAnsi="Arial" w:cs="Arial"/>
                <w:color w:val="000000" w:themeColor="text1"/>
              </w:rPr>
              <w:t>З метою створення захисних зелених смуг вздовж автомагістралей:</w:t>
            </w:r>
          </w:p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 w:themeColor="text1"/>
              </w:rPr>
            </w:pPr>
            <w:r w:rsidRPr="00560D2A">
              <w:rPr>
                <w:rFonts w:ascii="Arial" w:hAnsi="Arial" w:cs="Arial"/>
                <w:color w:val="000000" w:themeColor="text1"/>
              </w:rPr>
              <w:t>у 2017 році</w:t>
            </w:r>
          </w:p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 w:themeColor="text1"/>
              </w:rPr>
            </w:pPr>
            <w:r w:rsidRPr="00560D2A">
              <w:rPr>
                <w:rFonts w:ascii="Arial" w:hAnsi="Arial" w:cs="Arial"/>
                <w:color w:val="000000" w:themeColor="text1"/>
              </w:rPr>
              <w:t>закуплено та висаджено на територіях районів міста Львова саджанці зелених насаджень на суму 1140 тис грн;</w:t>
            </w:r>
          </w:p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 w:themeColor="text1"/>
              </w:rPr>
            </w:pPr>
            <w:r w:rsidRPr="00560D2A">
              <w:rPr>
                <w:rFonts w:ascii="Arial" w:hAnsi="Arial" w:cs="Arial"/>
                <w:color w:val="000000" w:themeColor="text1"/>
              </w:rPr>
              <w:t>у 2018 році</w:t>
            </w:r>
          </w:p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 w:themeColor="text1"/>
              </w:rPr>
            </w:pPr>
            <w:r w:rsidRPr="00560D2A">
              <w:rPr>
                <w:rFonts w:ascii="Arial" w:hAnsi="Arial" w:cs="Arial"/>
                <w:color w:val="000000" w:themeColor="text1"/>
              </w:rPr>
              <w:t>закуплено та висаджено на території Шевченківського  району міста Львова саджанці зелених насаджень на суму 190 тис грн;</w:t>
            </w:r>
          </w:p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 w:themeColor="text1"/>
              </w:rPr>
            </w:pPr>
            <w:r w:rsidRPr="00560D2A">
              <w:rPr>
                <w:rFonts w:ascii="Arial" w:hAnsi="Arial" w:cs="Arial"/>
                <w:color w:val="000000" w:themeColor="text1"/>
              </w:rPr>
              <w:t>у 2019 році</w:t>
            </w:r>
          </w:p>
          <w:p w:rsidR="003B705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 w:themeColor="text1"/>
              </w:rPr>
            </w:pPr>
            <w:r w:rsidRPr="00560D2A">
              <w:rPr>
                <w:rFonts w:ascii="Arial" w:hAnsi="Arial" w:cs="Arial"/>
                <w:color w:val="000000" w:themeColor="text1"/>
              </w:rPr>
              <w:t>закуплено та висаджено на територіях районів міста Львова саджанці зелених насаджень на суму 750 тис грн.</w:t>
            </w:r>
          </w:p>
          <w:p w:rsidR="00990665" w:rsidRDefault="00D3032A" w:rsidP="00D3032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У 2020 році </w:t>
            </w:r>
            <w:r w:rsidR="00990665">
              <w:rPr>
                <w:rFonts w:ascii="Arial" w:hAnsi="Arial" w:cs="Arial"/>
                <w:color w:val="000000" w:themeColor="text1"/>
              </w:rPr>
              <w:t xml:space="preserve"> за кошти міського фонду охорони навколишнього природного середовища </w:t>
            </w:r>
            <w:r>
              <w:rPr>
                <w:rFonts w:ascii="Arial" w:hAnsi="Arial" w:cs="Arial"/>
                <w:color w:val="000000" w:themeColor="text1"/>
              </w:rPr>
              <w:t xml:space="preserve">закуплено та висаджено саджанці на території Франківського району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м.Львова</w:t>
            </w:r>
            <w:proofErr w:type="spellEnd"/>
          </w:p>
          <w:p w:rsidR="00D3032A" w:rsidRPr="00560D2A" w:rsidRDefault="00990665" w:rsidP="00990665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(195 тис. грн)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60D2A">
              <w:rPr>
                <w:rFonts w:ascii="Arial" w:eastAsia="Times New Roman" w:hAnsi="Arial" w:cs="Arial"/>
                <w:color w:val="000000" w:themeColor="text1"/>
                <w:lang w:eastAsia="uk-UA"/>
              </w:rPr>
              <w:t>1140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60D2A">
              <w:rPr>
                <w:rFonts w:ascii="Arial" w:eastAsia="Times New Roman" w:hAnsi="Arial" w:cs="Arial"/>
                <w:color w:val="000000" w:themeColor="text1"/>
                <w:lang w:eastAsia="uk-UA"/>
              </w:rPr>
              <w:t>190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60D2A">
              <w:rPr>
                <w:rFonts w:ascii="Arial" w:eastAsia="Times New Roman" w:hAnsi="Arial" w:cs="Arial"/>
                <w:color w:val="000000" w:themeColor="text1"/>
                <w:lang w:eastAsia="uk-UA"/>
              </w:rPr>
              <w:t>750</w:t>
            </w: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195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560D2A" w:rsidRDefault="00A93B2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60D2A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60D2A">
              <w:rPr>
                <w:rFonts w:ascii="Arial" w:eastAsia="Times New Roman" w:hAnsi="Arial" w:cs="Arial"/>
                <w:color w:val="000000" w:themeColor="text1"/>
                <w:lang w:eastAsia="uk-UA"/>
              </w:rPr>
              <w:t>Зменшення забруднення атмосферного повітря автотранспорту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60D2A">
              <w:rPr>
                <w:rFonts w:ascii="Arial" w:eastAsia="Times New Roman" w:hAnsi="Arial" w:cs="Arial"/>
                <w:color w:val="000000" w:themeColor="text1"/>
                <w:lang w:eastAsia="uk-UA"/>
              </w:rPr>
              <w:t>Департамент містобудування Львівської міської ради</w:t>
            </w:r>
          </w:p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60D2A">
              <w:rPr>
                <w:rFonts w:ascii="Arial" w:eastAsia="Times New Roman" w:hAnsi="Arial" w:cs="Arial"/>
                <w:color w:val="000000" w:themeColor="text1"/>
                <w:lang w:eastAsia="uk-UA"/>
              </w:rPr>
              <w:t>Районні адміністрації ще мають надати інформацію</w:t>
            </w:r>
          </w:p>
        </w:tc>
      </w:tr>
      <w:tr w:rsidR="003B7057" w:rsidRPr="00A50A96" w:rsidTr="00900F83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1C77FE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C77FE">
              <w:rPr>
                <w:rFonts w:ascii="Arial" w:eastAsia="Times New Roman" w:hAnsi="Arial" w:cs="Arial"/>
                <w:color w:val="000000" w:themeColor="text1"/>
                <w:lang w:eastAsia="uk-UA"/>
              </w:rPr>
              <w:t>4.4.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1C77FE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C77FE">
              <w:rPr>
                <w:rFonts w:ascii="Arial" w:eastAsia="Times New Roman" w:hAnsi="Arial" w:cs="Arial"/>
                <w:color w:val="000000" w:themeColor="text1"/>
                <w:lang w:eastAsia="uk-UA"/>
              </w:rPr>
              <w:t>Встановлення модульного комплексу (</w:t>
            </w:r>
            <w:proofErr w:type="spellStart"/>
            <w:r w:rsidRPr="001C77FE">
              <w:rPr>
                <w:rFonts w:ascii="Arial" w:eastAsia="Times New Roman" w:hAnsi="Arial" w:cs="Arial"/>
                <w:color w:val="000000" w:themeColor="text1"/>
                <w:lang w:eastAsia="uk-UA"/>
              </w:rPr>
              <w:t>піролізного</w:t>
            </w:r>
            <w:proofErr w:type="spellEnd"/>
            <w:r w:rsidRPr="001C77FE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</w:t>
            </w:r>
            <w:proofErr w:type="spellStart"/>
            <w:r w:rsidRPr="001C77FE">
              <w:rPr>
                <w:rFonts w:ascii="Arial" w:eastAsia="Times New Roman" w:hAnsi="Arial" w:cs="Arial"/>
                <w:color w:val="000000" w:themeColor="text1"/>
                <w:lang w:eastAsia="uk-UA"/>
              </w:rPr>
              <w:t>інсенератора</w:t>
            </w:r>
            <w:proofErr w:type="spellEnd"/>
            <w:r w:rsidRPr="001C77FE">
              <w:rPr>
                <w:rFonts w:ascii="Arial" w:eastAsia="Times New Roman" w:hAnsi="Arial" w:cs="Arial"/>
                <w:color w:val="000000" w:themeColor="text1"/>
                <w:lang w:eastAsia="uk-UA"/>
              </w:rPr>
              <w:t>) для утилізації медичних відходів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1C77FE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C77FE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У 2018 році департаментом житлового господарства </w:t>
            </w:r>
            <w:r w:rsidRPr="001C77FE">
              <w:rPr>
                <w:rFonts w:ascii="Arial" w:hAnsi="Arial" w:cs="Arial"/>
                <w:color w:val="000000" w:themeColor="text1"/>
              </w:rPr>
              <w:t>закуплено та встановлено модульний комплекс для утилізації біологічних та медичних відходів на території  ЛКП «Лев»</w:t>
            </w:r>
            <w:r w:rsidR="00D3032A">
              <w:rPr>
                <w:rFonts w:ascii="Arial" w:hAnsi="Arial" w:cs="Arial"/>
                <w:color w:val="000000" w:themeColor="text1"/>
              </w:rPr>
              <w:t xml:space="preserve"> (1000 тис.</w:t>
            </w:r>
            <w:r w:rsidR="0099066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3032A">
              <w:rPr>
                <w:rFonts w:ascii="Arial" w:hAnsi="Arial" w:cs="Arial"/>
                <w:color w:val="000000" w:themeColor="text1"/>
              </w:rPr>
              <w:t>грн)</w:t>
            </w:r>
            <w:r w:rsidRPr="001C77FE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333379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val="en-US"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n-US" w:eastAsia="uk-UA"/>
              </w:rPr>
              <w:t>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1C77FE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C77FE">
              <w:rPr>
                <w:rFonts w:ascii="Arial" w:eastAsia="Times New Roman" w:hAnsi="Arial" w:cs="Arial"/>
                <w:color w:val="000000" w:themeColor="text1"/>
                <w:lang w:eastAsia="uk-UA"/>
              </w:rPr>
              <w:t>1000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1C77FE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C77FE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1C77FE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C77FE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1C77FE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C77FE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1C77FE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C77FE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Зменшення впливу на довкілля, утилізація відходів відповідно до вимог охорони довкілля, отримання додатк</w:t>
            </w:r>
            <w:r>
              <w:rPr>
                <w:rFonts w:ascii="Arial" w:eastAsia="Times New Roman" w:hAnsi="Arial" w:cs="Arial"/>
                <w:color w:val="000000"/>
                <w:lang w:eastAsia="uk-UA"/>
              </w:rPr>
              <w:t xml:space="preserve">ово-го </w:t>
            </w:r>
            <w:r>
              <w:rPr>
                <w:rFonts w:ascii="Arial" w:eastAsia="Times New Roman" w:hAnsi="Arial" w:cs="Arial"/>
                <w:color w:val="000000"/>
                <w:lang w:eastAsia="uk-UA"/>
              </w:rPr>
              <w:lastRenderedPageBreak/>
              <w:t xml:space="preserve">джерела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енегропос</w:t>
            </w: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тачання</w:t>
            </w:r>
            <w:proofErr w:type="spellEnd"/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lastRenderedPageBreak/>
              <w:t>Департамент гуманітарної політики Львівської міської ради, департамент містобудування Львівської міської ради</w:t>
            </w:r>
          </w:p>
        </w:tc>
      </w:tr>
      <w:tr w:rsidR="003B7057" w:rsidRPr="00A50A96" w:rsidTr="00990665">
        <w:trPr>
          <w:trHeight w:val="2868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22AB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22AB0">
              <w:rPr>
                <w:rFonts w:ascii="Arial" w:eastAsia="Times New Roman" w:hAnsi="Arial" w:cs="Arial"/>
                <w:color w:val="000000" w:themeColor="text1"/>
                <w:lang w:eastAsia="uk-UA"/>
              </w:rPr>
              <w:t>4.5.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22AB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22AB0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Придбання газоаналізатора для визначення </w:t>
            </w:r>
            <w:proofErr w:type="spellStart"/>
            <w:r w:rsidRPr="00B22AB0">
              <w:rPr>
                <w:rFonts w:ascii="Arial" w:eastAsia="Times New Roman" w:hAnsi="Arial" w:cs="Arial"/>
                <w:color w:val="000000" w:themeColor="text1"/>
                <w:lang w:eastAsia="uk-UA"/>
              </w:rPr>
              <w:t>формальнегіду</w:t>
            </w:r>
            <w:proofErr w:type="spellEnd"/>
            <w:r w:rsidRPr="00B22AB0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в атмосферному повітрі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Default="003B7057" w:rsidP="00990665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22AB0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У 2018 році за кошти  міського фонду охорони навколишнього природного середовища закуплено обладнання в т. ч. газоаналізатора для визначення </w:t>
            </w:r>
            <w:proofErr w:type="spellStart"/>
            <w:r w:rsidRPr="00B22AB0">
              <w:rPr>
                <w:rFonts w:ascii="Arial" w:eastAsia="Times New Roman" w:hAnsi="Arial" w:cs="Arial"/>
                <w:color w:val="000000" w:themeColor="text1"/>
                <w:lang w:eastAsia="uk-UA"/>
              </w:rPr>
              <w:t>формальнегіду</w:t>
            </w:r>
            <w:proofErr w:type="spellEnd"/>
            <w:r w:rsidRPr="00B22AB0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в атмо</w:t>
            </w:r>
            <w:r w:rsidR="00990665">
              <w:rPr>
                <w:rFonts w:ascii="Arial" w:eastAsia="Times New Roman" w:hAnsi="Arial" w:cs="Arial"/>
                <w:color w:val="000000" w:themeColor="text1"/>
                <w:lang w:eastAsia="uk-UA"/>
              </w:rPr>
              <w:t>сферному повітрі (23 тис. грн).</w:t>
            </w:r>
          </w:p>
          <w:p w:rsidR="00990665" w:rsidRPr="00B22AB0" w:rsidRDefault="00990665" w:rsidP="00990665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22AB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22AB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22AB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23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22AB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22AB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22AB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22AB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22AB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22AB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22AB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22AB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B22AB0" w:rsidRDefault="003B7057" w:rsidP="00990665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22AB0">
              <w:rPr>
                <w:rFonts w:ascii="Arial" w:eastAsia="Times New Roman" w:hAnsi="Arial" w:cs="Arial"/>
                <w:color w:val="000000" w:themeColor="text1"/>
                <w:lang w:eastAsia="uk-UA"/>
              </w:rPr>
              <w:t>Підвищення якості вимірювань забруднення довкілля та збільшення достовірності результатів аналізів про еколог</w:t>
            </w:r>
            <w:r w:rsidR="00990665">
              <w:rPr>
                <w:rFonts w:ascii="Arial" w:eastAsia="Times New Roman" w:hAnsi="Arial" w:cs="Arial"/>
                <w:color w:val="000000" w:themeColor="text1"/>
                <w:lang w:eastAsia="uk-UA"/>
              </w:rPr>
              <w:t>ічний стан атмосферного повітря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22AB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22AB0">
              <w:rPr>
                <w:rFonts w:ascii="Arial" w:eastAsia="Times New Roman" w:hAnsi="Arial" w:cs="Arial"/>
                <w:color w:val="000000" w:themeColor="text1"/>
                <w:lang w:eastAsia="uk-UA"/>
              </w:rPr>
              <w:t>КП “Адміністративно- технічне управління“</w:t>
            </w:r>
          </w:p>
        </w:tc>
      </w:tr>
      <w:tr w:rsidR="003B7057" w:rsidRPr="00560D2A" w:rsidTr="00DB0189">
        <w:trPr>
          <w:trHeight w:val="382"/>
        </w:trPr>
        <w:tc>
          <w:tcPr>
            <w:tcW w:w="9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7057" w:rsidRPr="00990665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990665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 xml:space="preserve"> Всього: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7057" w:rsidRPr="00990665" w:rsidRDefault="00990665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990665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5645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7057" w:rsidRPr="00990665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uk-UA"/>
              </w:rPr>
            </w:pPr>
            <w:r w:rsidRPr="00990665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uk-UA"/>
              </w:rPr>
              <w:t>1440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7057" w:rsidRPr="00990665" w:rsidRDefault="00990665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990665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1915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7057" w:rsidRPr="00990665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990665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1075</w:t>
            </w: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7057" w:rsidRPr="00990665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990665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820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7057" w:rsidRPr="00990665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990665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395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7057" w:rsidRPr="00990665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990665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7057" w:rsidRPr="00990665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990665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7057" w:rsidRPr="00990665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990665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-</w:t>
            </w:r>
          </w:p>
        </w:tc>
      </w:tr>
      <w:tr w:rsidR="003B7057" w:rsidRPr="00A50A96" w:rsidTr="00A1049C">
        <w:trPr>
          <w:trHeight w:val="382"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7057" w:rsidRPr="00C7303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C7303B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5. Збереження зелених насаджень та інших компонентів живої природи</w:t>
            </w:r>
          </w:p>
        </w:tc>
      </w:tr>
      <w:tr w:rsidR="003B7057" w:rsidRPr="00A50A96" w:rsidTr="002F34A2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546E3E">
              <w:rPr>
                <w:rFonts w:ascii="Arial" w:eastAsia="Times New Roman" w:hAnsi="Arial" w:cs="Arial"/>
                <w:color w:val="000000" w:themeColor="text1"/>
                <w:lang w:eastAsia="uk-UA"/>
              </w:rPr>
              <w:t>5.1.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Проведення інвентари</w:t>
            </w: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зації зелених насаджень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 метою п</w:t>
            </w:r>
            <w:r w:rsidRPr="00794BC9">
              <w:rPr>
                <w:rFonts w:ascii="Arial" w:hAnsi="Arial" w:cs="Arial"/>
              </w:rPr>
              <w:t xml:space="preserve">роведення </w:t>
            </w:r>
            <w:r>
              <w:rPr>
                <w:rFonts w:ascii="Arial" w:hAnsi="Arial" w:cs="Arial"/>
              </w:rPr>
              <w:t xml:space="preserve"> інвентаризації зелених насаджень у місті у 2019 році з міського фонду охорони навколишнього природного середовища виділено 650 тис. грн. на проведення</w:t>
            </w:r>
          </w:p>
          <w:p w:rsidR="003B705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</w:rPr>
            </w:pPr>
            <w:proofErr w:type="spellStart"/>
            <w:r w:rsidRPr="00794BC9">
              <w:rPr>
                <w:rFonts w:ascii="Arial" w:hAnsi="Arial" w:cs="Arial"/>
              </w:rPr>
              <w:t>геоінформаційної</w:t>
            </w:r>
            <w:proofErr w:type="spellEnd"/>
            <w:r w:rsidRPr="00794BC9">
              <w:rPr>
                <w:rFonts w:ascii="Arial" w:hAnsi="Arial" w:cs="Arial"/>
              </w:rPr>
              <w:t xml:space="preserve"> інвентаризації зелених насаджень</w:t>
            </w:r>
            <w:r>
              <w:rPr>
                <w:rFonts w:ascii="Arial" w:hAnsi="Arial" w:cs="Arial"/>
              </w:rPr>
              <w:t xml:space="preserve">. </w:t>
            </w:r>
          </w:p>
          <w:p w:rsidR="003B705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Департамент містобудування двічі оголошував процедуру закупівлі, однак закупівля не відбулась.</w:t>
            </w:r>
          </w:p>
          <w:p w:rsidR="003B7057" w:rsidRPr="00344874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hAnsi="Arial" w:cs="Arial"/>
              </w:rPr>
              <w:t>Разом з тим, у 2020 -2021 роках за кошти  міського фонду охорони навколишнього природного середовища реалізовувались заходи з надання доступу до платформи «</w:t>
            </w:r>
            <w:proofErr w:type="spellStart"/>
            <w:r>
              <w:rPr>
                <w:rFonts w:ascii="Arial" w:hAnsi="Arial" w:cs="Arial"/>
              </w:rPr>
              <w:t>Інспектрі</w:t>
            </w:r>
            <w:proofErr w:type="spellEnd"/>
            <w:r>
              <w:rPr>
                <w:rFonts w:ascii="Arial" w:hAnsi="Arial" w:cs="Arial"/>
              </w:rPr>
              <w:t>» (</w:t>
            </w:r>
            <w:proofErr w:type="spellStart"/>
            <w:r>
              <w:rPr>
                <w:rFonts w:ascii="Arial" w:hAnsi="Arial" w:cs="Arial"/>
                <w:lang w:val="en-US"/>
              </w:rPr>
              <w:t>Inspectree</w:t>
            </w:r>
            <w:proofErr w:type="spellEnd"/>
            <w:r w:rsidRPr="00344874">
              <w:rPr>
                <w:rFonts w:ascii="Arial" w:hAnsi="Arial" w:cs="Arial"/>
                <w:lang w:val="ru-RU"/>
              </w:rPr>
              <w:t xml:space="preserve">) </w:t>
            </w:r>
            <w:r>
              <w:rPr>
                <w:rFonts w:ascii="Arial" w:hAnsi="Arial" w:cs="Arial"/>
              </w:rPr>
              <w:t xml:space="preserve">та користування програмною продукцією. Дана програма дає можливість заносити інформацію про кількісний та якісний стан </w:t>
            </w:r>
            <w:r>
              <w:rPr>
                <w:rFonts w:ascii="Arial" w:hAnsi="Arial" w:cs="Arial"/>
              </w:rPr>
              <w:lastRenderedPageBreak/>
              <w:t>зелених насаджень у місті</w:t>
            </w:r>
            <w:r w:rsidR="00990665">
              <w:rPr>
                <w:rFonts w:ascii="Arial" w:hAnsi="Arial" w:cs="Arial"/>
              </w:rPr>
              <w:t xml:space="preserve"> (150 </w:t>
            </w:r>
            <w:proofErr w:type="spellStart"/>
            <w:r w:rsidR="00990665">
              <w:rPr>
                <w:rFonts w:ascii="Arial" w:hAnsi="Arial" w:cs="Arial"/>
              </w:rPr>
              <w:t>тис.грн</w:t>
            </w:r>
            <w:proofErr w:type="spellEnd"/>
            <w:r w:rsidR="00990665">
              <w:rPr>
                <w:rFonts w:ascii="Arial" w:hAnsi="Arial" w:cs="Arial"/>
              </w:rPr>
              <w:t>.)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lastRenderedPageBreak/>
              <w:t>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-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50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100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C03D9E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val="en-US" w:eastAsia="uk-UA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Уникнення несанкціонованого викорис</w:t>
            </w: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тання</w:t>
            </w:r>
            <w:r>
              <w:rPr>
                <w:rFonts w:ascii="Arial" w:eastAsia="Times New Roman" w:hAnsi="Arial" w:cs="Arial"/>
                <w:color w:val="000000"/>
                <w:lang w:eastAsia="uk-UA"/>
              </w:rPr>
              <w:t xml:space="preserve"> цих ділянок всупереч призначен</w:t>
            </w: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ню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Департамент містобудування Львівської міської ради, департамент гуманітарної політики Львівської міської ради, департамент житлового господарства та інфраструктури Львівської міської ради, районні адміністрації, НЛТУ України</w:t>
            </w:r>
          </w:p>
        </w:tc>
      </w:tr>
      <w:tr w:rsidR="003B7057" w:rsidRPr="00A50A96" w:rsidTr="00D622F5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854E9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54E9F">
              <w:rPr>
                <w:rFonts w:ascii="Arial" w:eastAsia="Times New Roman" w:hAnsi="Arial" w:cs="Arial"/>
                <w:color w:val="000000" w:themeColor="text1"/>
                <w:lang w:eastAsia="uk-UA"/>
              </w:rPr>
              <w:t>5.2.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854E9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54E9F">
              <w:rPr>
                <w:rFonts w:ascii="Arial" w:eastAsia="Times New Roman" w:hAnsi="Arial" w:cs="Arial"/>
                <w:color w:val="000000" w:themeColor="text1"/>
                <w:lang w:eastAsia="uk-UA"/>
              </w:rPr>
              <w:t>Розробка комплексної стратегії озеленення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У 2017 році за кошти міського фонду охорони навколишнього природного середовища розроблено та затверджено «Комплексну стратегію озеленення» (ухвала від 27.06.2018 року)</w:t>
            </w:r>
          </w:p>
          <w:p w:rsidR="00D3032A" w:rsidRPr="00A50A96" w:rsidRDefault="00D3032A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(95 тис.</w:t>
            </w:r>
            <w:r w:rsidR="00990665">
              <w:rPr>
                <w:rFonts w:ascii="Arial" w:eastAsia="Times New Roman" w:hAnsi="Arial" w:cs="Arial"/>
                <w:color w:val="000000"/>
                <w:lang w:eastAsia="uk-U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uk-UA"/>
              </w:rPr>
              <w:t>грн)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95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-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Поліпшен</w:t>
            </w: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ня фіто- санітарного стану насаджень, збільшення площі зелених насаджень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Департамент містобудування Львівської міської ради, ЛКП “Зелений Львів“</w:t>
            </w:r>
          </w:p>
        </w:tc>
      </w:tr>
      <w:tr w:rsidR="003B7057" w:rsidRPr="00A50A96" w:rsidTr="00181920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18192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5.3.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18192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Проведення реконструкції парків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Реконструкція парків триває. Враховуючи значні обсяги фінансування, необхідні для виконання робіт, реконструкція</w:t>
            </w: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парків</w:t>
            </w: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проводиться за кошти бюджету розвитку міського бюджету, зокрема</w:t>
            </w: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:</w:t>
            </w:r>
          </w:p>
          <w:p w:rsidR="003B7057" w:rsidRPr="0018192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у 2017 році проведено реконструкцію об’єкту Капітальний ремонт парку «700 річчя Львова» (2 530 тис грн.);</w:t>
            </w:r>
          </w:p>
          <w:p w:rsidR="003B7057" w:rsidRPr="0018192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у</w:t>
            </w: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2018 році проведено реконструкцію наступних об’єктів:</w:t>
            </w:r>
          </w:p>
          <w:p w:rsidR="003B7057" w:rsidRPr="00181920" w:rsidRDefault="003B7057" w:rsidP="003B7057">
            <w:pPr>
              <w:pStyle w:val="af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Капітальний ремонт парку «700 річчя Львова» (2 960 тис грн.);</w:t>
            </w:r>
          </w:p>
          <w:p w:rsidR="003B7057" w:rsidRPr="00181920" w:rsidRDefault="003B7057" w:rsidP="003B7057">
            <w:pPr>
              <w:pStyle w:val="af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Реконструкція лісопарку «</w:t>
            </w:r>
            <w:proofErr w:type="spellStart"/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Білогорща</w:t>
            </w:r>
            <w:proofErr w:type="spellEnd"/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» І черга  (1 590 тис. грн);</w:t>
            </w:r>
          </w:p>
          <w:p w:rsidR="003B7057" w:rsidRPr="00181920" w:rsidRDefault="003B7057" w:rsidP="003B7057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3.Капітальний ремонт парку ім. І. Виговського</w:t>
            </w:r>
          </w:p>
          <w:p w:rsidR="003B7057" w:rsidRPr="00181920" w:rsidRDefault="003B7057" w:rsidP="003B7057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37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(2 595 тис. грн) ;</w:t>
            </w:r>
          </w:p>
          <w:p w:rsidR="003B7057" w:rsidRPr="00181920" w:rsidRDefault="003B7057" w:rsidP="003B7057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-52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4.Капітальний ремонт парку пам’ятки садово-паркового мистецтва  місцевого значення  «Личаківський парк» (578 тис. грн.);</w:t>
            </w:r>
          </w:p>
          <w:p w:rsidR="003B7057" w:rsidRPr="0018192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У 2019 році проведено реконструкцію наступних об’єктів:</w:t>
            </w:r>
          </w:p>
          <w:p w:rsidR="003B7057" w:rsidRPr="0018192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1.Капітальний ремонт парку «700 річчя Львова» (1 770 тис грн.);</w:t>
            </w:r>
          </w:p>
          <w:p w:rsidR="003B7057" w:rsidRPr="0018192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2.Реконструкція лісопарку «</w:t>
            </w:r>
            <w:proofErr w:type="spellStart"/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Білогорща</w:t>
            </w:r>
            <w:proofErr w:type="spellEnd"/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» І черга  (257 тис. грн);</w:t>
            </w:r>
          </w:p>
          <w:p w:rsidR="003B7057" w:rsidRPr="0018192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3. Реконструкція лісопарку «</w:t>
            </w:r>
            <w:proofErr w:type="spellStart"/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Білогорща</w:t>
            </w:r>
            <w:proofErr w:type="spellEnd"/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» ІІ черга  (4 080 тис. грн);</w:t>
            </w:r>
          </w:p>
          <w:p w:rsidR="003B7057" w:rsidRPr="0018192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</w:p>
          <w:p w:rsidR="003B7057" w:rsidRPr="00181920" w:rsidRDefault="003B7057" w:rsidP="003B7057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4.Капітальний ремонт парку ім. І. Виговського ( 2 715 тис. грн) ;</w:t>
            </w:r>
          </w:p>
          <w:p w:rsidR="003B7057" w:rsidRPr="00181920" w:rsidRDefault="003B7057" w:rsidP="003B7057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-52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5.Капітальний ремонт парку пам’ятки садово-паркового мистецтва  місцевого значення  «Личаківський парк» (1 640 тис. грн.);</w:t>
            </w:r>
          </w:p>
          <w:p w:rsidR="003B7057" w:rsidRPr="00181920" w:rsidRDefault="003B7057" w:rsidP="003B7057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-52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6.Реконструкця аварійної алеї парку-пам’ятки садово-паркового мистецтва «Високий Замок»  від </w:t>
            </w:r>
            <w:proofErr w:type="spellStart"/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теле</w:t>
            </w:r>
            <w:proofErr w:type="spellEnd"/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-радіовежі Львівської філії Концерну </w:t>
            </w:r>
            <w:proofErr w:type="spellStart"/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РРт</w:t>
            </w:r>
            <w:proofErr w:type="spellEnd"/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до вул. Кривоноса у м. Львові</w:t>
            </w:r>
          </w:p>
          <w:p w:rsidR="003B7057" w:rsidRPr="00181920" w:rsidRDefault="003B7057" w:rsidP="003B7057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-52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(1 255 тис. грн.);</w:t>
            </w:r>
          </w:p>
          <w:p w:rsidR="003B7057" w:rsidRPr="00181920" w:rsidRDefault="003B7057" w:rsidP="003B7057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-52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7. Капітальний ремонт парку-пам’ятки садово-паркового мистецтва місцевого значення «Залізна Вода»</w:t>
            </w:r>
          </w:p>
          <w:p w:rsidR="003B7057" w:rsidRPr="00181920" w:rsidRDefault="003B7057" w:rsidP="003B7057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-52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(456 тис. грн.);</w:t>
            </w:r>
          </w:p>
          <w:p w:rsidR="003B7057" w:rsidRPr="00181920" w:rsidRDefault="003B7057" w:rsidP="003B7057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-52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У 2020 році проведено реконструкцію наступних об’єктів:</w:t>
            </w:r>
          </w:p>
          <w:p w:rsidR="003B7057" w:rsidRPr="0018192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1.Капітальний ремонт парку «700 річчя Львова» (2 247 тис грн.);</w:t>
            </w:r>
          </w:p>
          <w:p w:rsidR="003B7057" w:rsidRPr="0018192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2.Реконструкція лісопарку «</w:t>
            </w:r>
            <w:proofErr w:type="spellStart"/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Білогорща</w:t>
            </w:r>
            <w:proofErr w:type="spellEnd"/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» І –ІІ черга  (2 957 тис. грн);</w:t>
            </w:r>
          </w:p>
          <w:p w:rsidR="003B7057" w:rsidRPr="00181920" w:rsidRDefault="003B7057" w:rsidP="003B7057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4.Капітальний ремонт парку ім. І. Виговського (3 467 тис. грн) ;</w:t>
            </w:r>
          </w:p>
          <w:p w:rsidR="003B7057" w:rsidRPr="00181920" w:rsidRDefault="003B7057" w:rsidP="003B7057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-52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5.Капітальний ремонт парку пам’ятки садово-паркового мистецтва  місцевого значення  «Личаківський парк» (100 тис. грн.);</w:t>
            </w:r>
          </w:p>
          <w:p w:rsidR="003B7057" w:rsidRPr="00181920" w:rsidRDefault="003B7057" w:rsidP="003B7057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-52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6. Капітальний ремонт парку-пам’ятки садово-паркового мистецтва місцевого значення «Залізна Вода»</w:t>
            </w:r>
          </w:p>
          <w:p w:rsidR="003B7057" w:rsidRPr="00181920" w:rsidRDefault="003B7057" w:rsidP="003B7057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-52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(2 362 тис. грн.);</w:t>
            </w:r>
          </w:p>
          <w:p w:rsidR="003B7057" w:rsidRPr="00286C00" w:rsidRDefault="003B7057" w:rsidP="003B7057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-52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286C00">
              <w:rPr>
                <w:rFonts w:ascii="Arial" w:eastAsia="Times New Roman" w:hAnsi="Arial" w:cs="Arial"/>
                <w:color w:val="000000" w:themeColor="text1"/>
                <w:lang w:eastAsia="uk-UA"/>
              </w:rPr>
              <w:t>У 2021 проведено реконструкцію наступних об’єктів:</w:t>
            </w:r>
          </w:p>
          <w:p w:rsidR="003B7057" w:rsidRPr="0018192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1.Капітальний ремонт парку «700 річчя Львова» (</w:t>
            </w:r>
            <w:r w:rsidRPr="00181920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735</w:t>
            </w: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тис грн.);</w:t>
            </w:r>
          </w:p>
          <w:p w:rsidR="003B7057" w:rsidRPr="0018192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2.Реконструкція лісопарку «</w:t>
            </w:r>
            <w:proofErr w:type="spellStart"/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Білогорща</w:t>
            </w:r>
            <w:proofErr w:type="spellEnd"/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» І</w:t>
            </w:r>
            <w:r w:rsidRPr="00181920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-</w:t>
            </w:r>
            <w:r w:rsidRPr="00181920">
              <w:rPr>
                <w:rFonts w:ascii="Arial" w:eastAsia="Times New Roman" w:hAnsi="Arial" w:cs="Arial"/>
                <w:color w:val="000000" w:themeColor="text1"/>
                <w:lang w:val="en-US" w:eastAsia="uk-UA"/>
              </w:rPr>
              <w:t>II</w:t>
            </w: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черга  (2</w:t>
            </w:r>
            <w:r w:rsidRPr="00181920">
              <w:rPr>
                <w:rFonts w:ascii="Arial" w:eastAsia="Times New Roman" w:hAnsi="Arial" w:cs="Arial"/>
                <w:color w:val="000000" w:themeColor="text1"/>
                <w:lang w:val="en-US" w:eastAsia="uk-UA"/>
              </w:rPr>
              <w:t> </w:t>
            </w:r>
            <w:r w:rsidRPr="00181920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332 </w:t>
            </w: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тис. грн);</w:t>
            </w:r>
          </w:p>
          <w:p w:rsidR="003B7057" w:rsidRPr="0018192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3. Реконструкція лісопарку «</w:t>
            </w:r>
            <w:proofErr w:type="spellStart"/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Білогорща</w:t>
            </w:r>
            <w:proofErr w:type="spellEnd"/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» ІІ</w:t>
            </w:r>
            <w:r w:rsidRPr="00181920">
              <w:rPr>
                <w:rFonts w:ascii="Arial" w:eastAsia="Times New Roman" w:hAnsi="Arial" w:cs="Arial"/>
                <w:color w:val="000000" w:themeColor="text1"/>
                <w:lang w:val="en-US" w:eastAsia="uk-UA"/>
              </w:rPr>
              <w:t>I</w:t>
            </w:r>
            <w:r w:rsidRPr="00181920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</w:t>
            </w: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черга  (</w:t>
            </w:r>
            <w:r w:rsidRPr="00181920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462</w:t>
            </w: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тис. грн);</w:t>
            </w:r>
          </w:p>
          <w:p w:rsidR="003B7057" w:rsidRPr="00181920" w:rsidRDefault="003B7057" w:rsidP="003B7057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4.Капітальний ремонт парку ім. І. Виговського (</w:t>
            </w:r>
            <w:r w:rsidRPr="00181920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381</w:t>
            </w: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тис. грн);</w:t>
            </w:r>
          </w:p>
          <w:p w:rsidR="003B7057" w:rsidRPr="00181920" w:rsidRDefault="003B7057" w:rsidP="003B7057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-52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5.Капітальний ремонт парку пам’ятки садово-паркового мистецтва  місцевого значення  «Личаківський парк» (1</w:t>
            </w:r>
            <w:r w:rsidRPr="00181920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3 002</w:t>
            </w: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тис. грн.);</w:t>
            </w:r>
          </w:p>
          <w:p w:rsidR="003B7057" w:rsidRPr="00181920" w:rsidRDefault="003B7057" w:rsidP="003B7057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-52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6.Реконструкця аварійної алеї парку-пам’ятки садово-паркового мистецтва «Високий Замок»  від </w:t>
            </w:r>
            <w:proofErr w:type="spellStart"/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теле</w:t>
            </w:r>
            <w:proofErr w:type="spellEnd"/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-радіовежі Львівської філії Концерну </w:t>
            </w:r>
            <w:proofErr w:type="spellStart"/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РРт</w:t>
            </w:r>
            <w:proofErr w:type="spellEnd"/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до вул. Кривоноса у м. Львові</w:t>
            </w:r>
          </w:p>
          <w:p w:rsidR="003B7057" w:rsidRPr="00181920" w:rsidRDefault="003B7057" w:rsidP="003B7057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-52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(</w:t>
            </w:r>
            <w:r w:rsidRPr="00181920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468</w:t>
            </w: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тис. грн.);</w:t>
            </w:r>
          </w:p>
          <w:p w:rsidR="003B7057" w:rsidRPr="00181920" w:rsidRDefault="003B7057" w:rsidP="003B7057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-52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7. Капітальний ремонт частини парку «Горіховий Гай» зі </w:t>
            </w: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сторони вул. Бойківської (50 тис. грн).</w:t>
            </w:r>
          </w:p>
          <w:p w:rsidR="003B7057" w:rsidRPr="0018192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З 24.02.2022 року роботи з реконструкції парків призупинено.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18192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2 530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18192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7 723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18192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12 173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18192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11 133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990665" w:rsidRDefault="003B7057" w:rsidP="00990665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n-US" w:eastAsia="uk-UA"/>
              </w:rPr>
              <w:t>17 4</w:t>
            </w:r>
            <w:r w:rsidR="00990665">
              <w:rPr>
                <w:rFonts w:ascii="Arial" w:eastAsia="Times New Roman" w:hAnsi="Arial" w:cs="Arial"/>
                <w:color w:val="000000" w:themeColor="text1"/>
                <w:lang w:eastAsia="uk-UA"/>
              </w:rPr>
              <w:t>30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18192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18192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Відновлення естетичної привабливості перлин садово-паркового мистецтва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18192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181920">
              <w:rPr>
                <w:rFonts w:ascii="Arial" w:eastAsia="Times New Roman" w:hAnsi="Arial" w:cs="Arial"/>
                <w:color w:val="000000" w:themeColor="text1"/>
                <w:lang w:eastAsia="uk-UA"/>
              </w:rPr>
              <w:t>Департамент містобудування Львівської міської ради</w:t>
            </w:r>
          </w:p>
        </w:tc>
      </w:tr>
      <w:tr w:rsidR="003B7057" w:rsidRPr="00A50A96" w:rsidTr="00CE72B2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954A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54AF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5.4.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954A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54AF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Розроблення схеми локальної </w:t>
            </w:r>
            <w:proofErr w:type="spellStart"/>
            <w:r w:rsidRPr="00A954AF">
              <w:rPr>
                <w:rFonts w:ascii="Arial" w:eastAsia="Times New Roman" w:hAnsi="Arial" w:cs="Arial"/>
                <w:color w:val="000000" w:themeColor="text1"/>
                <w:lang w:eastAsia="uk-UA"/>
              </w:rPr>
              <w:t>екомережі</w:t>
            </w:r>
            <w:proofErr w:type="spellEnd"/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954A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54AF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Розробку схеми локальної </w:t>
            </w:r>
            <w:proofErr w:type="spellStart"/>
            <w:r w:rsidRPr="00A954AF">
              <w:rPr>
                <w:rFonts w:ascii="Arial" w:eastAsia="Times New Roman" w:hAnsi="Arial" w:cs="Arial"/>
                <w:color w:val="000000" w:themeColor="text1"/>
                <w:lang w:eastAsia="uk-UA"/>
              </w:rPr>
              <w:t>екомережі</w:t>
            </w:r>
            <w:proofErr w:type="spellEnd"/>
            <w:r w:rsidRPr="00A954AF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 заплановано на 2022 рік, однак  у зв’язку  із запровадженням воєнного стану,  фінансування  з фонду охорони навколишнього природного середовища  </w:t>
            </w: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призупинено</w:t>
            </w:r>
            <w:r w:rsidRPr="00A954AF">
              <w:rPr>
                <w:rFonts w:ascii="Arial" w:eastAsia="Times New Roman" w:hAnsi="Arial" w:cs="Arial"/>
                <w:color w:val="000000" w:themeColor="text1"/>
                <w:lang w:eastAsia="uk-UA"/>
              </w:rPr>
              <w:t>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954A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54AF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954A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954A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954A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54AF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954A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54AF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954A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54AF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954A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54AF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Забезпечення функціональної цілісності </w:t>
            </w:r>
            <w:proofErr w:type="spellStart"/>
            <w:r w:rsidRPr="00A954AF">
              <w:rPr>
                <w:rFonts w:ascii="Arial" w:eastAsia="Times New Roman" w:hAnsi="Arial" w:cs="Arial"/>
                <w:color w:val="000000" w:themeColor="text1"/>
                <w:lang w:eastAsia="uk-UA"/>
              </w:rPr>
              <w:t>урбокомплексу</w:t>
            </w:r>
            <w:proofErr w:type="spellEnd"/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954A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A954AF">
              <w:rPr>
                <w:rFonts w:ascii="Arial" w:eastAsia="Times New Roman" w:hAnsi="Arial" w:cs="Arial"/>
                <w:color w:val="000000" w:themeColor="text1"/>
                <w:lang w:eastAsia="uk-UA"/>
              </w:rPr>
              <w:t>Департамент містобудування Львівської міської ради</w:t>
            </w:r>
          </w:p>
        </w:tc>
      </w:tr>
      <w:tr w:rsidR="003B7057" w:rsidRPr="00E54071" w:rsidTr="00F05933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E54071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>5.5.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E54071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>Озеленення міста впорядкування територій парків, скверів,</w:t>
            </w:r>
          </w:p>
          <w:p w:rsidR="003B7057" w:rsidRPr="00E54071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proofErr w:type="spellStart"/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>міжквартальних</w:t>
            </w:r>
            <w:proofErr w:type="spellEnd"/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насаджень, поновлення зелених насаджень, формувальна обрізка дерев, зняття аварійних дерев, заходи з ліквідації буревіїв, обрізання гілок, уражених паразитом дерев омела біла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E54071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У 2017 році з міського фонду охорони навколишнього природного середовища реалізовано наступні заходи з озеленення та реконструкції парків: </w:t>
            </w:r>
          </w:p>
          <w:p w:rsidR="003B7057" w:rsidRPr="00E54071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 w:themeColor="text1"/>
              </w:rPr>
            </w:pP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1.Проведено </w:t>
            </w:r>
            <w:r w:rsidRPr="00E54071">
              <w:rPr>
                <w:rFonts w:ascii="Arial" w:hAnsi="Arial" w:cs="Arial"/>
                <w:color w:val="000000" w:themeColor="text1"/>
              </w:rPr>
              <w:t xml:space="preserve">озеленення м. Львова (наповнення та утримання клумби на </w:t>
            </w:r>
            <w:proofErr w:type="spellStart"/>
            <w:r w:rsidRPr="00E54071">
              <w:rPr>
                <w:rFonts w:ascii="Arial" w:hAnsi="Arial" w:cs="Arial"/>
                <w:color w:val="000000" w:themeColor="text1"/>
              </w:rPr>
              <w:t>просп</w:t>
            </w:r>
            <w:proofErr w:type="spellEnd"/>
            <w:r w:rsidRPr="00E54071">
              <w:rPr>
                <w:rFonts w:ascii="Arial" w:hAnsi="Arial" w:cs="Arial"/>
                <w:color w:val="000000" w:themeColor="text1"/>
              </w:rPr>
              <w:t>. Свободи поблизу статуї Матері Божої)</w:t>
            </w:r>
          </w:p>
          <w:p w:rsidR="003B7057" w:rsidRPr="00E54071" w:rsidRDefault="003B7057" w:rsidP="003B7057">
            <w:pPr>
              <w:pStyle w:val="af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>тис. грн.);</w:t>
            </w:r>
          </w:p>
          <w:p w:rsidR="003B7057" w:rsidRPr="00E54071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>2.Наповнено екзотичними та унікальними рослинами оранжерею парку-пам’ятки садово-паркового мистецтва загальнодержавного значення “</w:t>
            </w:r>
            <w:proofErr w:type="spellStart"/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>Стрийський</w:t>
            </w:r>
            <w:proofErr w:type="spellEnd"/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парк“ (65 тис. грн);</w:t>
            </w:r>
          </w:p>
          <w:p w:rsidR="003B7057" w:rsidRPr="00E54071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>3. Закуплено на висаджено саджанці зелених насаджень на території парків Львова (1000 тис. грн.);</w:t>
            </w:r>
          </w:p>
          <w:p w:rsidR="003B7057" w:rsidRPr="00E54071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4. Проведено реконструкцію садово-паркової доріжки у лісопарку «Погулянка» </w:t>
            </w:r>
          </w:p>
          <w:p w:rsidR="003B7057" w:rsidRPr="00E54071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>( 300 тис. грн);</w:t>
            </w:r>
          </w:p>
          <w:p w:rsidR="003B7057" w:rsidRPr="00E54071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5</w:t>
            </w: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. Проведено поточний ремонт сходів на території </w:t>
            </w: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парку «</w:t>
            </w:r>
            <w:proofErr w:type="spellStart"/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>Снопківський</w:t>
            </w:r>
            <w:proofErr w:type="spellEnd"/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>»  та лісопарку «Погулянка» ( 800 тис. грн);</w:t>
            </w:r>
          </w:p>
          <w:p w:rsidR="003B7057" w:rsidRPr="00E54071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>У 2018 році:</w:t>
            </w:r>
          </w:p>
          <w:p w:rsidR="003B7057" w:rsidRPr="00E54071" w:rsidRDefault="003B7057" w:rsidP="003B7057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375"/>
              <w:jc w:val="center"/>
              <w:rPr>
                <w:rFonts w:ascii="Arial" w:hAnsi="Arial" w:cs="Arial"/>
                <w:color w:val="000000" w:themeColor="text1"/>
              </w:rPr>
            </w:pPr>
            <w:r w:rsidRPr="00E54071">
              <w:rPr>
                <w:rFonts w:ascii="Arial" w:hAnsi="Arial" w:cs="Arial"/>
                <w:color w:val="000000" w:themeColor="text1"/>
              </w:rPr>
              <w:t>1.Проведено поточний ремонт огорожі парку-пам’ятки садово-паркового мистецтва місцевого значення ім. І. Франка (50 тис. грн);</w:t>
            </w:r>
          </w:p>
          <w:p w:rsidR="003B7057" w:rsidRPr="00E54071" w:rsidRDefault="003B7057" w:rsidP="003B7057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37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54071">
              <w:rPr>
                <w:rFonts w:ascii="Arial" w:hAnsi="Arial" w:cs="Arial"/>
                <w:color w:val="000000" w:themeColor="text1"/>
              </w:rPr>
              <w:t>2.</w:t>
            </w: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Проведено </w:t>
            </w:r>
            <w:r w:rsidRPr="00E54071">
              <w:rPr>
                <w:rFonts w:ascii="Arial" w:hAnsi="Arial" w:cs="Arial"/>
                <w:color w:val="000000" w:themeColor="text1"/>
              </w:rPr>
              <w:t xml:space="preserve">заходи з озеленення м. Львова (наповнення та утримання клумби на </w:t>
            </w:r>
            <w:proofErr w:type="spellStart"/>
            <w:r w:rsidRPr="00E54071">
              <w:rPr>
                <w:rFonts w:ascii="Arial" w:hAnsi="Arial" w:cs="Arial"/>
                <w:color w:val="000000" w:themeColor="text1"/>
              </w:rPr>
              <w:t>просп</w:t>
            </w:r>
            <w:proofErr w:type="spellEnd"/>
            <w:r w:rsidRPr="00E54071">
              <w:rPr>
                <w:rFonts w:ascii="Arial" w:hAnsi="Arial" w:cs="Arial"/>
                <w:color w:val="000000" w:themeColor="text1"/>
              </w:rPr>
              <w:t xml:space="preserve">. Свободи поблизу статуї Матері Божої) (150 </w:t>
            </w: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>тис. грн.);</w:t>
            </w:r>
          </w:p>
          <w:p w:rsidR="003B7057" w:rsidRPr="00E54071" w:rsidRDefault="003B7057" w:rsidP="003B7057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37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>3.Проведено поточний ремонт сходів на території парку «</w:t>
            </w:r>
            <w:proofErr w:type="spellStart"/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>Снопківський</w:t>
            </w:r>
            <w:proofErr w:type="spellEnd"/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>»   (300 тис. грн);</w:t>
            </w:r>
          </w:p>
          <w:p w:rsidR="003B7057" w:rsidRPr="00E54071" w:rsidRDefault="003B7057" w:rsidP="003B7057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37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>4.Проведено реконструкцію садово-паркової доріжки та благоустрою джерел в  лісопарку «Погулянка» (300 тис. грн.)</w:t>
            </w:r>
          </w:p>
          <w:p w:rsidR="003B7057" w:rsidRPr="00E54071" w:rsidRDefault="003B7057" w:rsidP="003B7057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37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>5.</w:t>
            </w: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Закуплено т</w:t>
            </w: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>а висаджено саджанці зелених насаджень на території парків Львова (930 тис. грн.);</w:t>
            </w:r>
          </w:p>
          <w:p w:rsidR="003B7057" w:rsidRPr="00E54071" w:rsidRDefault="003B7057" w:rsidP="003B7057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375"/>
              <w:jc w:val="center"/>
              <w:rPr>
                <w:rFonts w:ascii="Arial" w:hAnsi="Arial" w:cs="Arial"/>
                <w:color w:val="000000" w:themeColor="text1"/>
              </w:rPr>
            </w:pP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6. </w:t>
            </w:r>
            <w:r w:rsidRPr="00E54071">
              <w:rPr>
                <w:rFonts w:ascii="Arial" w:hAnsi="Arial" w:cs="Arial"/>
                <w:color w:val="000000" w:themeColor="text1"/>
              </w:rPr>
              <w:t>Проведено заходи з озеленення території регіонального ландшафтного парку  «</w:t>
            </w:r>
            <w:proofErr w:type="spellStart"/>
            <w:r w:rsidRPr="00E54071">
              <w:rPr>
                <w:rFonts w:ascii="Arial" w:hAnsi="Arial" w:cs="Arial"/>
                <w:color w:val="000000" w:themeColor="text1"/>
              </w:rPr>
              <w:t>Знесіння</w:t>
            </w:r>
            <w:proofErr w:type="spellEnd"/>
            <w:r w:rsidRPr="00E54071">
              <w:rPr>
                <w:rFonts w:ascii="Arial" w:hAnsi="Arial" w:cs="Arial"/>
                <w:color w:val="000000" w:themeColor="text1"/>
              </w:rPr>
              <w:t>» (150 тис. грн);</w:t>
            </w:r>
          </w:p>
          <w:p w:rsidR="003B7057" w:rsidRPr="00E54071" w:rsidRDefault="003B7057" w:rsidP="003B7057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375"/>
              <w:jc w:val="center"/>
              <w:rPr>
                <w:rFonts w:ascii="Arial" w:hAnsi="Arial" w:cs="Arial"/>
                <w:color w:val="000000" w:themeColor="text1"/>
              </w:rPr>
            </w:pPr>
            <w:r w:rsidRPr="00E54071">
              <w:rPr>
                <w:rFonts w:ascii="Arial" w:hAnsi="Arial" w:cs="Arial"/>
                <w:color w:val="000000" w:themeColor="text1"/>
              </w:rPr>
              <w:t xml:space="preserve">7.Проведено зняття сухостійних та аварійних дерев на території парку </w:t>
            </w:r>
            <w:r w:rsidRPr="00E54071">
              <w:rPr>
                <w:rFonts w:ascii="Arial" w:hAnsi="Arial" w:cs="Arial"/>
                <w:color w:val="000000" w:themeColor="text1"/>
                <w:lang w:val="ru-RU"/>
              </w:rPr>
              <w:t>“На Валах“</w:t>
            </w:r>
            <w:r w:rsidRPr="00E54071">
              <w:rPr>
                <w:rFonts w:ascii="Arial" w:hAnsi="Arial" w:cs="Arial"/>
                <w:color w:val="000000" w:themeColor="text1"/>
              </w:rPr>
              <w:t xml:space="preserve"> ( 45 тис. грн);</w:t>
            </w:r>
          </w:p>
          <w:p w:rsidR="003B7057" w:rsidRPr="00E54071" w:rsidRDefault="003B7057" w:rsidP="003B7057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E54071">
              <w:rPr>
                <w:rFonts w:ascii="Arial" w:hAnsi="Arial" w:cs="Arial"/>
                <w:color w:val="000000" w:themeColor="text1"/>
              </w:rPr>
              <w:t xml:space="preserve">8.Заходи з озеленення на території Музею народної </w:t>
            </w:r>
            <w:r w:rsidRPr="00E54071">
              <w:rPr>
                <w:rFonts w:ascii="Arial" w:hAnsi="Arial" w:cs="Arial"/>
                <w:color w:val="000000" w:themeColor="text1"/>
              </w:rPr>
              <w:lastRenderedPageBreak/>
              <w:t>архітектури та побуту у Львові імені Климентія Шептицького (200 тис. грн);</w:t>
            </w:r>
          </w:p>
          <w:p w:rsidR="003B7057" w:rsidRPr="00E54071" w:rsidRDefault="003B7057" w:rsidP="003B7057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E54071">
              <w:rPr>
                <w:rFonts w:ascii="Arial" w:hAnsi="Arial" w:cs="Arial"/>
                <w:color w:val="000000" w:themeColor="text1"/>
              </w:rPr>
              <w:t>У 2019 році:</w:t>
            </w:r>
          </w:p>
          <w:p w:rsidR="003B7057" w:rsidRPr="00E54071" w:rsidRDefault="003B7057" w:rsidP="003B70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54071">
              <w:rPr>
                <w:rFonts w:ascii="Arial" w:hAnsi="Arial" w:cs="Arial"/>
                <w:color w:val="000000" w:themeColor="text1"/>
              </w:rPr>
              <w:t>1.</w:t>
            </w: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Проведено заходи з озеленення м. Львова (наповнення та утримання клумби</w:t>
            </w:r>
          </w:p>
          <w:p w:rsidR="003B7057" w:rsidRPr="00E54071" w:rsidRDefault="003B7057" w:rsidP="003B7057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на </w:t>
            </w:r>
            <w:proofErr w:type="spellStart"/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>просп</w:t>
            </w:r>
            <w:proofErr w:type="spellEnd"/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>. Свободи поблизу статуї Матері Божої) (150 тис. грн);</w:t>
            </w:r>
          </w:p>
          <w:p w:rsidR="003B7057" w:rsidRPr="00E54071" w:rsidRDefault="003B7057" w:rsidP="003B7057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2.Облашто</w:t>
            </w: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>вано сходи та перила</w:t>
            </w:r>
          </w:p>
          <w:p w:rsidR="003B7057" w:rsidRPr="00E54071" w:rsidRDefault="003B7057" w:rsidP="003B7057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</w:pP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на гору </w:t>
            </w:r>
            <w:r w:rsidRPr="00E54071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“</w:t>
            </w: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>Чернеча</w:t>
            </w:r>
            <w:r w:rsidRPr="00E54071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“ (150 тис. </w:t>
            </w:r>
            <w:proofErr w:type="spellStart"/>
            <w:r w:rsidRPr="00E54071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грн</w:t>
            </w:r>
            <w:proofErr w:type="spellEnd"/>
            <w:r w:rsidRPr="00E54071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);</w:t>
            </w:r>
          </w:p>
          <w:p w:rsidR="003B7057" w:rsidRPr="00E54071" w:rsidRDefault="003B7057" w:rsidP="003B7057">
            <w:pPr>
              <w:pStyle w:val="af3"/>
              <w:spacing w:after="0"/>
              <w:ind w:left="37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>У 2020 році:</w:t>
            </w:r>
          </w:p>
          <w:p w:rsidR="003B7057" w:rsidRPr="00E54071" w:rsidRDefault="003B7057" w:rsidP="003B7057">
            <w:pPr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</w:rPr>
            </w:pPr>
            <w:r w:rsidRPr="00E54071">
              <w:rPr>
                <w:rFonts w:ascii="Arial" w:hAnsi="Arial" w:cs="Arial"/>
                <w:color w:val="000000" w:themeColor="text1"/>
              </w:rPr>
              <w:t>1.Проведено заходи з озеленення м. Львова (наповнення та утримання</w:t>
            </w:r>
          </w:p>
          <w:p w:rsidR="003B7057" w:rsidRPr="00E54071" w:rsidRDefault="003B7057" w:rsidP="003B7057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E54071">
              <w:rPr>
                <w:rFonts w:ascii="Arial" w:hAnsi="Arial" w:cs="Arial"/>
                <w:color w:val="000000" w:themeColor="text1"/>
              </w:rPr>
              <w:t xml:space="preserve">клумби на </w:t>
            </w:r>
            <w:proofErr w:type="spellStart"/>
            <w:r w:rsidRPr="00E54071">
              <w:rPr>
                <w:rFonts w:ascii="Arial" w:hAnsi="Arial" w:cs="Arial"/>
                <w:color w:val="000000" w:themeColor="text1"/>
              </w:rPr>
              <w:t>просп</w:t>
            </w:r>
            <w:proofErr w:type="spellEnd"/>
            <w:r w:rsidRPr="00E54071">
              <w:rPr>
                <w:rFonts w:ascii="Arial" w:hAnsi="Arial" w:cs="Arial"/>
                <w:color w:val="000000" w:themeColor="text1"/>
              </w:rPr>
              <w:t>. Свободи</w:t>
            </w:r>
          </w:p>
          <w:p w:rsidR="003B7057" w:rsidRPr="00E54071" w:rsidRDefault="003B7057" w:rsidP="003B7057">
            <w:pPr>
              <w:pStyle w:val="af3"/>
              <w:spacing w:after="0"/>
              <w:ind w:left="375"/>
              <w:jc w:val="center"/>
              <w:rPr>
                <w:rFonts w:ascii="Arial" w:hAnsi="Arial" w:cs="Arial"/>
                <w:color w:val="000000" w:themeColor="text1"/>
              </w:rPr>
            </w:pPr>
            <w:r w:rsidRPr="00E54071">
              <w:rPr>
                <w:rFonts w:ascii="Arial" w:hAnsi="Arial" w:cs="Arial"/>
                <w:color w:val="000000" w:themeColor="text1"/>
              </w:rPr>
              <w:t>поблизу статуї Матері Божої) (150 тис. грн);</w:t>
            </w:r>
          </w:p>
          <w:p w:rsidR="003B7057" w:rsidRPr="00E54071" w:rsidRDefault="003B7057" w:rsidP="003B7057">
            <w:pPr>
              <w:pStyle w:val="af3"/>
              <w:spacing w:after="0"/>
              <w:ind w:left="37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>У 2021 році:</w:t>
            </w:r>
          </w:p>
          <w:p w:rsidR="003B7057" w:rsidRPr="00E54071" w:rsidRDefault="003B7057" w:rsidP="003B7057">
            <w:pPr>
              <w:pStyle w:val="af3"/>
              <w:spacing w:after="0"/>
              <w:ind w:left="375"/>
              <w:jc w:val="center"/>
              <w:rPr>
                <w:rFonts w:ascii="Arial" w:hAnsi="Arial" w:cs="Arial"/>
                <w:color w:val="000000" w:themeColor="text1"/>
              </w:rPr>
            </w:pP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>1.</w:t>
            </w:r>
            <w:r w:rsidRPr="00E54071">
              <w:rPr>
                <w:rFonts w:ascii="Arial" w:hAnsi="Arial" w:cs="Arial"/>
                <w:color w:val="000000" w:themeColor="text1"/>
              </w:rPr>
              <w:t>Оновлено посадки фруктових дерев на присадибних ділянках нерухомих експонатів на території Музею народної архітектури та побуту у Львові імені Климентія Шептицького (40 тис. грн);</w:t>
            </w:r>
          </w:p>
          <w:p w:rsidR="003B7057" w:rsidRPr="00E54071" w:rsidRDefault="003B7057" w:rsidP="003B7057">
            <w:pPr>
              <w:pStyle w:val="af3"/>
              <w:spacing w:after="0"/>
              <w:ind w:left="37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54071">
              <w:rPr>
                <w:rFonts w:ascii="Arial" w:hAnsi="Arial" w:cs="Arial"/>
                <w:color w:val="000000" w:themeColor="text1"/>
              </w:rPr>
              <w:t xml:space="preserve">Разом з тим, щорічно з загального фонду міського бюджету проводяться заходи з озеленення територій та утримання зелених насаджень у парках, зокрема у 2017 році на суму 10 909 тис. </w:t>
            </w:r>
            <w:r w:rsidRPr="00E54071">
              <w:rPr>
                <w:rFonts w:ascii="Arial" w:hAnsi="Arial" w:cs="Arial"/>
                <w:color w:val="000000" w:themeColor="text1"/>
              </w:rPr>
              <w:lastRenderedPageBreak/>
              <w:t>грн, у 2018 на суму 12 574 тис грн, у 2019 на суму 13 697 тис грн, у 2020 на суму 38 872 тис грн, та у 2021 на суму 39 650 тис грн.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E54071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13 2</w:t>
            </w: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6</w:t>
            </w: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>4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E54071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>14 699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E54071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>13 997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E54071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>39 022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E54071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>39 690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E54071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E54071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>Збільшення площі зелених насаджень, попередження аварійних ситуацій, що загрожують життю мешканців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E54071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54071">
              <w:rPr>
                <w:rFonts w:ascii="Arial" w:eastAsia="Times New Roman" w:hAnsi="Arial" w:cs="Arial"/>
                <w:color w:val="000000" w:themeColor="text1"/>
                <w:lang w:eastAsia="uk-UA"/>
              </w:rPr>
              <w:t>Департамент містобудування Львівської міської ради, районні адміністрації</w:t>
            </w:r>
          </w:p>
        </w:tc>
      </w:tr>
      <w:tr w:rsidR="003B7057" w:rsidRPr="00A50A96" w:rsidTr="00F0231F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F286E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F286E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5.6.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F286E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F286E">
              <w:rPr>
                <w:rFonts w:ascii="Arial" w:eastAsia="Times New Roman" w:hAnsi="Arial" w:cs="Arial"/>
                <w:color w:val="000000" w:themeColor="text1"/>
                <w:lang w:eastAsia="uk-UA"/>
              </w:rPr>
              <w:t>Регулювання чисельності та гуманне поводження з бездомними тваринами (стерилізація, вакцинація, ідентифікація)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6F286E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F286E">
              <w:rPr>
                <w:rFonts w:ascii="Arial" w:eastAsia="Times New Roman" w:hAnsi="Arial" w:cs="Arial"/>
                <w:color w:val="000000" w:themeColor="text1"/>
                <w:lang w:eastAsia="uk-UA"/>
              </w:rPr>
              <w:t>У 2017 році проведено заходи з відлову, стерилізації, вакцинації та прилаштування бездомних тварин  ( 2 162 тис. грн);</w:t>
            </w:r>
          </w:p>
          <w:p w:rsidR="003B7057" w:rsidRPr="006F286E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F286E">
              <w:rPr>
                <w:rFonts w:ascii="Arial" w:eastAsia="Times New Roman" w:hAnsi="Arial" w:cs="Arial"/>
                <w:color w:val="000000" w:themeColor="text1"/>
                <w:lang w:eastAsia="uk-UA"/>
              </w:rPr>
              <w:t>У 2018 році проведено заходи з відлову, стерилізації, вакцинації та прилаштування бездомних тварин  ( 3 000 тис. грн);</w:t>
            </w:r>
          </w:p>
          <w:p w:rsidR="003B7057" w:rsidRPr="006F286E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F286E">
              <w:rPr>
                <w:rFonts w:ascii="Arial" w:eastAsia="Times New Roman" w:hAnsi="Arial" w:cs="Arial"/>
                <w:color w:val="000000" w:themeColor="text1"/>
                <w:lang w:eastAsia="uk-UA"/>
              </w:rPr>
              <w:t>У 2019 році за кошти міського фонду охорони навколишнього природного  середовища  проведено заходи:</w:t>
            </w:r>
          </w:p>
          <w:p w:rsidR="003B7057" w:rsidRPr="006F286E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F286E">
              <w:rPr>
                <w:rFonts w:ascii="Arial" w:eastAsia="Times New Roman" w:hAnsi="Arial" w:cs="Arial"/>
                <w:color w:val="000000" w:themeColor="text1"/>
                <w:lang w:eastAsia="uk-UA"/>
              </w:rPr>
              <w:t>1. Проведено заходи з відлову, стерилізації, вакцинації та прилаштування бездомних тварин  ( 3 222 тис. грн);</w:t>
            </w:r>
          </w:p>
          <w:p w:rsidR="003B7057" w:rsidRPr="006F286E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6F286E">
              <w:rPr>
                <w:rFonts w:ascii="Arial" w:eastAsia="Calibri" w:hAnsi="Arial" w:cs="Arial"/>
                <w:color w:val="000000" w:themeColor="text1"/>
              </w:rPr>
              <w:t>2.Утримання об’єкта природно-заповідного фонду (створення вольєрів для утримання тварин, які постраждали від діяльності людини) (237 тис. грн);</w:t>
            </w:r>
          </w:p>
          <w:p w:rsidR="003B7057" w:rsidRPr="006F286E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 w:themeColor="text1"/>
              </w:rPr>
            </w:pPr>
            <w:r w:rsidRPr="006F286E">
              <w:rPr>
                <w:rFonts w:ascii="Arial" w:eastAsia="Calibri" w:hAnsi="Arial" w:cs="Arial"/>
                <w:color w:val="000000" w:themeColor="text1"/>
              </w:rPr>
              <w:t>3.</w:t>
            </w:r>
            <w:r w:rsidRPr="006F286E">
              <w:rPr>
                <w:rFonts w:ascii="Arial" w:hAnsi="Arial" w:cs="Arial"/>
                <w:color w:val="000000" w:themeColor="text1"/>
              </w:rPr>
              <w:t xml:space="preserve"> Утримання тварин, які постраждали від діяльності людини, у тому числі закупівля кормів для тварин) (100 тис. грн);</w:t>
            </w:r>
          </w:p>
          <w:p w:rsidR="003B7057" w:rsidRPr="006F286E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 w:themeColor="text1"/>
              </w:rPr>
            </w:pPr>
            <w:r w:rsidRPr="006F286E">
              <w:rPr>
                <w:rFonts w:ascii="Arial" w:hAnsi="Arial" w:cs="Arial"/>
                <w:color w:val="000000" w:themeColor="text1"/>
              </w:rPr>
              <w:t>4. Надання фахової ветеринарної допомоги постраждалим диким та екзотичним птахам і тваринам (37 тис. грн);</w:t>
            </w:r>
          </w:p>
          <w:p w:rsidR="003B7057" w:rsidRPr="006F286E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F286E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У 2020 році за кошти міського фонду охорони навколишнього природного  середовища  проведено заходи:</w:t>
            </w:r>
          </w:p>
          <w:p w:rsidR="003B7057" w:rsidRPr="006F286E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F286E">
              <w:rPr>
                <w:rFonts w:ascii="Arial" w:eastAsia="Times New Roman" w:hAnsi="Arial" w:cs="Arial"/>
                <w:color w:val="000000" w:themeColor="text1"/>
                <w:lang w:eastAsia="uk-UA"/>
              </w:rPr>
              <w:t>1. Проведено заходи з відлову, стерилізації, вакцинації та прилаштування бездомних тварин  ( 3 222 тис. грн);</w:t>
            </w:r>
          </w:p>
          <w:p w:rsidR="003B7057" w:rsidRPr="006F286E" w:rsidRDefault="003B7057" w:rsidP="003B7057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6F286E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2. </w:t>
            </w:r>
            <w:r w:rsidRPr="006F286E">
              <w:rPr>
                <w:rFonts w:ascii="Arial" w:hAnsi="Arial" w:cs="Arial"/>
                <w:color w:val="000000" w:themeColor="text1"/>
              </w:rPr>
              <w:t>Надання фахової ветеринарної допомоги постраждалим</w:t>
            </w:r>
          </w:p>
          <w:p w:rsidR="003B7057" w:rsidRPr="006F286E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 w:themeColor="text1"/>
              </w:rPr>
            </w:pPr>
            <w:r w:rsidRPr="006F286E">
              <w:rPr>
                <w:rFonts w:ascii="Arial" w:hAnsi="Arial" w:cs="Arial"/>
                <w:color w:val="000000" w:themeColor="text1"/>
              </w:rPr>
              <w:t>диким та екзотичним птахам і тваринам у м. Львові (48 тис. грн);</w:t>
            </w:r>
          </w:p>
          <w:p w:rsidR="003B7057" w:rsidRPr="006F286E" w:rsidRDefault="003B7057" w:rsidP="003B7057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6F286E">
              <w:rPr>
                <w:rFonts w:ascii="Arial" w:hAnsi="Arial" w:cs="Arial"/>
                <w:color w:val="000000" w:themeColor="text1"/>
              </w:rPr>
              <w:t>3. Утримання тварин, які постраждали від діяльності людини і перебувають на балансі зоологічного відділу,</w:t>
            </w:r>
          </w:p>
          <w:p w:rsidR="003B7057" w:rsidRPr="006F286E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 w:themeColor="text1"/>
              </w:rPr>
            </w:pPr>
            <w:r w:rsidRPr="006F286E">
              <w:rPr>
                <w:rFonts w:ascii="Arial" w:hAnsi="Arial" w:cs="Arial"/>
                <w:color w:val="000000" w:themeColor="text1"/>
              </w:rPr>
              <w:t>у тому числі закупівля сіна, соломи, зернових та овочів) (120 тис. грн);</w:t>
            </w:r>
          </w:p>
          <w:p w:rsidR="003B7057" w:rsidRPr="006F286E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F286E">
              <w:rPr>
                <w:rFonts w:ascii="Arial" w:eastAsia="Times New Roman" w:hAnsi="Arial" w:cs="Arial"/>
                <w:color w:val="000000" w:themeColor="text1"/>
                <w:lang w:eastAsia="uk-UA"/>
              </w:rPr>
              <w:t>2021 році проведено заходи з відлову, стерилізації, вакцинації та прилаштування бездомних тварин  ( 5200 тис. грн).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F286E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F286E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2 162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F286E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F286E">
              <w:rPr>
                <w:rFonts w:ascii="Arial" w:eastAsia="Times New Roman" w:hAnsi="Arial" w:cs="Arial"/>
                <w:color w:val="000000" w:themeColor="text1"/>
                <w:lang w:eastAsia="uk-UA"/>
              </w:rPr>
              <w:t>3 000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F286E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F286E">
              <w:rPr>
                <w:rFonts w:ascii="Arial" w:eastAsia="Times New Roman" w:hAnsi="Arial" w:cs="Arial"/>
                <w:color w:val="000000" w:themeColor="text1"/>
                <w:lang w:eastAsia="uk-UA"/>
              </w:rPr>
              <w:t>3596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F286E" w:rsidRDefault="00C42D4E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3 390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F286E" w:rsidRDefault="00C42D4E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5200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F286E" w:rsidRDefault="00C42D4E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6F286E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F286E">
              <w:rPr>
                <w:rFonts w:ascii="Arial" w:eastAsia="Times New Roman" w:hAnsi="Arial" w:cs="Arial"/>
                <w:color w:val="000000" w:themeColor="text1"/>
                <w:lang w:eastAsia="uk-UA"/>
              </w:rPr>
              <w:t>Зменшення чисельності безпритульних тварин, підвищення безпеки існування населення</w:t>
            </w:r>
          </w:p>
          <w:p w:rsidR="003B7057" w:rsidRPr="006F286E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F286E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F286E">
              <w:rPr>
                <w:rFonts w:ascii="Arial" w:eastAsia="Times New Roman" w:hAnsi="Arial" w:cs="Arial"/>
                <w:color w:val="000000" w:themeColor="text1"/>
                <w:lang w:eastAsia="uk-UA"/>
              </w:rPr>
              <w:t>ЛКП “ЛЕВ“</w:t>
            </w:r>
          </w:p>
        </w:tc>
      </w:tr>
      <w:tr w:rsidR="003B7057" w:rsidRPr="00A50A96" w:rsidTr="00AF6074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079F3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079F3">
              <w:rPr>
                <w:rFonts w:ascii="Arial" w:eastAsia="Times New Roman" w:hAnsi="Arial" w:cs="Arial"/>
                <w:color w:val="000000" w:themeColor="text1"/>
                <w:lang w:eastAsia="uk-UA"/>
              </w:rPr>
              <w:t>5.7.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079F3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079F3">
              <w:rPr>
                <w:rFonts w:ascii="Arial" w:eastAsia="Times New Roman" w:hAnsi="Arial" w:cs="Arial"/>
                <w:color w:val="000000" w:themeColor="text1"/>
                <w:lang w:eastAsia="uk-UA"/>
              </w:rPr>
              <w:t>Розроблення Програми допомоги постраждалим диким та екзотичним тваринам і птахам у місті Львові на 2019-2023 рік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6079F3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079F3">
              <w:rPr>
                <w:rFonts w:ascii="Arial" w:eastAsia="Times New Roman" w:hAnsi="Arial" w:cs="Arial"/>
                <w:color w:val="000000" w:themeColor="text1"/>
                <w:lang w:eastAsia="uk-UA"/>
              </w:rPr>
              <w:t>У  2017 році за кошти міського фонду охорони навколишнього природного середовища розроблено та затверджено (ухвала від 08.11.2018 №4157) Програму допомоги постраждалим диким та екзотичним тваринам і птахам у місті Львові на 2019-2023 рік  (50 тис. грн)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079F3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079F3">
              <w:rPr>
                <w:rFonts w:ascii="Arial" w:eastAsia="Times New Roman" w:hAnsi="Arial" w:cs="Arial"/>
                <w:color w:val="000000" w:themeColor="text1"/>
                <w:lang w:eastAsia="uk-UA"/>
              </w:rPr>
              <w:t>50</w:t>
            </w:r>
          </w:p>
          <w:p w:rsidR="003B7057" w:rsidRPr="006079F3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079F3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079F3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079F3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079F3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079F3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079F3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079F3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079F3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079F3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079F3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079F3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079F3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Зменшення негативного впливу людського </w:t>
            </w:r>
            <w:proofErr w:type="spellStart"/>
            <w:r w:rsidRPr="006079F3">
              <w:rPr>
                <w:rFonts w:ascii="Arial" w:eastAsia="Times New Roman" w:hAnsi="Arial" w:cs="Arial"/>
                <w:color w:val="000000" w:themeColor="text1"/>
                <w:lang w:eastAsia="uk-UA"/>
              </w:rPr>
              <w:t>фактора</w:t>
            </w:r>
            <w:proofErr w:type="spellEnd"/>
            <w:r w:rsidRPr="006079F3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на тваринний світ       надання захисту та кваліфікованої допомоги постраждалим тваринам та птахам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079F3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079F3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Департамент гуманітарної політики Львівської міської ради, громадська організація Спілка </w:t>
            </w:r>
            <w:proofErr w:type="spellStart"/>
            <w:r w:rsidRPr="006079F3">
              <w:rPr>
                <w:rFonts w:ascii="Arial" w:eastAsia="Times New Roman" w:hAnsi="Arial" w:cs="Arial"/>
                <w:color w:val="000000" w:themeColor="text1"/>
                <w:lang w:eastAsia="uk-UA"/>
              </w:rPr>
              <w:t>соколярів</w:t>
            </w:r>
            <w:proofErr w:type="spellEnd"/>
            <w:r w:rsidRPr="006079F3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“Сапсан“, </w:t>
            </w:r>
            <w:proofErr w:type="spellStart"/>
            <w:r w:rsidRPr="006079F3">
              <w:rPr>
                <w:rFonts w:ascii="Arial" w:eastAsia="Times New Roman" w:hAnsi="Arial" w:cs="Arial"/>
                <w:color w:val="000000" w:themeColor="text1"/>
                <w:lang w:eastAsia="uk-UA"/>
              </w:rPr>
              <w:t>Західно</w:t>
            </w:r>
            <w:proofErr w:type="spellEnd"/>
            <w:r w:rsidRPr="006079F3">
              <w:rPr>
                <w:rFonts w:ascii="Arial" w:eastAsia="Times New Roman" w:hAnsi="Arial" w:cs="Arial"/>
                <w:color w:val="000000" w:themeColor="text1"/>
                <w:lang w:eastAsia="uk-UA"/>
              </w:rPr>
              <w:t>-українське товариство захисту тварин, ЛМДЕНЦ</w:t>
            </w:r>
          </w:p>
        </w:tc>
      </w:tr>
      <w:tr w:rsidR="003B7057" w:rsidRPr="00A50A96" w:rsidTr="00D7067A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95605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956057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5.8.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95605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956057">
              <w:rPr>
                <w:rFonts w:ascii="Arial" w:eastAsia="Times New Roman" w:hAnsi="Arial" w:cs="Arial"/>
                <w:color w:val="000000" w:themeColor="text1"/>
                <w:lang w:eastAsia="uk-UA"/>
              </w:rPr>
              <w:t>Розроблення програми управління популяціями птахів у місті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95605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Захід не виконувався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95605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95605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956057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95605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956057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95605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956057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95605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956057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95605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956057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95605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956057">
              <w:rPr>
                <w:rFonts w:ascii="Arial" w:eastAsia="Times New Roman" w:hAnsi="Arial" w:cs="Arial"/>
                <w:color w:val="000000" w:themeColor="text1"/>
                <w:lang w:eastAsia="uk-UA"/>
              </w:rPr>
              <w:t>Зменшення чисельності синантропних видів</w:t>
            </w:r>
          </w:p>
          <w:p w:rsidR="003B7057" w:rsidRPr="0095605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95605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956057">
              <w:rPr>
                <w:rFonts w:ascii="Arial" w:eastAsia="Times New Roman" w:hAnsi="Arial" w:cs="Arial"/>
                <w:color w:val="000000" w:themeColor="text1"/>
                <w:lang w:eastAsia="uk-UA"/>
              </w:rPr>
              <w:t>Департамент містобудування Львівської міської ради, наукові установи міста</w:t>
            </w:r>
          </w:p>
        </w:tc>
      </w:tr>
      <w:tr w:rsidR="003B7057" w:rsidRPr="00A50A96" w:rsidTr="00097749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043781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043781">
              <w:rPr>
                <w:rFonts w:ascii="Arial" w:eastAsia="Times New Roman" w:hAnsi="Arial" w:cs="Arial"/>
                <w:color w:val="000000" w:themeColor="text1"/>
                <w:lang w:eastAsia="uk-UA"/>
              </w:rPr>
              <w:t>5.9.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043781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043781">
              <w:rPr>
                <w:rFonts w:ascii="Arial" w:eastAsia="Times New Roman" w:hAnsi="Arial" w:cs="Arial"/>
                <w:color w:val="000000" w:themeColor="text1"/>
                <w:lang w:eastAsia="uk-UA"/>
              </w:rPr>
              <w:t>Виготовлення та оновлення єдиних державних знаків та аншлагів на територіях та об’єктах природно- заповідного фонду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043781" w:rsidRDefault="00043781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 w:themeColor="text1"/>
              </w:rPr>
            </w:pPr>
            <w:r w:rsidRPr="00043781">
              <w:rPr>
                <w:rFonts w:ascii="Arial" w:hAnsi="Arial" w:cs="Arial"/>
                <w:color w:val="000000" w:themeColor="text1"/>
              </w:rPr>
              <w:t xml:space="preserve">За період з  2017-2019 років </w:t>
            </w:r>
            <w:r w:rsidR="003B7057" w:rsidRPr="00043781">
              <w:rPr>
                <w:rFonts w:ascii="Arial" w:hAnsi="Arial" w:cs="Arial"/>
                <w:color w:val="000000" w:themeColor="text1"/>
              </w:rPr>
              <w:t>за кошти міського фонду охорони навколишнього природного середовища:</w:t>
            </w:r>
          </w:p>
          <w:p w:rsidR="003B7057" w:rsidRPr="00043781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043781">
              <w:rPr>
                <w:rFonts w:ascii="Arial" w:hAnsi="Arial" w:cs="Arial"/>
                <w:color w:val="000000" w:themeColor="text1"/>
              </w:rPr>
              <w:t>Виготовлено та встановлено інформаційні аншлаги на територіях та об’єктах природно-заповідного фонду м.</w:t>
            </w:r>
            <w:r w:rsidRPr="00043781">
              <w:rPr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r w:rsidRPr="00043781">
              <w:rPr>
                <w:rFonts w:ascii="Arial" w:hAnsi="Arial" w:cs="Arial"/>
                <w:color w:val="000000" w:themeColor="text1"/>
              </w:rPr>
              <w:t>Львова</w:t>
            </w:r>
            <w:r w:rsidR="00043781" w:rsidRPr="00043781">
              <w:rPr>
                <w:rFonts w:ascii="Arial" w:hAnsi="Arial" w:cs="Arial"/>
                <w:color w:val="000000" w:themeColor="text1"/>
              </w:rPr>
              <w:t xml:space="preserve"> (37 тис. грн. щорічно)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043781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043781">
              <w:rPr>
                <w:rFonts w:ascii="Arial" w:eastAsia="Times New Roman" w:hAnsi="Arial" w:cs="Arial"/>
                <w:color w:val="000000" w:themeColor="text1"/>
                <w:lang w:eastAsia="uk-UA"/>
              </w:rPr>
              <w:t>37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043781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043781">
              <w:rPr>
                <w:rFonts w:ascii="Arial" w:eastAsia="Times New Roman" w:hAnsi="Arial" w:cs="Arial"/>
                <w:color w:val="000000" w:themeColor="text1"/>
                <w:lang w:eastAsia="uk-UA"/>
              </w:rPr>
              <w:t>37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043781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043781">
              <w:rPr>
                <w:rFonts w:ascii="Arial" w:eastAsia="Times New Roman" w:hAnsi="Arial" w:cs="Arial"/>
                <w:color w:val="000000" w:themeColor="text1"/>
                <w:lang w:eastAsia="uk-UA"/>
              </w:rPr>
              <w:t>37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043781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043781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043781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043781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043781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043781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043781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043781">
              <w:rPr>
                <w:rFonts w:ascii="Arial" w:eastAsia="Times New Roman" w:hAnsi="Arial" w:cs="Arial"/>
                <w:color w:val="000000" w:themeColor="text1"/>
                <w:lang w:eastAsia="uk-UA"/>
              </w:rPr>
              <w:t>Відновлення естетичної привабливості об’єктів природно- заповідного фонду    та поліпшення екологічної поінформованості мешканців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043781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043781">
              <w:rPr>
                <w:rFonts w:ascii="Arial" w:eastAsia="Times New Roman" w:hAnsi="Arial" w:cs="Arial"/>
                <w:color w:val="000000" w:themeColor="text1"/>
                <w:lang w:eastAsia="uk-UA"/>
              </w:rPr>
              <w:t>Департамент містобудування Львівської міської ради, ЛКП “Зелений Львів“</w:t>
            </w:r>
          </w:p>
        </w:tc>
      </w:tr>
      <w:tr w:rsidR="00834C76" w:rsidRPr="00834C76" w:rsidTr="00302375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834C7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34C76">
              <w:rPr>
                <w:rFonts w:ascii="Arial" w:eastAsia="Times New Roman" w:hAnsi="Arial" w:cs="Arial"/>
                <w:color w:val="000000" w:themeColor="text1"/>
                <w:lang w:eastAsia="uk-UA"/>
              </w:rPr>
              <w:t>5.10.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834C7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34C76">
              <w:rPr>
                <w:rFonts w:ascii="Arial" w:eastAsia="Times New Roman" w:hAnsi="Arial" w:cs="Arial"/>
                <w:color w:val="000000" w:themeColor="text1"/>
                <w:lang w:eastAsia="uk-UA"/>
              </w:rPr>
              <w:t>Розроблення проектів організації територій природно- заповідного фонду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EEA" w:rsidRPr="00834C76" w:rsidRDefault="00D3032A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 w:themeColor="text1"/>
              </w:rPr>
            </w:pPr>
            <w:r w:rsidRPr="00834C76">
              <w:rPr>
                <w:rFonts w:ascii="Arial" w:hAnsi="Arial" w:cs="Arial"/>
                <w:color w:val="000000" w:themeColor="text1"/>
              </w:rPr>
              <w:t xml:space="preserve">У 2017 році за кошти міського фонду охорони навколишнього природного середовища  </w:t>
            </w:r>
            <w:r w:rsidR="00D26EEA" w:rsidRPr="00834C76">
              <w:rPr>
                <w:rFonts w:ascii="Arial" w:hAnsi="Arial" w:cs="Arial"/>
                <w:color w:val="000000" w:themeColor="text1"/>
                <w:lang w:eastAsia="uk-UA"/>
              </w:rPr>
              <w:t>розроблено проекти організації територій природно- заповідного фонду (189 тис.</w:t>
            </w:r>
            <w:r w:rsidR="001A325C" w:rsidRPr="00834C76">
              <w:rPr>
                <w:rFonts w:ascii="Arial" w:hAnsi="Arial" w:cs="Arial"/>
                <w:color w:val="000000" w:themeColor="text1"/>
                <w:lang w:val="ru-RU" w:eastAsia="uk-UA"/>
              </w:rPr>
              <w:t xml:space="preserve"> </w:t>
            </w:r>
            <w:r w:rsidR="00D26EEA" w:rsidRPr="00834C76">
              <w:rPr>
                <w:rFonts w:ascii="Arial" w:hAnsi="Arial" w:cs="Arial"/>
                <w:color w:val="000000" w:themeColor="text1"/>
                <w:lang w:eastAsia="uk-UA"/>
              </w:rPr>
              <w:t>грн)</w:t>
            </w:r>
          </w:p>
          <w:p w:rsidR="003B7057" w:rsidRPr="00834C7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 w:themeColor="text1"/>
              </w:rPr>
            </w:pPr>
            <w:r w:rsidRPr="00834C76">
              <w:rPr>
                <w:rFonts w:ascii="Arial" w:hAnsi="Arial" w:cs="Arial"/>
                <w:color w:val="000000" w:themeColor="text1"/>
              </w:rPr>
              <w:t>У 2020 році за кошти міського фонду охорони навколишнього природного середовища:</w:t>
            </w:r>
          </w:p>
          <w:p w:rsidR="003B7057" w:rsidRPr="00834C76" w:rsidRDefault="003B7057" w:rsidP="003B7057">
            <w:pPr>
              <w:pStyle w:val="af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lang w:eastAsia="ar-SA"/>
              </w:rPr>
            </w:pPr>
            <w:r w:rsidRPr="00834C76">
              <w:rPr>
                <w:rFonts w:ascii="Arial" w:eastAsia="Arial" w:hAnsi="Arial" w:cs="Arial"/>
                <w:color w:val="000000" w:themeColor="text1"/>
                <w:lang w:eastAsia="ar-SA"/>
              </w:rPr>
              <w:t>Розроблено наукове обґрунтування</w:t>
            </w:r>
          </w:p>
          <w:p w:rsidR="003B7057" w:rsidRPr="00834C76" w:rsidRDefault="003B7057" w:rsidP="003B7057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lang w:eastAsia="ar-SA"/>
              </w:rPr>
            </w:pPr>
            <w:r w:rsidRPr="00834C76">
              <w:rPr>
                <w:rFonts w:ascii="Arial" w:eastAsia="Arial" w:hAnsi="Arial" w:cs="Arial"/>
                <w:color w:val="000000" w:themeColor="text1"/>
                <w:lang w:eastAsia="ar-SA"/>
              </w:rPr>
              <w:t xml:space="preserve">території </w:t>
            </w:r>
            <w:r w:rsidRPr="00834C76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і об’єктів природно-заповідного фонду </w:t>
            </w:r>
            <w:r w:rsidRPr="00834C76">
              <w:rPr>
                <w:rFonts w:ascii="Arial" w:eastAsia="Arial" w:hAnsi="Arial" w:cs="Arial"/>
                <w:color w:val="000000" w:themeColor="text1"/>
                <w:lang w:eastAsia="ar-SA"/>
              </w:rPr>
              <w:t>(необхідне</w:t>
            </w:r>
          </w:p>
          <w:p w:rsidR="003B7057" w:rsidRPr="00834C7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Arial" w:hAnsi="Arial" w:cs="Arial"/>
                <w:color w:val="000000" w:themeColor="text1"/>
                <w:lang w:eastAsia="ar-SA"/>
              </w:rPr>
            </w:pPr>
            <w:r w:rsidRPr="00834C76">
              <w:rPr>
                <w:rFonts w:ascii="Arial" w:eastAsia="Arial" w:hAnsi="Arial" w:cs="Arial"/>
                <w:color w:val="000000" w:themeColor="text1"/>
                <w:lang w:eastAsia="ar-SA"/>
              </w:rPr>
              <w:t>для затвердження точних меж) (150 тис. грн);</w:t>
            </w:r>
          </w:p>
          <w:p w:rsidR="003B7057" w:rsidRPr="00834C7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 w:themeColor="text1"/>
              </w:rPr>
            </w:pPr>
            <w:r w:rsidRPr="00834C76">
              <w:rPr>
                <w:rFonts w:ascii="Arial" w:hAnsi="Arial" w:cs="Arial"/>
                <w:color w:val="000000" w:themeColor="text1"/>
              </w:rPr>
              <w:t>У 2021 році за кошти міського фонду охорони навколишнього природного середовища:</w:t>
            </w:r>
          </w:p>
          <w:p w:rsidR="003B7057" w:rsidRPr="00834C7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 w:themeColor="text1"/>
                <w:lang w:val="ru-RU"/>
              </w:rPr>
            </w:pPr>
            <w:r w:rsidRPr="00834C76">
              <w:rPr>
                <w:rFonts w:ascii="Arial" w:hAnsi="Arial" w:cs="Arial"/>
                <w:color w:val="000000" w:themeColor="text1"/>
              </w:rPr>
              <w:t xml:space="preserve">1.Розробка </w:t>
            </w:r>
            <w:proofErr w:type="spellStart"/>
            <w:r w:rsidRPr="00834C76">
              <w:rPr>
                <w:rFonts w:ascii="Arial" w:hAnsi="Arial" w:cs="Arial"/>
                <w:color w:val="000000" w:themeColor="text1"/>
              </w:rPr>
              <w:t>проєктів</w:t>
            </w:r>
            <w:proofErr w:type="spellEnd"/>
            <w:r w:rsidRPr="00834C76">
              <w:rPr>
                <w:rFonts w:ascii="Arial" w:hAnsi="Arial" w:cs="Arial"/>
                <w:color w:val="000000" w:themeColor="text1"/>
              </w:rPr>
              <w:t xml:space="preserve"> озеленення парків-пам’яток садово-паркового мистецтва місцевого значення ім. Івана Франка та </w:t>
            </w:r>
            <w:r w:rsidRPr="00834C76">
              <w:rPr>
                <w:rFonts w:ascii="Arial" w:hAnsi="Arial" w:cs="Arial"/>
                <w:color w:val="000000" w:themeColor="text1"/>
                <w:lang w:val="ru-RU"/>
              </w:rPr>
              <w:t>“</w:t>
            </w:r>
            <w:r w:rsidRPr="00834C76">
              <w:rPr>
                <w:rFonts w:ascii="Arial" w:hAnsi="Arial" w:cs="Arial"/>
                <w:color w:val="000000" w:themeColor="text1"/>
              </w:rPr>
              <w:t>Високий Замок</w:t>
            </w:r>
            <w:r w:rsidRPr="00834C76">
              <w:rPr>
                <w:rFonts w:ascii="Arial" w:hAnsi="Arial" w:cs="Arial"/>
                <w:color w:val="000000" w:themeColor="text1"/>
                <w:lang w:val="ru-RU"/>
              </w:rPr>
              <w:t>“ (160 тис. грн.);</w:t>
            </w:r>
          </w:p>
          <w:p w:rsidR="003B7057" w:rsidRPr="00834C7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34C76">
              <w:rPr>
                <w:rFonts w:ascii="Arial" w:hAnsi="Arial" w:cs="Arial"/>
                <w:color w:val="000000" w:themeColor="text1"/>
                <w:lang w:val="ru-RU"/>
              </w:rPr>
              <w:lastRenderedPageBreak/>
              <w:t>2.</w:t>
            </w:r>
            <w:r w:rsidRPr="00834C76">
              <w:rPr>
                <w:rFonts w:ascii="Arial" w:hAnsi="Arial" w:cs="Arial"/>
                <w:color w:val="000000" w:themeColor="text1"/>
              </w:rPr>
              <w:t xml:space="preserve"> Розробка </w:t>
            </w:r>
            <w:proofErr w:type="spellStart"/>
            <w:r w:rsidRPr="00834C76">
              <w:rPr>
                <w:rFonts w:ascii="Arial" w:hAnsi="Arial" w:cs="Arial"/>
                <w:color w:val="000000" w:themeColor="text1"/>
              </w:rPr>
              <w:t>проєкту</w:t>
            </w:r>
            <w:proofErr w:type="spellEnd"/>
            <w:r w:rsidRPr="00834C76">
              <w:rPr>
                <w:rFonts w:ascii="Arial" w:hAnsi="Arial" w:cs="Arial"/>
                <w:color w:val="000000" w:themeColor="text1"/>
              </w:rPr>
              <w:t xml:space="preserve"> утримання та реконструкції парку-пам’ятки загальнодержавного значення </w:t>
            </w:r>
            <w:r w:rsidRPr="00834C76">
              <w:rPr>
                <w:rFonts w:ascii="Arial" w:hAnsi="Arial" w:cs="Arial"/>
                <w:color w:val="000000" w:themeColor="text1"/>
                <w:lang w:val="ru-RU"/>
              </w:rPr>
              <w:t>“</w:t>
            </w:r>
            <w:proofErr w:type="spellStart"/>
            <w:r w:rsidRPr="00834C76">
              <w:rPr>
                <w:rFonts w:ascii="Arial" w:hAnsi="Arial" w:cs="Arial"/>
                <w:color w:val="000000" w:themeColor="text1"/>
              </w:rPr>
              <w:t>Стрийський</w:t>
            </w:r>
            <w:proofErr w:type="spellEnd"/>
            <w:r w:rsidRPr="00834C76">
              <w:rPr>
                <w:rFonts w:ascii="Arial" w:hAnsi="Arial" w:cs="Arial"/>
                <w:color w:val="000000" w:themeColor="text1"/>
              </w:rPr>
              <w:t xml:space="preserve"> парк</w:t>
            </w:r>
            <w:r w:rsidRPr="00834C76">
              <w:rPr>
                <w:rFonts w:ascii="Arial" w:hAnsi="Arial" w:cs="Arial"/>
                <w:color w:val="000000" w:themeColor="text1"/>
                <w:lang w:val="ru-RU"/>
              </w:rPr>
              <w:t xml:space="preserve">“ (199 тис. </w:t>
            </w:r>
            <w:proofErr w:type="spellStart"/>
            <w:r w:rsidRPr="00834C76">
              <w:rPr>
                <w:rFonts w:ascii="Arial" w:hAnsi="Arial" w:cs="Arial"/>
                <w:color w:val="000000" w:themeColor="text1"/>
                <w:lang w:val="ru-RU"/>
              </w:rPr>
              <w:t>грн</w:t>
            </w:r>
            <w:proofErr w:type="spellEnd"/>
            <w:r w:rsidRPr="00834C76">
              <w:rPr>
                <w:rFonts w:ascii="Arial" w:hAnsi="Arial" w:cs="Arial"/>
                <w:color w:val="000000" w:themeColor="text1"/>
                <w:lang w:val="ru-RU"/>
              </w:rPr>
              <w:t>).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834C7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34C76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189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834C7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34C76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834C7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34C76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834C76" w:rsidRDefault="00D26EEA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val="en-US" w:eastAsia="uk-UA"/>
              </w:rPr>
            </w:pPr>
            <w:r w:rsidRPr="00834C76">
              <w:rPr>
                <w:rFonts w:ascii="Arial" w:eastAsia="Times New Roman" w:hAnsi="Arial" w:cs="Arial"/>
                <w:color w:val="000000" w:themeColor="text1"/>
                <w:lang w:eastAsia="uk-UA"/>
              </w:rPr>
              <w:t>150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834C76" w:rsidRDefault="00E86FC9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val="en-US" w:eastAsia="uk-UA"/>
              </w:rPr>
            </w:pPr>
            <w:r w:rsidRPr="00834C76">
              <w:rPr>
                <w:rFonts w:ascii="Arial" w:eastAsia="Times New Roman" w:hAnsi="Arial" w:cs="Arial"/>
                <w:color w:val="000000" w:themeColor="text1"/>
                <w:lang w:val="en-US" w:eastAsia="uk-UA"/>
              </w:rPr>
              <w:t>359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834C7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34C76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834C7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34C76">
              <w:rPr>
                <w:rFonts w:ascii="Arial" w:eastAsia="Times New Roman" w:hAnsi="Arial" w:cs="Arial"/>
                <w:color w:val="000000" w:themeColor="text1"/>
                <w:lang w:eastAsia="uk-UA"/>
              </w:rPr>
              <w:t>Збереження та відновлення об’єктів природно- заповідного фонду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834C7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34C76">
              <w:rPr>
                <w:rFonts w:ascii="Arial" w:eastAsia="Times New Roman" w:hAnsi="Arial" w:cs="Arial"/>
                <w:color w:val="000000" w:themeColor="text1"/>
                <w:lang w:eastAsia="uk-UA"/>
              </w:rPr>
              <w:t>Департамент містобудування Львівської міської ради, ЛКП “Зелений Львів“</w:t>
            </w:r>
          </w:p>
        </w:tc>
      </w:tr>
      <w:tr w:rsidR="003B7057" w:rsidRPr="00A50A96" w:rsidTr="00CF0D74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57F2D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>5.11.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3808A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3808AF">
              <w:rPr>
                <w:rFonts w:ascii="Arial" w:eastAsia="Times New Roman" w:hAnsi="Arial" w:cs="Arial"/>
                <w:color w:val="000000" w:themeColor="text1"/>
                <w:lang w:eastAsia="uk-UA"/>
              </w:rPr>
              <w:t>Створення об’єктів природно-заповідного фонду, а саме: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3808A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</w:pPr>
            <w:r w:rsidRPr="003808AF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З метою збільшення площі природно-заповідного фонду створено Ландшафтний заказник “Торфовище </w:t>
            </w:r>
            <w:proofErr w:type="spellStart"/>
            <w:r w:rsidRPr="003808AF">
              <w:rPr>
                <w:rFonts w:ascii="Arial" w:eastAsia="Times New Roman" w:hAnsi="Arial" w:cs="Arial"/>
                <w:color w:val="000000" w:themeColor="text1"/>
                <w:lang w:eastAsia="uk-UA"/>
              </w:rPr>
              <w:t>Білогорща</w:t>
            </w:r>
            <w:proofErr w:type="spellEnd"/>
            <w:r w:rsidRPr="003808AF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“ та </w:t>
            </w:r>
            <w:r w:rsidRPr="003808AF">
              <w:rPr>
                <w:rFonts w:ascii="Arial" w:hAnsi="Arial" w:cs="Arial"/>
                <w:color w:val="000000" w:themeColor="text1"/>
                <w:lang w:val="ru-RU"/>
              </w:rPr>
              <w:t>“</w:t>
            </w:r>
            <w:r w:rsidRPr="003808AF">
              <w:rPr>
                <w:rFonts w:ascii="Arial" w:hAnsi="Arial" w:cs="Arial"/>
                <w:color w:val="000000" w:themeColor="text1"/>
              </w:rPr>
              <w:t xml:space="preserve">Парк- пам’ятка садово-паркового мистецтва місцевого значення </w:t>
            </w:r>
            <w:r w:rsidRPr="003808AF">
              <w:rPr>
                <w:rFonts w:ascii="Arial" w:hAnsi="Arial" w:cs="Arial"/>
                <w:color w:val="000000" w:themeColor="text1"/>
                <w:lang w:val="ru-RU"/>
              </w:rPr>
              <w:t>“</w:t>
            </w:r>
            <w:proofErr w:type="spellStart"/>
            <w:r w:rsidRPr="003808AF">
              <w:rPr>
                <w:rFonts w:ascii="Arial" w:hAnsi="Arial" w:cs="Arial"/>
                <w:color w:val="000000" w:themeColor="text1"/>
              </w:rPr>
              <w:t>Кульпарків</w:t>
            </w:r>
            <w:proofErr w:type="spellEnd"/>
            <w:r w:rsidRPr="003808AF">
              <w:rPr>
                <w:rFonts w:ascii="Arial" w:hAnsi="Arial" w:cs="Arial"/>
                <w:color w:val="000000" w:themeColor="text1"/>
                <w:lang w:val="ru-RU"/>
              </w:rPr>
              <w:t>“.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3808A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3808AF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3808A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3808AF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3808A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3808AF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3808A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3808AF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3808A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3808AF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3808A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3808AF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3808A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3808AF">
              <w:rPr>
                <w:rFonts w:ascii="Arial" w:eastAsia="Times New Roman" w:hAnsi="Arial" w:cs="Arial"/>
                <w:color w:val="000000" w:themeColor="text1"/>
                <w:lang w:eastAsia="uk-UA"/>
              </w:rPr>
              <w:t>Збереження та відновлення об’єктів природно- заповідного фонду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3808A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3808AF">
              <w:rPr>
                <w:rFonts w:ascii="Arial" w:eastAsia="Times New Roman" w:hAnsi="Arial" w:cs="Arial"/>
                <w:color w:val="000000" w:themeColor="text1"/>
                <w:lang w:eastAsia="uk-UA"/>
              </w:rPr>
              <w:t>Департамент містобудування Львівської міської ради, ЛКП “Зелений Львів“</w:t>
            </w:r>
          </w:p>
        </w:tc>
      </w:tr>
      <w:tr w:rsidR="003B7057" w:rsidRPr="00A50A96" w:rsidTr="00BF183F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57F2D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>5.11.1.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57F2D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Ландшафтний заказник “Торфовище </w:t>
            </w:r>
            <w:proofErr w:type="spellStart"/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>Білогорща</w:t>
            </w:r>
            <w:proofErr w:type="spellEnd"/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>“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У 2017 році за кошти міського фонду охорони навколишнього природного середовища  </w:t>
            </w: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розроблено </w:t>
            </w:r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проект «Створення об’єкта природно-заповідного фонду –ландшафтного заказника  «Торфовище </w:t>
            </w:r>
            <w:proofErr w:type="spellStart"/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>Білогорща</w:t>
            </w:r>
            <w:proofErr w:type="spellEnd"/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» </w:t>
            </w:r>
          </w:p>
          <w:p w:rsidR="003B7057" w:rsidRPr="00B57F2D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>(50 тис. грн);</w:t>
            </w:r>
          </w:p>
          <w:p w:rsidR="003B7057" w:rsidRPr="00B57F2D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>У 2018 році проект пройшов процедуру погодження та узгодження.</w:t>
            </w:r>
          </w:p>
          <w:p w:rsidR="003B7057" w:rsidRPr="00B57F2D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У  2019 році створено Ландшафтний заказник “Торфовище </w:t>
            </w:r>
            <w:proofErr w:type="spellStart"/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>Білогорща</w:t>
            </w:r>
            <w:proofErr w:type="spellEnd"/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>“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57F2D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>50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57F2D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57F2D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57F2D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57F2D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57F2D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57F2D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57F2D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</w:tr>
      <w:tr w:rsidR="003B7057" w:rsidRPr="00A50A96" w:rsidTr="00BF183F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57F2D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>5.11.2.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57F2D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Пам’ятка природи “Група дерев </w:t>
            </w:r>
            <w:proofErr w:type="spellStart"/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>метасеквой</w:t>
            </w:r>
            <w:proofErr w:type="spellEnd"/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на вул. Вахнянина“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B57F2D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Пам’ятку природи “Група дерев </w:t>
            </w:r>
            <w:proofErr w:type="spellStart"/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>метасеквой</w:t>
            </w:r>
            <w:proofErr w:type="spellEnd"/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на вул. Вахнянина“ не створено.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57F2D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57F2D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57F2D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57F2D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57F2D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57F2D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57F2D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57F2D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B57F2D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</w:tr>
      <w:tr w:rsidR="003B7057" w:rsidRPr="00A50A96" w:rsidTr="00547E3B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E05B2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05B2C">
              <w:rPr>
                <w:rFonts w:ascii="Arial" w:eastAsia="Times New Roman" w:hAnsi="Arial" w:cs="Arial"/>
                <w:color w:val="000000" w:themeColor="text1"/>
                <w:lang w:eastAsia="uk-UA"/>
              </w:rPr>
              <w:t>5.11.3.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E05B2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05B2C">
              <w:rPr>
                <w:rFonts w:ascii="Arial" w:eastAsia="Times New Roman" w:hAnsi="Arial" w:cs="Arial"/>
                <w:color w:val="000000" w:themeColor="text1"/>
                <w:lang w:eastAsia="uk-UA"/>
              </w:rPr>
              <w:t>Гідрологічна пам’ятка “Горіховий гай“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E05B2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05B2C">
              <w:rPr>
                <w:rFonts w:ascii="Arial" w:eastAsia="Times New Roman" w:hAnsi="Arial" w:cs="Arial"/>
                <w:color w:val="000000" w:themeColor="text1"/>
                <w:lang w:eastAsia="uk-UA"/>
              </w:rPr>
              <w:t>Гідрологічну пам’ятку “Горіховий гай“ не створено.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E05B2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E05B2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E05B2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val="en-US"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n-US"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E05B2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05B2C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E05B2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05B2C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E05B2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05B2C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E05B2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05B2C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</w:tr>
      <w:tr w:rsidR="003B7057" w:rsidRPr="00A50A96" w:rsidTr="004367AC">
        <w:trPr>
          <w:trHeight w:val="8786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4A717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A7172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5.12.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4A717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A7172">
              <w:rPr>
                <w:rFonts w:ascii="Arial" w:eastAsia="Times New Roman" w:hAnsi="Arial" w:cs="Arial"/>
                <w:color w:val="000000" w:themeColor="text1"/>
                <w:lang w:eastAsia="uk-UA"/>
              </w:rPr>
              <w:t>Виготовлення та оновлення інформаційних знаків на території парків, лісопарків та зелених зон міста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4A717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A7172">
              <w:rPr>
                <w:rFonts w:ascii="Arial" w:hAnsi="Arial" w:cs="Arial"/>
                <w:color w:val="000000" w:themeColor="text1"/>
              </w:rPr>
              <w:t xml:space="preserve">У 2017 році за кошти міського фонду охорони навколишнього природного середовища виготовлено та оновлено </w:t>
            </w:r>
            <w:proofErr w:type="spellStart"/>
            <w:r w:rsidRPr="004A7172">
              <w:rPr>
                <w:rFonts w:ascii="Arial" w:hAnsi="Arial" w:cs="Arial"/>
                <w:color w:val="000000" w:themeColor="text1"/>
              </w:rPr>
              <w:t>єдиниі</w:t>
            </w:r>
            <w:proofErr w:type="spellEnd"/>
            <w:r w:rsidRPr="004A7172">
              <w:rPr>
                <w:rFonts w:ascii="Arial" w:hAnsi="Arial" w:cs="Arial"/>
                <w:color w:val="000000" w:themeColor="text1"/>
              </w:rPr>
              <w:t xml:space="preserve"> державні знаки та аншлаги на територіях та об’єктах природно-заповідного фонду м. Львова (40 тис. грн);</w:t>
            </w:r>
          </w:p>
          <w:p w:rsidR="003B7057" w:rsidRPr="004A717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A7172">
              <w:rPr>
                <w:rFonts w:ascii="Arial" w:eastAsia="Times New Roman" w:hAnsi="Arial" w:cs="Arial"/>
                <w:color w:val="000000" w:themeColor="text1"/>
                <w:lang w:eastAsia="uk-UA"/>
              </w:rPr>
              <w:t>У 2019 році за кошти міського фонду охорони навколишнього природного середовища виготовлено та встановлено інформаційні аншлаги на територіях  та об’єктах природно-заповідного фонду м. Львова (60 тис. грн);</w:t>
            </w:r>
          </w:p>
          <w:p w:rsidR="003B7057" w:rsidRPr="004A717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A7172">
              <w:rPr>
                <w:rFonts w:ascii="Arial" w:hAnsi="Arial" w:cs="Arial"/>
                <w:color w:val="000000" w:themeColor="text1"/>
              </w:rPr>
              <w:t>Також у 2021 році  за кошти</w:t>
            </w:r>
            <w:r w:rsidRPr="004A7172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фонду охорони навколишнього природного середовища</w:t>
            </w:r>
            <w:r w:rsidRPr="004A7172">
              <w:rPr>
                <w:rFonts w:ascii="Arial" w:hAnsi="Arial" w:cs="Arial"/>
                <w:color w:val="000000" w:themeColor="text1"/>
              </w:rPr>
              <w:t xml:space="preserve">  розроблено дизайн табличок для  </w:t>
            </w:r>
            <w:proofErr w:type="spellStart"/>
            <w:r w:rsidRPr="004A7172">
              <w:rPr>
                <w:rFonts w:ascii="Arial" w:hAnsi="Arial" w:cs="Arial"/>
                <w:color w:val="000000" w:themeColor="text1"/>
              </w:rPr>
              <w:t>ознакування</w:t>
            </w:r>
            <w:proofErr w:type="spellEnd"/>
            <w:r w:rsidRPr="004A7172">
              <w:rPr>
                <w:rFonts w:ascii="Arial" w:hAnsi="Arial" w:cs="Arial"/>
                <w:color w:val="000000" w:themeColor="text1"/>
              </w:rPr>
              <w:t xml:space="preserve"> особливо цінних дерев, ботанічних </w:t>
            </w:r>
            <w:proofErr w:type="spellStart"/>
            <w:r w:rsidRPr="004A7172">
              <w:rPr>
                <w:rFonts w:ascii="Arial" w:hAnsi="Arial" w:cs="Arial"/>
                <w:color w:val="000000" w:themeColor="text1"/>
              </w:rPr>
              <w:t>пам</w:t>
            </w:r>
            <w:proofErr w:type="spellEnd"/>
            <w:r w:rsidRPr="004A7172">
              <w:rPr>
                <w:rFonts w:ascii="Arial" w:hAnsi="Arial" w:cs="Arial"/>
                <w:color w:val="000000" w:themeColor="text1"/>
                <w:lang w:val="ru-RU"/>
              </w:rPr>
              <w:t>’</w:t>
            </w:r>
            <w:r w:rsidRPr="004A7172">
              <w:rPr>
                <w:rFonts w:ascii="Arial" w:hAnsi="Arial" w:cs="Arial"/>
                <w:color w:val="000000" w:themeColor="text1"/>
              </w:rPr>
              <w:t>яток природи та водойм</w:t>
            </w:r>
            <w:r w:rsidRPr="004A7172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 (49 тис. грн) та  </w:t>
            </w:r>
            <w:r w:rsidRPr="004A7172">
              <w:rPr>
                <w:rFonts w:ascii="Arial" w:hAnsi="Arial" w:cs="Arial"/>
                <w:color w:val="000000" w:themeColor="text1"/>
              </w:rPr>
              <w:t>стенди для особливо цінних дерев, ботанічних пам’яток природи та водойм (у тому числі</w:t>
            </w:r>
            <w:r w:rsidRPr="004A7172">
              <w:rPr>
                <w:rFonts w:ascii="Arial" w:hAnsi="Arial" w:cs="Arial"/>
                <w:color w:val="000000" w:themeColor="text1"/>
                <w:lang w:val="ru-RU"/>
              </w:rPr>
              <w:t xml:space="preserve"> “</w:t>
            </w:r>
            <w:r w:rsidRPr="004A7172">
              <w:rPr>
                <w:rFonts w:ascii="Arial" w:hAnsi="Arial" w:cs="Arial"/>
                <w:color w:val="000000" w:themeColor="text1"/>
              </w:rPr>
              <w:t xml:space="preserve">Ландшафтний заказник Торфовище </w:t>
            </w:r>
            <w:proofErr w:type="spellStart"/>
            <w:r w:rsidRPr="004A7172">
              <w:rPr>
                <w:rFonts w:ascii="Arial" w:hAnsi="Arial" w:cs="Arial"/>
                <w:color w:val="000000" w:themeColor="text1"/>
              </w:rPr>
              <w:t>Білогорща</w:t>
            </w:r>
            <w:proofErr w:type="spellEnd"/>
            <w:r w:rsidRPr="004A7172">
              <w:rPr>
                <w:rFonts w:ascii="Arial" w:hAnsi="Arial" w:cs="Arial"/>
                <w:color w:val="000000" w:themeColor="text1"/>
                <w:lang w:val="ru-RU"/>
              </w:rPr>
              <w:t>“</w:t>
            </w:r>
            <w:r w:rsidRPr="004A7172">
              <w:rPr>
                <w:rFonts w:ascii="Arial" w:hAnsi="Arial" w:cs="Arial"/>
                <w:color w:val="000000" w:themeColor="text1"/>
              </w:rPr>
              <w:t xml:space="preserve"> та </w:t>
            </w:r>
            <w:r w:rsidRPr="004A7172">
              <w:rPr>
                <w:rFonts w:ascii="Arial" w:hAnsi="Arial" w:cs="Arial"/>
                <w:color w:val="000000" w:themeColor="text1"/>
                <w:lang w:val="ru-RU"/>
              </w:rPr>
              <w:t>“</w:t>
            </w:r>
            <w:r w:rsidRPr="004A7172">
              <w:rPr>
                <w:rFonts w:ascii="Arial" w:hAnsi="Arial" w:cs="Arial"/>
                <w:color w:val="000000" w:themeColor="text1"/>
              </w:rPr>
              <w:t xml:space="preserve">Парк- пам’ятка садово-паркового мистецтва місцевого значення </w:t>
            </w:r>
            <w:r w:rsidRPr="004A7172">
              <w:rPr>
                <w:rFonts w:ascii="Arial" w:hAnsi="Arial" w:cs="Arial"/>
                <w:color w:val="000000" w:themeColor="text1"/>
                <w:lang w:val="ru-RU"/>
              </w:rPr>
              <w:t>“</w:t>
            </w:r>
            <w:proofErr w:type="spellStart"/>
            <w:r w:rsidRPr="004A7172">
              <w:rPr>
                <w:rFonts w:ascii="Arial" w:hAnsi="Arial" w:cs="Arial"/>
                <w:color w:val="000000" w:themeColor="text1"/>
              </w:rPr>
              <w:t>Кульпарків</w:t>
            </w:r>
            <w:proofErr w:type="spellEnd"/>
            <w:r w:rsidRPr="004A7172">
              <w:rPr>
                <w:rFonts w:ascii="Arial" w:hAnsi="Arial" w:cs="Arial"/>
                <w:color w:val="000000" w:themeColor="text1"/>
                <w:lang w:val="ru-RU"/>
              </w:rPr>
              <w:t>“</w:t>
            </w:r>
            <w:r w:rsidRPr="004A7172">
              <w:rPr>
                <w:rFonts w:ascii="Arial" w:hAnsi="Arial" w:cs="Arial"/>
                <w:color w:val="000000" w:themeColor="text1"/>
              </w:rPr>
              <w:t>) (49 тис. грн).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E86FC9" w:rsidRDefault="00E86FC9" w:rsidP="003B7057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 w:themeColor="text1"/>
                <w:lang w:val="en-US" w:eastAsia="uk-UA"/>
              </w:rPr>
            </w:pPr>
            <w:r>
              <w:rPr>
                <w:rFonts w:ascii="Arial" w:hAnsi="Arial" w:cs="Arial"/>
                <w:color w:val="000000" w:themeColor="text1"/>
                <w:lang w:val="en-US" w:eastAsia="uk-UA"/>
              </w:rPr>
              <w:t>40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4A7172" w:rsidRDefault="003B7057" w:rsidP="003B7057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 w:themeColor="text1"/>
                <w:lang w:eastAsia="uk-UA"/>
              </w:rPr>
            </w:pPr>
            <w:r w:rsidRPr="004A7172">
              <w:rPr>
                <w:rFonts w:ascii="Arial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E86FC9" w:rsidRDefault="00E86FC9" w:rsidP="003B7057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 w:themeColor="text1"/>
                <w:lang w:val="en-US" w:eastAsia="uk-UA"/>
              </w:rPr>
            </w:pPr>
            <w:r>
              <w:rPr>
                <w:rFonts w:ascii="Arial" w:hAnsi="Arial" w:cs="Arial"/>
                <w:color w:val="000000" w:themeColor="text1"/>
                <w:lang w:val="en-US" w:eastAsia="uk-UA"/>
              </w:rPr>
              <w:t>60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E86FC9" w:rsidRDefault="00E86FC9" w:rsidP="003B7057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 w:themeColor="text1"/>
                <w:lang w:val="en-US" w:eastAsia="uk-UA"/>
              </w:rPr>
            </w:pPr>
            <w:r>
              <w:rPr>
                <w:rFonts w:ascii="Arial" w:hAnsi="Arial" w:cs="Arial"/>
                <w:color w:val="000000" w:themeColor="text1"/>
                <w:lang w:val="en-US"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E86FC9" w:rsidRDefault="00E86FC9" w:rsidP="003B7057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 w:themeColor="text1"/>
                <w:lang w:val="en-US" w:eastAsia="uk-UA"/>
              </w:rPr>
            </w:pPr>
            <w:r>
              <w:rPr>
                <w:rFonts w:ascii="Arial" w:hAnsi="Arial" w:cs="Arial"/>
                <w:color w:val="000000" w:themeColor="text1"/>
                <w:lang w:val="en-US" w:eastAsia="uk-UA"/>
              </w:rPr>
              <w:t>98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4A7172" w:rsidRDefault="003B7057" w:rsidP="003B7057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color w:val="000000" w:themeColor="text1"/>
                <w:lang w:eastAsia="uk-UA"/>
              </w:rPr>
            </w:pPr>
            <w:r w:rsidRPr="004A7172">
              <w:rPr>
                <w:rFonts w:ascii="Arial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4A717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A7172">
              <w:rPr>
                <w:rFonts w:ascii="Arial" w:eastAsia="Times New Roman" w:hAnsi="Arial" w:cs="Arial"/>
                <w:color w:val="000000" w:themeColor="text1"/>
                <w:lang w:eastAsia="uk-UA"/>
              </w:rPr>
              <w:t>Відновлення естетичної привабливості парків та поліпшення екологічної поінформованості мешканців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4A717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A7172">
              <w:rPr>
                <w:rFonts w:ascii="Arial" w:eastAsia="Times New Roman" w:hAnsi="Arial" w:cs="Arial"/>
                <w:color w:val="000000" w:themeColor="text1"/>
                <w:lang w:eastAsia="uk-UA"/>
              </w:rPr>
              <w:t>Департамент містобудування Львівської міської ради, ЛКП “Зелений Львів“</w:t>
            </w:r>
          </w:p>
        </w:tc>
      </w:tr>
      <w:tr w:rsidR="003B7057" w:rsidRPr="00A50A96" w:rsidTr="00FC3F58">
        <w:trPr>
          <w:trHeight w:val="382"/>
        </w:trPr>
        <w:tc>
          <w:tcPr>
            <w:tcW w:w="9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7057" w:rsidRPr="004367A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uk-UA"/>
              </w:rPr>
            </w:pPr>
            <w:r w:rsidRPr="004367AC">
              <w:rPr>
                <w:rFonts w:ascii="Arial" w:eastAsia="Times New Roman" w:hAnsi="Arial" w:cs="Arial"/>
                <w:b/>
                <w:color w:val="000000" w:themeColor="text1"/>
                <w:lang w:eastAsia="uk-UA"/>
              </w:rPr>
              <w:t xml:space="preserve"> </w:t>
            </w:r>
            <w:r w:rsidRPr="004367AC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Всього: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7057" w:rsidRPr="004367AC" w:rsidRDefault="008A4228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190 361</w:t>
            </w:r>
          </w:p>
          <w:p w:rsidR="003B7057" w:rsidRPr="00AA57F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uk-UA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7057" w:rsidRPr="006F42A5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uk-UA"/>
              </w:rPr>
            </w:pPr>
            <w:r w:rsidRPr="00A371F0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uk-UA"/>
              </w:rPr>
              <w:t xml:space="preserve">18 </w:t>
            </w:r>
            <w:r w:rsidRPr="00A371F0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417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7057" w:rsidRPr="006204C6" w:rsidRDefault="003B7057" w:rsidP="00A371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uk-UA"/>
              </w:rPr>
            </w:pPr>
            <w:r w:rsidRPr="00A371F0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uk-UA"/>
              </w:rPr>
              <w:t xml:space="preserve">25 </w:t>
            </w:r>
            <w:r w:rsidR="00A371F0" w:rsidRPr="00A371F0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459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7057" w:rsidRPr="00A371F0" w:rsidRDefault="003B7057" w:rsidP="00A371F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A371F0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uk-UA"/>
              </w:rPr>
              <w:t>29 8</w:t>
            </w:r>
            <w:r w:rsidR="00A371F0" w:rsidRPr="00A371F0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63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7057" w:rsidRPr="00A371F0" w:rsidRDefault="00A371F0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A371F0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53</w:t>
            </w:r>
            <w:r w:rsidR="004367AC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 xml:space="preserve"> </w:t>
            </w:r>
            <w:r w:rsidRPr="00A371F0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745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7057" w:rsidRPr="00A371F0" w:rsidRDefault="00CB03B1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5B9BD5" w:themeColor="accent1"/>
                <w:lang w:eastAsia="uk-UA"/>
              </w:rPr>
            </w:pPr>
            <w:r w:rsidRPr="00CB03B1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uk-UA"/>
              </w:rPr>
              <w:t>62</w:t>
            </w:r>
            <w:r w:rsidR="004367AC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 xml:space="preserve"> </w:t>
            </w:r>
            <w:r w:rsidRPr="00CB03B1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uk-UA"/>
              </w:rPr>
              <w:t>877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7057" w:rsidRPr="00A371F0" w:rsidRDefault="00A371F0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uk-UA"/>
              </w:rPr>
            </w:pPr>
            <w:r w:rsidRPr="004367AC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-</w:t>
            </w:r>
          </w:p>
        </w:tc>
      </w:tr>
      <w:tr w:rsidR="003B7057" w:rsidRPr="00A50A96" w:rsidTr="00A1049C">
        <w:trPr>
          <w:trHeight w:val="382"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6. Екологічна освіта, інформаційна діяльність та співпраця з громадськими організаціями</w:t>
            </w:r>
          </w:p>
        </w:tc>
      </w:tr>
      <w:tr w:rsidR="003B7057" w:rsidRPr="00A50A96" w:rsidTr="003C2E83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E04B68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E04B68">
              <w:rPr>
                <w:rFonts w:ascii="Arial" w:eastAsia="Times New Roman" w:hAnsi="Arial" w:cs="Arial"/>
                <w:lang w:eastAsia="uk-UA"/>
              </w:rPr>
              <w:t>6.1.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E04B68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E04B68">
              <w:rPr>
                <w:rFonts w:ascii="Arial" w:eastAsia="Times New Roman" w:hAnsi="Arial" w:cs="Arial"/>
                <w:lang w:eastAsia="uk-UA"/>
              </w:rPr>
              <w:t xml:space="preserve">Розміщення на офіційному сайті Львівської міської ради та у засобах </w:t>
            </w:r>
            <w:r w:rsidRPr="00E04B68">
              <w:rPr>
                <w:rFonts w:ascii="Arial" w:eastAsia="Times New Roman" w:hAnsi="Arial" w:cs="Arial"/>
                <w:lang w:eastAsia="uk-UA"/>
              </w:rPr>
              <w:lastRenderedPageBreak/>
              <w:t>масової інформації матеріалів про діяльність щодо охорони довкілля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E04B68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E04B68">
              <w:rPr>
                <w:rFonts w:ascii="Arial" w:eastAsia="Times New Roman" w:hAnsi="Arial" w:cs="Arial"/>
                <w:lang w:eastAsia="uk-UA"/>
              </w:rPr>
              <w:lastRenderedPageBreak/>
              <w:t xml:space="preserve">На офіційному сайті Львівської міської ради та у засобах масової інформації  постійно оприлюднюється інформація </w:t>
            </w:r>
            <w:r w:rsidRPr="00E04B68">
              <w:rPr>
                <w:rFonts w:ascii="Arial" w:eastAsia="Times New Roman" w:hAnsi="Arial" w:cs="Arial"/>
                <w:lang w:eastAsia="uk-UA"/>
              </w:rPr>
              <w:lastRenderedPageBreak/>
              <w:t xml:space="preserve">про діяльність щодо охорони довкілля, зокрема  з 2017 до 2022 року  опубліковано 717 публікацій, ознайомитися з якими можна за посилання  </w:t>
            </w:r>
            <w:hyperlink r:id="rId5" w:history="1">
              <w:r w:rsidRPr="00E04B68">
                <w:rPr>
                  <w:rStyle w:val="a3"/>
                  <w:rFonts w:ascii="Arial" w:eastAsia="Times New Roman" w:hAnsi="Arial" w:cs="Arial"/>
                  <w:color w:val="auto"/>
                  <w:lang w:eastAsia="uk-UA"/>
                </w:rPr>
                <w:t>https://city-adm.lviv.ua/news/science-and-health/ecology</w:t>
              </w:r>
            </w:hyperlink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E04B68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E04B68">
              <w:rPr>
                <w:rFonts w:ascii="Arial" w:eastAsia="Times New Roman" w:hAnsi="Arial" w:cs="Arial"/>
                <w:lang w:eastAsia="uk-UA"/>
              </w:rPr>
              <w:lastRenderedPageBreak/>
              <w:t>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E04B68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E04B68">
              <w:rPr>
                <w:rFonts w:ascii="Arial" w:eastAsia="Times New Roman" w:hAnsi="Arial" w:cs="Arial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E04B68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E04B68">
              <w:rPr>
                <w:rFonts w:ascii="Arial" w:eastAsia="Times New Roman" w:hAnsi="Arial" w:cs="Arial"/>
                <w:lang w:eastAsia="uk-UA"/>
              </w:rPr>
              <w:t>-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E04B68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E04B68">
              <w:rPr>
                <w:rFonts w:ascii="Arial" w:eastAsia="Times New Roman" w:hAnsi="Arial" w:cs="Arial"/>
                <w:lang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E04B68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E04B68">
              <w:rPr>
                <w:rFonts w:ascii="Arial" w:eastAsia="Times New Roman" w:hAnsi="Arial" w:cs="Arial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E04B68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E04B68">
              <w:rPr>
                <w:rFonts w:ascii="Arial" w:eastAsia="Times New Roman" w:hAnsi="Arial" w:cs="Arial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E04B68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E04B68">
              <w:rPr>
                <w:rFonts w:ascii="Arial" w:eastAsia="Times New Roman" w:hAnsi="Arial" w:cs="Arial"/>
                <w:lang w:eastAsia="uk-UA"/>
              </w:rPr>
              <w:t>Оперативне інформування мешканців про стан довкілля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E04B68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E04B68">
              <w:rPr>
                <w:rFonts w:ascii="Arial" w:eastAsia="Times New Roman" w:hAnsi="Arial" w:cs="Arial"/>
                <w:lang w:eastAsia="uk-UA"/>
              </w:rPr>
              <w:t xml:space="preserve">Департамент містобудування Львівської міської ради, </w:t>
            </w:r>
            <w:r w:rsidRPr="00E04B68">
              <w:rPr>
                <w:rFonts w:ascii="Arial" w:eastAsia="Times New Roman" w:hAnsi="Arial" w:cs="Arial"/>
                <w:lang w:eastAsia="uk-UA"/>
              </w:rPr>
              <w:lastRenderedPageBreak/>
              <w:t>департамент гуманітарної політики Львівської міської ради</w:t>
            </w:r>
          </w:p>
        </w:tc>
      </w:tr>
      <w:tr w:rsidR="003B7057" w:rsidRPr="00A50A96" w:rsidTr="00F81691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C8409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84097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6.2.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C8409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84097">
              <w:rPr>
                <w:rFonts w:ascii="Arial" w:eastAsia="Times New Roman" w:hAnsi="Arial" w:cs="Arial"/>
                <w:color w:val="000000" w:themeColor="text1"/>
                <w:lang w:eastAsia="uk-UA"/>
              </w:rPr>
              <w:t>Функціонування “Дитячого зоопарку“ з розміщенням колекції тварин місцевої фауни на території парку “Снопківський“ на базі Львівського міського еколого-натуралістичного центру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C8409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84097">
              <w:rPr>
                <w:rFonts w:ascii="Arial" w:eastAsia="Times New Roman" w:hAnsi="Arial" w:cs="Arial"/>
                <w:color w:val="000000" w:themeColor="text1"/>
                <w:lang w:eastAsia="uk-UA"/>
              </w:rPr>
              <w:t>Щорічно з міського фонду охорони навколишнього природного середовища виділяються кошти на функціонування “Дитячого зоопарку“,</w:t>
            </w: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</w:t>
            </w:r>
            <w:r w:rsidRPr="00C84097">
              <w:rPr>
                <w:rFonts w:ascii="Arial" w:eastAsia="Times New Roman" w:hAnsi="Arial" w:cs="Arial"/>
                <w:color w:val="000000" w:themeColor="text1"/>
                <w:lang w:eastAsia="uk-UA"/>
              </w:rPr>
              <w:t>(зокрема:</w:t>
            </w:r>
          </w:p>
          <w:p w:rsidR="003B7057" w:rsidRPr="00C8409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84097">
              <w:rPr>
                <w:rFonts w:ascii="Arial" w:eastAsia="Times New Roman" w:hAnsi="Arial" w:cs="Arial"/>
                <w:color w:val="000000" w:themeColor="text1"/>
                <w:lang w:eastAsia="uk-UA"/>
              </w:rPr>
              <w:t>у 2017 році – 138 тис. грн;</w:t>
            </w:r>
          </w:p>
          <w:p w:rsidR="003B7057" w:rsidRPr="00C84097" w:rsidRDefault="00E86FC9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у 2018 році  –148 </w:t>
            </w:r>
            <w:r w:rsidR="003B7057" w:rsidRPr="00C84097">
              <w:rPr>
                <w:rFonts w:ascii="Arial" w:eastAsia="Times New Roman" w:hAnsi="Arial" w:cs="Arial"/>
                <w:color w:val="000000" w:themeColor="text1"/>
                <w:lang w:eastAsia="uk-UA"/>
              </w:rPr>
              <w:t>тис грн;</w:t>
            </w:r>
          </w:p>
          <w:p w:rsidR="003B7057" w:rsidRPr="00C84097" w:rsidRDefault="00E86FC9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у 2019 році –158 </w:t>
            </w:r>
            <w:r w:rsidR="003B7057" w:rsidRPr="00C84097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тис. грн; </w:t>
            </w:r>
          </w:p>
          <w:p w:rsidR="003B7057" w:rsidRPr="00C84097" w:rsidRDefault="00E86FC9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у 2020 році – 251 </w:t>
            </w:r>
            <w:r w:rsidR="003B7057" w:rsidRPr="00C84097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тис. грн;</w:t>
            </w:r>
          </w:p>
          <w:p w:rsidR="003B7057" w:rsidRPr="00E86FC9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</w:pPr>
            <w:r w:rsidRPr="00C84097">
              <w:rPr>
                <w:rFonts w:ascii="Arial" w:eastAsia="Times New Roman" w:hAnsi="Arial" w:cs="Arial"/>
                <w:color w:val="000000" w:themeColor="text1"/>
                <w:lang w:eastAsia="uk-UA"/>
              </w:rPr>
              <w:t>у 2021 році -</w:t>
            </w:r>
            <w:r w:rsidR="00E86FC9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 270</w:t>
            </w:r>
            <w:r w:rsidRPr="00C84097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тис. </w:t>
            </w: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грн).</w:t>
            </w:r>
          </w:p>
          <w:p w:rsidR="003B7057" w:rsidRPr="00C8409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84097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C8409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84097">
              <w:rPr>
                <w:rFonts w:ascii="Arial" w:eastAsia="Times New Roman" w:hAnsi="Arial" w:cs="Arial"/>
                <w:color w:val="000000" w:themeColor="text1"/>
                <w:lang w:eastAsia="uk-UA"/>
              </w:rPr>
              <w:t>138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C8409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148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C8409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158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C8409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251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C8409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270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C8409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84097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C8409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84097">
              <w:rPr>
                <w:rFonts w:ascii="Arial" w:eastAsia="Times New Roman" w:hAnsi="Arial" w:cs="Arial"/>
                <w:color w:val="000000" w:themeColor="text1"/>
                <w:lang w:eastAsia="uk-UA"/>
              </w:rPr>
              <w:t>Розширення екологічного світогляду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C8409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C84097">
              <w:rPr>
                <w:rFonts w:ascii="Arial" w:eastAsia="Times New Roman" w:hAnsi="Arial" w:cs="Arial"/>
                <w:color w:val="000000" w:themeColor="text1"/>
                <w:lang w:eastAsia="uk-UA"/>
              </w:rPr>
              <w:t>Львівський міський дитячий еколого- натуралістичний центр, департамент гуманітарної політики Львівської міської ради</w:t>
            </w:r>
          </w:p>
        </w:tc>
      </w:tr>
      <w:tr w:rsidR="003B7057" w:rsidRPr="00A50A96" w:rsidTr="00AC2641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7951D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7951DC">
              <w:rPr>
                <w:rFonts w:ascii="Arial" w:eastAsia="Times New Roman" w:hAnsi="Arial" w:cs="Arial"/>
                <w:color w:val="000000" w:themeColor="text1"/>
                <w:lang w:eastAsia="uk-UA"/>
              </w:rPr>
              <w:t>6.3.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7951D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7951D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Підготовка міжнародних партнерських проектів з питань </w:t>
            </w:r>
            <w:proofErr w:type="spellStart"/>
            <w:r w:rsidRPr="007951DC">
              <w:rPr>
                <w:rFonts w:ascii="Arial" w:eastAsia="Times New Roman" w:hAnsi="Arial" w:cs="Arial"/>
                <w:color w:val="000000" w:themeColor="text1"/>
                <w:lang w:eastAsia="uk-UA"/>
              </w:rPr>
              <w:t>екоосвіти</w:t>
            </w:r>
            <w:proofErr w:type="spellEnd"/>
            <w:r w:rsidRPr="007951D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та у галузі </w:t>
            </w:r>
            <w:proofErr w:type="spellStart"/>
            <w:r w:rsidRPr="007951DC">
              <w:rPr>
                <w:rFonts w:ascii="Arial" w:eastAsia="Times New Roman" w:hAnsi="Arial" w:cs="Arial"/>
                <w:color w:val="000000" w:themeColor="text1"/>
                <w:lang w:eastAsia="uk-UA"/>
              </w:rPr>
              <w:t>раціональ</w:t>
            </w:r>
            <w:proofErr w:type="spellEnd"/>
            <w:r w:rsidRPr="007951DC">
              <w:rPr>
                <w:rFonts w:ascii="Arial" w:eastAsia="Times New Roman" w:hAnsi="Arial" w:cs="Arial"/>
                <w:color w:val="000000" w:themeColor="text1"/>
                <w:lang w:eastAsia="uk-UA"/>
              </w:rPr>
              <w:t>-ного використання природних ресурсів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7951D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7951D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Підготовка міжнародних партнерських проектів з питань </w:t>
            </w:r>
            <w:proofErr w:type="spellStart"/>
            <w:r w:rsidRPr="007951DC">
              <w:rPr>
                <w:rFonts w:ascii="Arial" w:eastAsia="Times New Roman" w:hAnsi="Arial" w:cs="Arial"/>
                <w:color w:val="000000" w:themeColor="text1"/>
                <w:lang w:eastAsia="uk-UA"/>
              </w:rPr>
              <w:t>екоосвіти</w:t>
            </w:r>
            <w:proofErr w:type="spellEnd"/>
            <w:r w:rsidRPr="007951D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та у галузі раціонального використання природних ресурсів</w:t>
            </w:r>
            <w:r w:rsidRPr="007951DC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за </w:t>
            </w:r>
            <w:proofErr w:type="spellStart"/>
            <w:r w:rsidRPr="007951DC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кошти</w:t>
            </w:r>
            <w:proofErr w:type="spellEnd"/>
            <w:r w:rsidRPr="007951DC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</w:t>
            </w:r>
            <w:proofErr w:type="spellStart"/>
            <w:r w:rsidRPr="007951DC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міського</w:t>
            </w:r>
            <w:proofErr w:type="spellEnd"/>
            <w:r w:rsidRPr="007951DC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фонду </w:t>
            </w:r>
            <w:proofErr w:type="spellStart"/>
            <w:r w:rsidRPr="007951DC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охорони</w:t>
            </w:r>
            <w:proofErr w:type="spellEnd"/>
            <w:r w:rsidRPr="007951DC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</w:t>
            </w:r>
            <w:proofErr w:type="spellStart"/>
            <w:r w:rsidRPr="007951DC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навколишнього</w:t>
            </w:r>
            <w:proofErr w:type="spellEnd"/>
            <w:r w:rsidRPr="007951DC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природного </w:t>
            </w:r>
            <w:proofErr w:type="spellStart"/>
            <w:r w:rsidRPr="007951DC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середовища</w:t>
            </w:r>
            <w:proofErr w:type="spellEnd"/>
            <w:r w:rsidRPr="007951DC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 не </w:t>
            </w:r>
            <w:proofErr w:type="spellStart"/>
            <w:r w:rsidRPr="007951DC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здійснювалась</w:t>
            </w:r>
            <w:proofErr w:type="spellEnd"/>
            <w:r w:rsidRPr="007951DC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7951D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7951DC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7951D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7951DC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7951D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7951DC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7951D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7951DC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7951D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7951DC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7951D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7951DC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7951D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7951DC">
              <w:rPr>
                <w:rFonts w:ascii="Arial" w:eastAsia="Times New Roman" w:hAnsi="Arial" w:cs="Arial"/>
                <w:color w:val="000000" w:themeColor="text1"/>
                <w:lang w:eastAsia="uk-UA"/>
              </w:rPr>
              <w:t>Підвищення рівня екологічної освіти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7951D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7951DC">
              <w:rPr>
                <w:rFonts w:ascii="Arial" w:eastAsia="Times New Roman" w:hAnsi="Arial" w:cs="Arial"/>
                <w:color w:val="000000" w:themeColor="text1"/>
                <w:lang w:eastAsia="uk-UA"/>
              </w:rPr>
              <w:t>Управління освіти департаменту гуманітарної політики Львівської міської ради, департамент містобудування Львівської міської ради</w:t>
            </w:r>
          </w:p>
        </w:tc>
      </w:tr>
      <w:tr w:rsidR="003B7057" w:rsidRPr="00A50A96" w:rsidTr="00AC2641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6.4.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Проведення організаційно-масових заходів, пов’язаних з Днем довкілля (третя субота квітня) і Всесвітнім Днем охорони навколишнього середовища</w:t>
            </w:r>
          </w:p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(5 червня)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Щорічно з 2017 до 2021 року департаментом містобудування проводились заходи та акції пов’язані з Днем довкілля, зокрема присвячені «Годині Землі». Однак фінансування заходів з міського фонду охорони навколишнього природного середовища  не здійснювалось.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Підвищення екологічної свідомості мешканців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Управління освіти департаменту гуманітарної політики Львівської міської ради, департамент містобудування Львівської міської ради</w:t>
            </w:r>
          </w:p>
        </w:tc>
      </w:tr>
      <w:tr w:rsidR="003B7057" w:rsidRPr="00A50A96" w:rsidTr="00573FCB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6.5.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Проведення екологічних конференцій, семінарів, вечорів та інших еколого- просвітницьких акцій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У 2019 році за кошти міського фонду охорони навколишнього середовища</w:t>
            </w:r>
          </w:p>
          <w:p w:rsidR="003B7057" w:rsidRPr="00623082" w:rsidRDefault="003B7057" w:rsidP="003B70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спільно з Інститутом екології Карпат Національної Академії України з проведено екологічну конференцію (20 тис. грн);</w:t>
            </w:r>
          </w:p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У 2021 році за кошти міського фонду охорони навколишнього середовища</w:t>
            </w:r>
          </w:p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hAnsi="Arial" w:cs="Arial"/>
                <w:color w:val="000000" w:themeColor="text1"/>
              </w:rPr>
              <w:t xml:space="preserve">проведено навчання для  працівників відділу моніторингу стану об’єктів садово-паркового господарства та вуличного озеленення комунального підприємства </w:t>
            </w:r>
            <w:r w:rsidRPr="00623082">
              <w:rPr>
                <w:rFonts w:ascii="Arial" w:hAnsi="Arial" w:cs="Arial"/>
                <w:color w:val="000000" w:themeColor="text1"/>
                <w:lang w:val="ru-RU"/>
              </w:rPr>
              <w:t>“</w:t>
            </w:r>
            <w:r w:rsidRPr="00623082">
              <w:rPr>
                <w:rFonts w:ascii="Arial" w:hAnsi="Arial" w:cs="Arial"/>
                <w:color w:val="000000" w:themeColor="text1"/>
              </w:rPr>
              <w:t>Адміністративно-технічне управління</w:t>
            </w:r>
            <w:r w:rsidRPr="00623082">
              <w:rPr>
                <w:rFonts w:ascii="Arial" w:hAnsi="Arial" w:cs="Arial"/>
                <w:color w:val="000000" w:themeColor="text1"/>
                <w:lang w:val="ru-RU"/>
              </w:rPr>
              <w:t>“</w:t>
            </w:r>
            <w:r w:rsidRPr="00623082">
              <w:rPr>
                <w:rFonts w:ascii="Arial" w:hAnsi="Arial" w:cs="Arial"/>
                <w:color w:val="000000" w:themeColor="text1"/>
              </w:rPr>
              <w:t xml:space="preserve">  (49 тис. грн).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20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49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Підвищення екологічної свідомості мешканців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Управління освіти департаменту гуманітарної політики Львівської міської ради, департамент містобудування Львівської міської ради</w:t>
            </w:r>
          </w:p>
        </w:tc>
      </w:tr>
      <w:tr w:rsidR="003B7057" w:rsidRPr="00A50A96" w:rsidTr="00B545F4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6.6.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Видання поліграфічної продукції та проведення виставок книг, плакатів, буклетів, </w:t>
            </w:r>
            <w:proofErr w:type="spellStart"/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фоторобіт</w:t>
            </w:r>
            <w:proofErr w:type="spellEnd"/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, квітникарства і виробів народної творчості екологічного спрямування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623082" w:rsidRDefault="003B7057" w:rsidP="003B70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У 2018 році за кошти міського фонду охорони навколишнього природного середовища</w:t>
            </w:r>
          </w:p>
          <w:p w:rsidR="003B7057" w:rsidRPr="00623082" w:rsidRDefault="003B7057" w:rsidP="003B70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1.Виготовлено поліграфічну</w:t>
            </w:r>
          </w:p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Продукцію з екологічної тематики (соціальна реклама для розміщення на рекламних </w:t>
            </w:r>
            <w:proofErr w:type="spellStart"/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площинах</w:t>
            </w:r>
            <w:proofErr w:type="spellEnd"/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міста та інформаційних стендах);</w:t>
            </w:r>
          </w:p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2.Видано спеціалізований</w:t>
            </w:r>
          </w:p>
          <w:p w:rsidR="003B7057" w:rsidRPr="00623082" w:rsidRDefault="003B7057" w:rsidP="003B70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Буклет для дитячого</w:t>
            </w:r>
          </w:p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населення міста “Я знайшов пташеня“ (15 тис. грн)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15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Формування екологічно-го світогляду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2308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23082">
              <w:rPr>
                <w:rFonts w:ascii="Arial" w:eastAsia="Times New Roman" w:hAnsi="Arial" w:cs="Arial"/>
                <w:color w:val="000000" w:themeColor="text1"/>
                <w:lang w:eastAsia="uk-UA"/>
              </w:rPr>
              <w:t>Управління освіти департаменту гуманітарної політики Львівської міської ради, департамент містобудування Львівської міської ради</w:t>
            </w:r>
          </w:p>
        </w:tc>
      </w:tr>
      <w:tr w:rsidR="003B7057" w:rsidRPr="00A50A96" w:rsidTr="00573FCB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297F7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297F7F">
              <w:rPr>
                <w:rFonts w:ascii="Arial" w:eastAsia="Times New Roman" w:hAnsi="Arial" w:cs="Arial"/>
                <w:color w:val="000000" w:themeColor="text1"/>
                <w:lang w:eastAsia="uk-UA"/>
              </w:rPr>
              <w:t>6.7.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297F7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297F7F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Підтримка експериментальної роботи у системі безперервної екологічної освіти сім’я- дитсадок- школа і проведення </w:t>
            </w:r>
            <w:r w:rsidRPr="00297F7F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оглядів-конкурсів “Краща екологічна сім’я“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297F7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297F7F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 xml:space="preserve">Підтримка експериментальної роботи у системі безперервної екологічної освіти сім’я- дитсадок- школа і проведення оглядів-конкурсів “Краща екологічна сім’я“ за кошти міського фонду охорони навколишнього природного </w:t>
            </w:r>
            <w:r w:rsidRPr="00297F7F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середовища  не здійснювались.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297F7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297F7F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297F7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297F7F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297F7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297F7F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297F7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297F7F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297F7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297F7F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297F7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297F7F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297F7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297F7F">
              <w:rPr>
                <w:rFonts w:ascii="Arial" w:eastAsia="Times New Roman" w:hAnsi="Arial" w:cs="Arial"/>
                <w:color w:val="000000" w:themeColor="text1"/>
                <w:lang w:eastAsia="uk-UA"/>
              </w:rPr>
              <w:t>Підвищення рівня екологічної освіти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297F7F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297F7F">
              <w:rPr>
                <w:rFonts w:ascii="Arial" w:eastAsia="Times New Roman" w:hAnsi="Arial" w:cs="Arial"/>
                <w:color w:val="000000" w:themeColor="text1"/>
                <w:lang w:eastAsia="uk-UA"/>
              </w:rPr>
              <w:t>Управління освіти департаменту гуманітарної політики Львівської міської ради</w:t>
            </w:r>
          </w:p>
        </w:tc>
      </w:tr>
      <w:tr w:rsidR="003B7057" w:rsidRPr="00A50A96" w:rsidTr="00573FCB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E1418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1418B">
              <w:rPr>
                <w:rFonts w:ascii="Arial" w:eastAsia="Times New Roman" w:hAnsi="Arial" w:cs="Arial"/>
                <w:color w:val="000000" w:themeColor="text1"/>
                <w:lang w:eastAsia="uk-UA"/>
              </w:rPr>
              <w:t>6.8.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E1418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1418B">
              <w:rPr>
                <w:rFonts w:ascii="Arial" w:eastAsia="Times New Roman" w:hAnsi="Arial" w:cs="Arial"/>
                <w:color w:val="000000" w:themeColor="text1"/>
                <w:lang w:eastAsia="uk-UA"/>
              </w:rPr>
              <w:t>Забезпечення функціонування літніх екологічних таборів, виїзних навчальних семінарів для школярів на природоохоронних територіях області, держави, країн ЄС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E1418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1418B">
              <w:rPr>
                <w:rFonts w:ascii="Arial" w:eastAsia="Times New Roman" w:hAnsi="Arial" w:cs="Arial"/>
                <w:color w:val="000000" w:themeColor="text1"/>
                <w:lang w:eastAsia="uk-UA"/>
              </w:rPr>
              <w:t>Забезпечення функціонування літніх екологічних таборів, виїзних навчальних семінарів для школярів на природоохоронних територіях області, держави, країн ЄС за кошти міського фонду охорони навколишнього природного середовища  не здійснювалось.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E1418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1418B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E1418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1418B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E1418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1418B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E1418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1418B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E1418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1418B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E1418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1418B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E1418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1418B">
              <w:rPr>
                <w:rFonts w:ascii="Arial" w:eastAsia="Times New Roman" w:hAnsi="Arial" w:cs="Arial"/>
                <w:color w:val="000000" w:themeColor="text1"/>
                <w:lang w:eastAsia="uk-UA"/>
              </w:rPr>
              <w:t>Участь молоді у практичній природоохоронній роботі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E1418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1418B">
              <w:rPr>
                <w:rFonts w:ascii="Arial" w:eastAsia="Times New Roman" w:hAnsi="Arial" w:cs="Arial"/>
                <w:color w:val="000000" w:themeColor="text1"/>
                <w:lang w:eastAsia="uk-UA"/>
              </w:rPr>
              <w:t>Департамент гуманітарної політики</w:t>
            </w:r>
          </w:p>
          <w:p w:rsidR="003B7057" w:rsidRPr="00E1418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1418B">
              <w:rPr>
                <w:rFonts w:ascii="Arial" w:eastAsia="Times New Roman" w:hAnsi="Arial" w:cs="Arial"/>
                <w:color w:val="000000" w:themeColor="text1"/>
                <w:lang w:eastAsia="uk-UA"/>
              </w:rPr>
              <w:t>Департамент розвитку</w:t>
            </w:r>
          </w:p>
          <w:p w:rsidR="003B7057" w:rsidRPr="00E1418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1418B">
              <w:rPr>
                <w:rFonts w:ascii="Arial" w:eastAsia="Times New Roman" w:hAnsi="Arial" w:cs="Arial"/>
                <w:color w:val="000000" w:themeColor="text1"/>
                <w:lang w:eastAsia="uk-UA"/>
              </w:rPr>
              <w:t>Львівської міської ради,</w:t>
            </w:r>
          </w:p>
          <w:p w:rsidR="003B7057" w:rsidRPr="00E1418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1418B">
              <w:rPr>
                <w:rFonts w:ascii="Arial" w:eastAsia="Times New Roman" w:hAnsi="Arial" w:cs="Arial"/>
                <w:color w:val="000000" w:themeColor="text1"/>
                <w:lang w:eastAsia="uk-UA"/>
              </w:rPr>
              <w:t>Львівський міський дитячий еколого-натуралістичний центр</w:t>
            </w:r>
          </w:p>
        </w:tc>
      </w:tr>
      <w:tr w:rsidR="003B7057" w:rsidRPr="00A50A96" w:rsidTr="00573FCB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845EB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t>6.9.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845EB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t>Впровадження у навчальні програми середніх шкіл навчального посібника “Зелений пакет“, розробленого за сприяння Організації з безпеки та співробітництва в Європі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845EB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t>Захід щодо впровадження у навчальні програми середніх шкіл навчального посібника “Зелений пакет“, розробленого за сприяння Організації з безпеки та співробітництва в Європі не проводився.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845EB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845EB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845EB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845EB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845EB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845EB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845EB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t>Підвищення рівня екологічної освіти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845EB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t>Управління освіти департаменту гуманітарної політики Львівської міської ради</w:t>
            </w:r>
          </w:p>
        </w:tc>
      </w:tr>
      <w:tr w:rsidR="003B7057" w:rsidRPr="00A50A96" w:rsidTr="00C01CC2">
        <w:trPr>
          <w:trHeight w:val="2691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845EB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t>6.10.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845EB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t>Функціонування міського еколого- просвітницького центру на базі Львівського міського еколого- натуралістичного центру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845EB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t>Функціонування міського еколого- просвітницького центру на базі Львівського міського еколого- натуралістичного центру за кошти міського фонду охорони навколишнього природного середовища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845EB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845EB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845EB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845EB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845EB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845EB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845EB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t>Підвищення рівня екологічної освіти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845EB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t>Управління освіти департаменту гуманітарної політики Львівської міської ради, Львівський міський еколого- натуралістичний центр</w:t>
            </w:r>
          </w:p>
        </w:tc>
      </w:tr>
      <w:tr w:rsidR="003B7057" w:rsidRPr="00A50A96" w:rsidTr="00C01CC2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845EB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t>6.11.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845EB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Створення та впровадження у практику викладання коротких курсів з </w:t>
            </w: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прикладної екології для школярів “Допоможи місту стати чистим“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845EB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Короткі курси з прикладної екології для школярів “Допоможи місту стати чистим“ не впроваджувались у шкільну програму.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845EB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845EB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-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845EB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-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845EB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- 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845EB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- 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845EB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- 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845EB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t>Поліпшення поінформованості школярів з питань прикладної екології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845EB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Департамент гуманітарної політики Львівської міської ради, Львівський </w:t>
            </w:r>
            <w:r w:rsidRPr="00845EB2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міський дитячий еколого-натуралістичний центр</w:t>
            </w:r>
          </w:p>
        </w:tc>
      </w:tr>
      <w:tr w:rsidR="003B7057" w:rsidRPr="00A50A96" w:rsidTr="00226704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F76FC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F76FCB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6.12.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F76FC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F76FCB">
              <w:rPr>
                <w:rFonts w:ascii="Arial" w:eastAsia="Times New Roman" w:hAnsi="Arial" w:cs="Arial"/>
                <w:color w:val="000000" w:themeColor="text1"/>
                <w:lang w:eastAsia="uk-UA"/>
              </w:rPr>
              <w:t>Реалізація малих екологічних проектів, створених за ініціативи учнівських колективів, закладів освіти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F76FC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F76FCB">
              <w:rPr>
                <w:rFonts w:ascii="Arial" w:eastAsia="Times New Roman" w:hAnsi="Arial" w:cs="Arial"/>
                <w:color w:val="000000" w:themeColor="text1"/>
                <w:lang w:eastAsia="uk-UA"/>
              </w:rPr>
              <w:t>Щорічно Львівський міський дитячий еколого-натуралістичний центром  спільно з управлінням освіти проводиться конкурс «Збережи життя ялинці» в якому учнівські колективи представляють свої проекти робіт у різних номінаціях. Зокрема:</w:t>
            </w:r>
          </w:p>
          <w:p w:rsidR="003B7057" w:rsidRPr="00F76FC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F76FCB">
              <w:rPr>
                <w:rFonts w:ascii="Arial" w:eastAsia="Times New Roman" w:hAnsi="Arial" w:cs="Arial"/>
                <w:color w:val="000000" w:themeColor="text1"/>
                <w:lang w:eastAsia="uk-UA"/>
              </w:rPr>
              <w:t>- «Найкраща новорічна ялинка з природних матеріалів»;</w:t>
            </w:r>
          </w:p>
          <w:p w:rsidR="003B7057" w:rsidRPr="00F76FC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F76FCB">
              <w:rPr>
                <w:rFonts w:ascii="Arial" w:eastAsia="Times New Roman" w:hAnsi="Arial" w:cs="Arial"/>
                <w:color w:val="000000" w:themeColor="text1"/>
                <w:lang w:eastAsia="uk-UA"/>
              </w:rPr>
              <w:t>- «Найкраща новорічна ялинка з природних матеріалів»;</w:t>
            </w:r>
          </w:p>
          <w:p w:rsidR="003B7057" w:rsidRPr="00F76FC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F76FCB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- Різдвяна </w:t>
            </w:r>
            <w:proofErr w:type="spellStart"/>
            <w:r w:rsidRPr="00F76FCB">
              <w:rPr>
                <w:rFonts w:ascii="Arial" w:eastAsia="Times New Roman" w:hAnsi="Arial" w:cs="Arial"/>
                <w:color w:val="000000" w:themeColor="text1"/>
                <w:lang w:eastAsia="uk-UA"/>
              </w:rPr>
              <w:t>шопка</w:t>
            </w:r>
            <w:proofErr w:type="spellEnd"/>
            <w:r w:rsidRPr="00F76FCB">
              <w:rPr>
                <w:rFonts w:ascii="Arial" w:eastAsia="Times New Roman" w:hAnsi="Arial" w:cs="Arial"/>
                <w:color w:val="000000" w:themeColor="text1"/>
                <w:lang w:eastAsia="uk-UA"/>
              </w:rPr>
              <w:t>;</w:t>
            </w:r>
          </w:p>
          <w:p w:rsidR="003B7057" w:rsidRPr="00F76FC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F76FCB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- Новорічний </w:t>
            </w:r>
            <w:proofErr w:type="spellStart"/>
            <w:r w:rsidRPr="00F76FCB">
              <w:rPr>
                <w:rFonts w:ascii="Arial" w:eastAsia="Times New Roman" w:hAnsi="Arial" w:cs="Arial"/>
                <w:color w:val="000000" w:themeColor="text1"/>
                <w:lang w:eastAsia="uk-UA"/>
              </w:rPr>
              <w:t>топіарій</w:t>
            </w:r>
            <w:proofErr w:type="spellEnd"/>
            <w:r w:rsidRPr="00F76FCB">
              <w:rPr>
                <w:rFonts w:ascii="Arial" w:eastAsia="Times New Roman" w:hAnsi="Arial" w:cs="Arial"/>
                <w:color w:val="000000" w:themeColor="text1"/>
                <w:lang w:eastAsia="uk-UA"/>
              </w:rPr>
              <w:t>.</w:t>
            </w:r>
          </w:p>
          <w:p w:rsidR="003B7057" w:rsidRPr="00F76FC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</w:p>
          <w:p w:rsidR="003B7057" w:rsidRPr="00F76FC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F76FC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F76FCB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F76FC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F76FCB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-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F76FC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F76FCB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-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F76FC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F76FCB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- 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F76FC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F76FCB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- 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F76FC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F76FCB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- 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F76FC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F76FCB">
              <w:rPr>
                <w:rFonts w:ascii="Arial" w:eastAsia="Times New Roman" w:hAnsi="Arial" w:cs="Arial"/>
                <w:color w:val="000000" w:themeColor="text1"/>
                <w:lang w:eastAsia="uk-UA"/>
              </w:rPr>
              <w:t>Участь молоді  у поліпшенні екологічної ситуації у місті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F76FC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F76FCB">
              <w:rPr>
                <w:rFonts w:ascii="Arial" w:eastAsia="Times New Roman" w:hAnsi="Arial" w:cs="Arial"/>
                <w:color w:val="000000" w:themeColor="text1"/>
                <w:lang w:eastAsia="uk-UA"/>
              </w:rPr>
              <w:t>Департамент гуманітарної політики, департамент розвитку</w:t>
            </w:r>
          </w:p>
          <w:p w:rsidR="003B7057" w:rsidRPr="00F76FC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F76FCB">
              <w:rPr>
                <w:rFonts w:ascii="Arial" w:eastAsia="Times New Roman" w:hAnsi="Arial" w:cs="Arial"/>
                <w:color w:val="000000" w:themeColor="text1"/>
                <w:lang w:eastAsia="uk-UA"/>
              </w:rPr>
              <w:t>Львівської міської ради, Львівський міський дитячий еколого-натуралістичний центр</w:t>
            </w:r>
          </w:p>
        </w:tc>
      </w:tr>
      <w:tr w:rsidR="003B7057" w:rsidRPr="00A50A96" w:rsidTr="00EB2E79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EB2E79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B2E79">
              <w:rPr>
                <w:rFonts w:ascii="Arial" w:eastAsia="Times New Roman" w:hAnsi="Arial" w:cs="Arial"/>
                <w:color w:val="000000" w:themeColor="text1"/>
                <w:lang w:eastAsia="uk-UA"/>
              </w:rPr>
              <w:t>6.13.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EB2E79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B2E79">
              <w:rPr>
                <w:rFonts w:ascii="Arial" w:eastAsia="Times New Roman" w:hAnsi="Arial" w:cs="Arial"/>
                <w:color w:val="000000" w:themeColor="text1"/>
                <w:lang w:eastAsia="uk-UA"/>
              </w:rPr>
              <w:t>Підтримання та збереження єдиного у</w:t>
            </w:r>
          </w:p>
          <w:p w:rsidR="003B7057" w:rsidRPr="00EB2E79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B2E79">
              <w:rPr>
                <w:rFonts w:ascii="Arial" w:eastAsia="Times New Roman" w:hAnsi="Arial" w:cs="Arial"/>
                <w:color w:val="000000" w:themeColor="text1"/>
                <w:lang w:eastAsia="uk-UA"/>
              </w:rPr>
              <w:t>м. Львові об’єкту ПЗФ створеного на території ботанічної пам’ятки природи місцевого значення</w:t>
            </w:r>
          </w:p>
          <w:p w:rsidR="003B7057" w:rsidRPr="00EB2E79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B2E79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ім. Бенедикта </w:t>
            </w:r>
            <w:proofErr w:type="spellStart"/>
            <w:r w:rsidRPr="00EB2E79">
              <w:rPr>
                <w:rFonts w:ascii="Arial" w:eastAsia="Times New Roman" w:hAnsi="Arial" w:cs="Arial"/>
                <w:color w:val="000000" w:themeColor="text1"/>
                <w:lang w:eastAsia="uk-UA"/>
              </w:rPr>
              <w:t>Дибовського</w:t>
            </w:r>
            <w:proofErr w:type="spellEnd"/>
            <w:r w:rsidRPr="00EB2E79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як бази для проведення навчальних занять ботанічного спрямування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EB2E79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B2E79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Щорічно з міського фонду охорони навколишнього природного середовища проводяться заходи щодо покращення пам’ятки природи місцевого значення «Дендропарк імені Бенедикта </w:t>
            </w:r>
            <w:proofErr w:type="spellStart"/>
            <w:r w:rsidRPr="00EB2E79">
              <w:rPr>
                <w:rFonts w:ascii="Arial" w:eastAsia="Times New Roman" w:hAnsi="Arial" w:cs="Arial"/>
                <w:color w:val="000000" w:themeColor="text1"/>
                <w:lang w:eastAsia="uk-UA"/>
              </w:rPr>
              <w:t>Дибовського</w:t>
            </w:r>
            <w:proofErr w:type="spellEnd"/>
            <w:r w:rsidRPr="00EB2E79">
              <w:rPr>
                <w:rFonts w:ascii="Arial" w:eastAsia="Times New Roman" w:hAnsi="Arial" w:cs="Arial"/>
                <w:color w:val="000000" w:themeColor="text1"/>
                <w:lang w:eastAsia="uk-UA"/>
              </w:rPr>
              <w:t>» “, (зокрема:</w:t>
            </w:r>
          </w:p>
          <w:p w:rsidR="003B7057" w:rsidRPr="00EB2E79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B2E79">
              <w:rPr>
                <w:rFonts w:ascii="Arial" w:eastAsia="Times New Roman" w:hAnsi="Arial" w:cs="Arial"/>
                <w:color w:val="000000" w:themeColor="text1"/>
                <w:lang w:eastAsia="uk-UA"/>
              </w:rPr>
              <w:t>у 2017 році – 49 тис. грн;</w:t>
            </w:r>
          </w:p>
          <w:p w:rsidR="003B7057" w:rsidRPr="00EB2E79" w:rsidRDefault="00E86FC9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у 2018 році  –52 </w:t>
            </w:r>
            <w:r w:rsidR="003B7057" w:rsidRPr="00EB2E79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тис грн;</w:t>
            </w:r>
          </w:p>
          <w:p w:rsidR="003B7057" w:rsidRPr="00EB2E79" w:rsidRDefault="00E86FC9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у 2019 році –56 </w:t>
            </w:r>
            <w:r w:rsidR="003B7057" w:rsidRPr="00EB2E79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тис. грн; </w:t>
            </w:r>
          </w:p>
          <w:p w:rsidR="003B7057" w:rsidRPr="00EB2E79" w:rsidRDefault="00E86FC9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у 2020 році – 65 </w:t>
            </w:r>
            <w:r w:rsidR="003B7057" w:rsidRPr="00EB2E79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тис. грн;</w:t>
            </w:r>
          </w:p>
          <w:p w:rsidR="003B7057" w:rsidRPr="005326D9" w:rsidRDefault="00E86FC9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у 2021 році -  70 </w:t>
            </w:r>
            <w:r w:rsidR="003B7057" w:rsidRPr="00EB2E79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тис. грн).</w:t>
            </w:r>
          </w:p>
          <w:p w:rsidR="003B7057" w:rsidRPr="00EB2E79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EB2E79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B2E79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49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52</w:t>
            </w:r>
          </w:p>
          <w:p w:rsidR="003B7057" w:rsidRPr="00EB2E79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EB2E79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56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EB2E79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65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EB2E79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70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EB2E79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B2E79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- 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EB2E79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B2E79">
              <w:rPr>
                <w:rFonts w:ascii="Arial" w:eastAsia="Times New Roman" w:hAnsi="Arial" w:cs="Arial"/>
                <w:color w:val="000000" w:themeColor="text1"/>
                <w:lang w:eastAsia="uk-UA"/>
              </w:rPr>
              <w:t>Поліпшення якості екологічних знань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EB2E79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B2E79">
              <w:rPr>
                <w:rFonts w:ascii="Arial" w:eastAsia="Times New Roman" w:hAnsi="Arial" w:cs="Arial"/>
                <w:color w:val="000000" w:themeColor="text1"/>
                <w:lang w:eastAsia="uk-UA"/>
              </w:rPr>
              <w:t>Департамент гуманітарної політики Львівської міської ради, Львівський міський дитячий еколого-натуралістичний центр</w:t>
            </w:r>
          </w:p>
        </w:tc>
      </w:tr>
      <w:tr w:rsidR="003B7057" w:rsidRPr="00593EAC" w:rsidTr="00E04B68">
        <w:trPr>
          <w:trHeight w:val="564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27363">
              <w:rPr>
                <w:rFonts w:ascii="Arial" w:eastAsia="Times New Roman" w:hAnsi="Arial" w:cs="Arial"/>
                <w:color w:val="000000" w:themeColor="text1"/>
                <w:lang w:eastAsia="uk-UA"/>
              </w:rPr>
              <w:t>6.14.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Забезпечення безперерв</w:t>
            </w: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 xml:space="preserve">ності екологічної освіти, підтримка роботи </w:t>
            </w: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lastRenderedPageBreak/>
              <w:t>педагог</w:t>
            </w:r>
            <w:r>
              <w:rPr>
                <w:rFonts w:ascii="Arial" w:eastAsia="Times New Roman" w:hAnsi="Arial" w:cs="Arial"/>
                <w:color w:val="000000"/>
                <w:lang w:eastAsia="uk-UA"/>
              </w:rPr>
              <w:t>ів-екологів з дошкільня</w:t>
            </w: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тами в еко-садку “Зернятко“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EB2E79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B2E79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 xml:space="preserve">Щорічно з міського фонду охорони навколишнього природного середовища проводяться заходи щодо </w:t>
            </w: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 xml:space="preserve">підтримки роботи першого у Львові еко-садочка «Зернятко» </w:t>
            </w:r>
            <w:r w:rsidRPr="00EB2E79">
              <w:rPr>
                <w:rFonts w:ascii="Arial" w:eastAsia="Times New Roman" w:hAnsi="Arial" w:cs="Arial"/>
                <w:color w:val="000000" w:themeColor="text1"/>
                <w:lang w:eastAsia="uk-UA"/>
              </w:rPr>
              <w:t>(зокрема:</w:t>
            </w:r>
          </w:p>
          <w:p w:rsidR="003B7057" w:rsidRPr="00EB2E79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B2E79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у 2017 році – </w:t>
            </w: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38</w:t>
            </w:r>
            <w:r w:rsidRPr="00EB2E79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тис. грн;</w:t>
            </w:r>
          </w:p>
          <w:p w:rsidR="003B7057" w:rsidRPr="00EB2E79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B2E79">
              <w:rPr>
                <w:rFonts w:ascii="Arial" w:eastAsia="Times New Roman" w:hAnsi="Arial" w:cs="Arial"/>
                <w:color w:val="000000" w:themeColor="text1"/>
                <w:lang w:eastAsia="uk-UA"/>
              </w:rPr>
              <w:t>у 2018 році  –</w:t>
            </w:r>
            <w:r w:rsidR="005326D9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41</w:t>
            </w:r>
            <w:r w:rsidRPr="00EB2E79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тис грн;</w:t>
            </w:r>
          </w:p>
          <w:p w:rsidR="003B7057" w:rsidRPr="00EB2E79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B2E79">
              <w:rPr>
                <w:rFonts w:ascii="Arial" w:eastAsia="Times New Roman" w:hAnsi="Arial" w:cs="Arial"/>
                <w:color w:val="000000" w:themeColor="text1"/>
                <w:lang w:eastAsia="uk-UA"/>
              </w:rPr>
              <w:t>у 2019 році –</w:t>
            </w:r>
            <w:r w:rsidR="005326D9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44</w:t>
            </w:r>
            <w:r w:rsidRPr="00EB2E79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тис. грн; </w:t>
            </w:r>
          </w:p>
          <w:p w:rsidR="003B7057" w:rsidRPr="00EB2E79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EB2E79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у 2020 році – </w:t>
            </w:r>
            <w:r w:rsidR="005326D9">
              <w:rPr>
                <w:rFonts w:ascii="Arial" w:eastAsia="Times New Roman" w:hAnsi="Arial" w:cs="Arial"/>
                <w:color w:val="000000" w:themeColor="text1"/>
                <w:lang w:eastAsia="uk-UA"/>
              </w:rPr>
              <w:t>83</w:t>
            </w:r>
            <w:r w:rsidRPr="00EB2E79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тис. грн;</w:t>
            </w:r>
          </w:p>
          <w:p w:rsidR="003B7057" w:rsidRPr="0042648B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</w:pPr>
            <w:r w:rsidRPr="00EB2E79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у 2021 році -  </w:t>
            </w:r>
            <w:r w:rsidR="005326D9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89 </w:t>
            </w:r>
            <w:r w:rsidRPr="00EB2E79">
              <w:rPr>
                <w:rFonts w:ascii="Arial" w:eastAsia="Times New Roman" w:hAnsi="Arial" w:cs="Arial"/>
                <w:color w:val="000000" w:themeColor="text1"/>
                <w:lang w:eastAsia="uk-UA"/>
              </w:rPr>
              <w:t>тис. грн).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59037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90370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 xml:space="preserve"> 38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59037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41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59037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44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59037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83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59037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89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59037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90370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- 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59037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90370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Формування у школярів та  дошкільнят </w:t>
            </w:r>
            <w:r w:rsidRPr="00590370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екологічного світогляду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59037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90370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 xml:space="preserve">Департамент гуманітарної політики </w:t>
            </w:r>
            <w:r w:rsidRPr="00590370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Львівської міської ради, ЛМДЕНЦ</w:t>
            </w:r>
          </w:p>
        </w:tc>
      </w:tr>
      <w:tr w:rsidR="003B7057" w:rsidRPr="00593EAC" w:rsidTr="00E04B68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C060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BC0602">
              <w:rPr>
                <w:rFonts w:ascii="Arial" w:eastAsia="Times New Roman" w:hAnsi="Arial" w:cs="Arial"/>
                <w:lang w:eastAsia="uk-UA"/>
              </w:rPr>
              <w:lastRenderedPageBreak/>
              <w:t>6.15.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C060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BC0602">
              <w:rPr>
                <w:rFonts w:ascii="Arial" w:eastAsia="Times New Roman" w:hAnsi="Arial" w:cs="Arial"/>
                <w:lang w:eastAsia="uk-UA"/>
              </w:rPr>
              <w:t>Підтримка проектів конкурсу “Краща міська екологічна ініціатива“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BC060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BC0602">
              <w:rPr>
                <w:rFonts w:ascii="Arial" w:eastAsia="Times New Roman" w:hAnsi="Arial" w:cs="Arial"/>
                <w:lang w:eastAsia="uk-UA"/>
              </w:rPr>
              <w:t>Підтримка проекту конкурсу “Краща міська екологічна ініціатива“ за кошти міського фонду охорони навколишнього природного середовища  не здійснювалась.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BC060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BC0602">
              <w:rPr>
                <w:rFonts w:ascii="Arial" w:eastAsia="Times New Roman" w:hAnsi="Arial" w:cs="Arial"/>
                <w:lang w:eastAsia="uk-UA"/>
              </w:rPr>
              <w:t xml:space="preserve"> 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BC060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BC0602">
              <w:rPr>
                <w:rFonts w:ascii="Arial" w:eastAsia="Times New Roman" w:hAnsi="Arial" w:cs="Arial"/>
                <w:lang w:eastAsia="uk-UA"/>
              </w:rPr>
              <w:t xml:space="preserve"> -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BC060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BC0602">
              <w:rPr>
                <w:rFonts w:ascii="Arial" w:eastAsia="Times New Roman" w:hAnsi="Arial" w:cs="Arial"/>
                <w:lang w:eastAsia="uk-UA"/>
              </w:rPr>
              <w:t xml:space="preserve"> -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BC060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BC0602">
              <w:rPr>
                <w:rFonts w:ascii="Arial" w:eastAsia="Times New Roman" w:hAnsi="Arial" w:cs="Arial"/>
                <w:lang w:eastAsia="uk-UA"/>
              </w:rPr>
              <w:t xml:space="preserve">- 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BC060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BC0602">
              <w:rPr>
                <w:rFonts w:ascii="Arial" w:eastAsia="Times New Roman" w:hAnsi="Arial" w:cs="Arial"/>
                <w:lang w:eastAsia="uk-UA"/>
              </w:rPr>
              <w:t xml:space="preserve">- 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BC060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BC0602">
              <w:rPr>
                <w:rFonts w:ascii="Arial" w:eastAsia="Times New Roman" w:hAnsi="Arial" w:cs="Arial"/>
                <w:lang w:eastAsia="uk-UA"/>
              </w:rPr>
              <w:t xml:space="preserve">- 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C060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BC0602">
              <w:rPr>
                <w:rFonts w:ascii="Arial" w:eastAsia="Times New Roman" w:hAnsi="Arial" w:cs="Arial"/>
                <w:lang w:eastAsia="uk-UA"/>
              </w:rPr>
              <w:t>Поліпшення екологічної поінформованості мешканців міста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C0602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BC0602">
              <w:rPr>
                <w:rFonts w:ascii="Arial" w:eastAsia="Times New Roman" w:hAnsi="Arial" w:cs="Arial"/>
                <w:lang w:eastAsia="uk-UA"/>
              </w:rPr>
              <w:t>Департамент містобудування Львівської міської ради</w:t>
            </w:r>
          </w:p>
        </w:tc>
      </w:tr>
      <w:tr w:rsidR="003B7057" w:rsidRPr="00593EAC" w:rsidTr="00BC0602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403A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B403A0">
              <w:rPr>
                <w:rFonts w:ascii="Arial" w:eastAsia="Times New Roman" w:hAnsi="Arial" w:cs="Arial"/>
                <w:lang w:eastAsia="uk-UA"/>
              </w:rPr>
              <w:t>6.16.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403A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B403A0">
              <w:rPr>
                <w:rFonts w:ascii="Arial" w:eastAsia="Times New Roman" w:hAnsi="Arial" w:cs="Arial"/>
                <w:lang w:eastAsia="uk-UA"/>
              </w:rPr>
              <w:t>Поліпшення матеріально- технічної бази міського еколого-просвітницького центру, створеного на базі Львівського міського еколого-натуралістичного центру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B403A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B403A0">
              <w:rPr>
                <w:rFonts w:ascii="Arial" w:eastAsia="Times New Roman" w:hAnsi="Arial" w:cs="Arial"/>
                <w:lang w:eastAsia="uk-UA"/>
              </w:rPr>
              <w:t>Заходи щодо поліпшення матеріально- технічної бази міського еколого-просвітницького центру, створеного на базі Львівського міського еколого-натуралістичного центру за кошти міського фонду охорони навколишнього природного середовища  не здійснювались.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B403A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B403A0">
              <w:rPr>
                <w:rFonts w:ascii="Arial" w:eastAsia="Times New Roman" w:hAnsi="Arial" w:cs="Arial"/>
                <w:lang w:eastAsia="uk-UA"/>
              </w:rPr>
              <w:t xml:space="preserve"> 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B403A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B403A0">
              <w:rPr>
                <w:rFonts w:ascii="Arial" w:eastAsia="Times New Roman" w:hAnsi="Arial" w:cs="Arial"/>
                <w:lang w:eastAsia="uk-UA"/>
              </w:rPr>
              <w:t xml:space="preserve"> -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B403A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B403A0">
              <w:rPr>
                <w:rFonts w:ascii="Arial" w:eastAsia="Times New Roman" w:hAnsi="Arial" w:cs="Arial"/>
                <w:lang w:eastAsia="uk-UA"/>
              </w:rPr>
              <w:t xml:space="preserve"> -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B403A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B403A0">
              <w:rPr>
                <w:rFonts w:ascii="Arial" w:eastAsia="Times New Roman" w:hAnsi="Arial" w:cs="Arial"/>
                <w:lang w:eastAsia="uk-UA"/>
              </w:rPr>
              <w:t xml:space="preserve">- 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B403A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B403A0">
              <w:rPr>
                <w:rFonts w:ascii="Arial" w:eastAsia="Times New Roman" w:hAnsi="Arial" w:cs="Arial"/>
                <w:lang w:eastAsia="uk-UA"/>
              </w:rPr>
              <w:t xml:space="preserve">- 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B403A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B403A0">
              <w:rPr>
                <w:rFonts w:ascii="Arial" w:eastAsia="Times New Roman" w:hAnsi="Arial" w:cs="Arial"/>
                <w:lang w:eastAsia="uk-UA"/>
              </w:rPr>
              <w:t xml:space="preserve">- 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403A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B403A0">
              <w:rPr>
                <w:rFonts w:ascii="Arial" w:eastAsia="Times New Roman" w:hAnsi="Arial" w:cs="Arial"/>
                <w:lang w:eastAsia="uk-UA"/>
              </w:rPr>
              <w:t>Поліпшення екологічної поінформованості мешканців міста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B403A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B403A0">
              <w:rPr>
                <w:rFonts w:ascii="Arial" w:eastAsia="Times New Roman" w:hAnsi="Arial" w:cs="Arial"/>
                <w:lang w:eastAsia="uk-UA"/>
              </w:rPr>
              <w:t>Департамент гуманітарної політики Львівської міської ради, Львівський міський дитячий еколого-натуралістичний центр</w:t>
            </w:r>
          </w:p>
        </w:tc>
      </w:tr>
      <w:tr w:rsidR="003B7057" w:rsidRPr="00A50A96" w:rsidTr="00C03D9E">
        <w:trPr>
          <w:trHeight w:val="382"/>
        </w:trPr>
        <w:tc>
          <w:tcPr>
            <w:tcW w:w="9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560D2A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</w:t>
            </w:r>
            <w:r w:rsidRPr="00560D2A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Всього: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uk-UA"/>
              </w:rPr>
            </w:pPr>
            <w:r w:rsidRPr="00560D2A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uk-UA"/>
              </w:rPr>
              <w:t>1636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4367A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en-US" w:eastAsia="uk-UA"/>
              </w:rPr>
            </w:pPr>
            <w:r w:rsidRPr="004367AC">
              <w:rPr>
                <w:rFonts w:ascii="Arial" w:eastAsia="Times New Roman" w:hAnsi="Arial" w:cs="Arial"/>
                <w:b/>
                <w:color w:val="000000" w:themeColor="text1"/>
                <w:lang w:eastAsia="uk-UA"/>
              </w:rPr>
              <w:t xml:space="preserve"> </w:t>
            </w:r>
            <w:r w:rsidRPr="004367AC">
              <w:rPr>
                <w:rFonts w:ascii="Arial" w:eastAsia="Times New Roman" w:hAnsi="Arial" w:cs="Arial"/>
                <w:b/>
                <w:color w:val="000000" w:themeColor="text1"/>
                <w:lang w:val="en-US" w:eastAsia="uk-UA"/>
              </w:rPr>
              <w:t>225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4367A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en-US" w:eastAsia="uk-UA"/>
              </w:rPr>
            </w:pPr>
            <w:r w:rsidRPr="004367AC">
              <w:rPr>
                <w:rFonts w:ascii="Arial" w:eastAsia="Times New Roman" w:hAnsi="Arial" w:cs="Arial"/>
                <w:b/>
                <w:color w:val="000000" w:themeColor="text1"/>
                <w:lang w:val="en-US" w:eastAsia="uk-UA"/>
              </w:rPr>
              <w:t>256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4367A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en-US" w:eastAsia="uk-UA"/>
              </w:rPr>
            </w:pPr>
            <w:r w:rsidRPr="004367AC">
              <w:rPr>
                <w:rFonts w:ascii="Arial" w:eastAsia="Times New Roman" w:hAnsi="Arial" w:cs="Arial"/>
                <w:b/>
                <w:color w:val="000000" w:themeColor="text1"/>
                <w:lang w:val="en-US" w:eastAsia="uk-UA"/>
              </w:rPr>
              <w:t>278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4367A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en-US" w:eastAsia="uk-UA"/>
              </w:rPr>
            </w:pPr>
            <w:r w:rsidRPr="004367AC">
              <w:rPr>
                <w:rFonts w:ascii="Arial" w:eastAsia="Times New Roman" w:hAnsi="Arial" w:cs="Arial"/>
                <w:b/>
                <w:color w:val="000000" w:themeColor="text1"/>
                <w:lang w:val="en-US" w:eastAsia="uk-UA"/>
              </w:rPr>
              <w:t>399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4367A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en-US" w:eastAsia="uk-UA"/>
              </w:rPr>
            </w:pPr>
            <w:r w:rsidRPr="004367AC">
              <w:rPr>
                <w:rFonts w:ascii="Arial" w:eastAsia="Times New Roman" w:hAnsi="Arial" w:cs="Arial"/>
                <w:b/>
                <w:color w:val="000000" w:themeColor="text1"/>
                <w:lang w:val="en-US" w:eastAsia="uk-UA"/>
              </w:rPr>
              <w:t>478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560D2A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- 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560D2A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 xml:space="preserve">-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7057" w:rsidRPr="00560D2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560D2A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 xml:space="preserve">- </w:t>
            </w:r>
          </w:p>
        </w:tc>
      </w:tr>
      <w:tr w:rsidR="003B7057" w:rsidRPr="00A50A96" w:rsidTr="00A1049C">
        <w:trPr>
          <w:trHeight w:val="382"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r w:rsidRPr="004367AC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7. Охорона та раціональне використання земельних ресурсів та геологічного середовища</w:t>
            </w:r>
          </w:p>
        </w:tc>
      </w:tr>
      <w:tr w:rsidR="003B7057" w:rsidRPr="00A50A96" w:rsidTr="00650D90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6099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6099A">
              <w:rPr>
                <w:rFonts w:ascii="Arial" w:eastAsia="Times New Roman" w:hAnsi="Arial" w:cs="Arial"/>
                <w:color w:val="000000" w:themeColor="text1"/>
                <w:lang w:eastAsia="uk-UA"/>
              </w:rPr>
              <w:t>7.1.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66099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6099A">
              <w:rPr>
                <w:rFonts w:ascii="Arial" w:eastAsia="Times New Roman" w:hAnsi="Arial" w:cs="Arial"/>
                <w:color w:val="000000" w:themeColor="text1"/>
                <w:lang w:eastAsia="uk-UA"/>
              </w:rPr>
              <w:t>Винесення меж парків та скверів в натуру, запровадження кадастру</w:t>
            </w:r>
          </w:p>
          <w:p w:rsidR="003B7057" w:rsidRPr="0066099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</w:p>
          <w:p w:rsidR="003B7057" w:rsidRPr="0066099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</w:p>
          <w:p w:rsidR="003B7057" w:rsidRPr="0066099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Default="0042648B" w:rsidP="0042648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У 2020 році за кошти міського фонду охорони навколишнього природного середовища,  проведено заходи щодо в</w:t>
            </w:r>
            <w:r w:rsidRPr="0066099A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инесення </w:t>
            </w: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меж парків та скверів в натуру.</w:t>
            </w:r>
          </w:p>
          <w:p w:rsidR="0042648B" w:rsidRPr="0066099A" w:rsidRDefault="0042648B" w:rsidP="0042648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(50 тис.</w:t>
            </w:r>
            <w:r w:rsidR="00665650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lang w:eastAsia="uk-UA"/>
              </w:rPr>
              <w:t>грн)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66565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</w:pPr>
            <w:r w:rsidRPr="00665650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66565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</w:pPr>
            <w:r w:rsidRPr="00665650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66565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</w:pPr>
            <w:r w:rsidRPr="00665650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-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66099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6099A">
              <w:rPr>
                <w:rFonts w:ascii="Arial" w:eastAsia="Times New Roman" w:hAnsi="Arial" w:cs="Arial"/>
                <w:color w:val="000000" w:themeColor="text1"/>
                <w:lang w:eastAsia="uk-UA"/>
              </w:rPr>
              <w:t>50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66565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</w:pPr>
            <w:r w:rsidRPr="00665650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6099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6099A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6099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6099A">
              <w:rPr>
                <w:rFonts w:ascii="Arial" w:eastAsia="Times New Roman" w:hAnsi="Arial" w:cs="Arial"/>
                <w:color w:val="000000" w:themeColor="text1"/>
                <w:lang w:eastAsia="uk-UA"/>
              </w:rPr>
              <w:t>Уникнення несанкціонованого використання ділянок парків та скверів всупереч призначенню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6099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6099A">
              <w:rPr>
                <w:rFonts w:ascii="Arial" w:eastAsia="Times New Roman" w:hAnsi="Arial" w:cs="Arial"/>
                <w:color w:val="000000" w:themeColor="text1"/>
                <w:lang w:eastAsia="uk-UA"/>
              </w:rPr>
              <w:t>Департамент містобудування</w:t>
            </w:r>
          </w:p>
          <w:p w:rsidR="003B7057" w:rsidRPr="0066099A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6099A">
              <w:rPr>
                <w:rFonts w:ascii="Arial" w:eastAsia="Times New Roman" w:hAnsi="Arial" w:cs="Arial"/>
                <w:color w:val="000000" w:themeColor="text1"/>
                <w:lang w:eastAsia="uk-UA"/>
              </w:rPr>
              <w:t>Львівської міської ради,  управління земельних ресурсів, районні адміністрації</w:t>
            </w:r>
          </w:p>
        </w:tc>
      </w:tr>
      <w:tr w:rsidR="003B7057" w:rsidRPr="00A50A96" w:rsidTr="00023D8F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50D9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50D90">
              <w:rPr>
                <w:rFonts w:ascii="Arial" w:eastAsia="Times New Roman" w:hAnsi="Arial" w:cs="Arial"/>
                <w:color w:val="000000" w:themeColor="text1"/>
                <w:lang w:eastAsia="uk-UA"/>
              </w:rPr>
              <w:t>7.2.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50D9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50D90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Розробка велико-масштабних карт розвитку небезпечних геологічних </w:t>
            </w:r>
            <w:r w:rsidRPr="00650D90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процесів та створення атласу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650D9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50D90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 xml:space="preserve">Велико-масштабну карту розвитку небезпечних геологічних процесів та  </w:t>
            </w:r>
            <w:r w:rsidR="00DD63FF">
              <w:rPr>
                <w:rFonts w:ascii="Arial" w:eastAsia="Times New Roman" w:hAnsi="Arial" w:cs="Arial"/>
                <w:color w:val="000000" w:themeColor="text1"/>
                <w:lang w:eastAsia="uk-UA"/>
              </w:rPr>
              <w:t>атлас не розроблено. Кошти не ви</w:t>
            </w:r>
            <w:r w:rsidRPr="00650D90">
              <w:rPr>
                <w:rFonts w:ascii="Arial" w:eastAsia="Times New Roman" w:hAnsi="Arial" w:cs="Arial"/>
                <w:color w:val="000000" w:themeColor="text1"/>
                <w:lang w:eastAsia="uk-UA"/>
              </w:rPr>
              <w:t>ділялись.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50D9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50D9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50D9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50D9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50D9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50D9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50D9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50D9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50D9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50D9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50D9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50D9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50D9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50D90">
              <w:rPr>
                <w:rFonts w:ascii="Arial" w:eastAsia="Times New Roman" w:hAnsi="Arial" w:cs="Arial"/>
                <w:color w:val="000000" w:themeColor="text1"/>
                <w:lang w:eastAsia="uk-UA"/>
              </w:rPr>
              <w:t>Раціональне використання природно-ресурсного потенціалу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650D9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50D90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Департамент містобудування Львівської міської ради, наукові установи </w:t>
            </w:r>
            <w:r w:rsidRPr="00650D90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(Львівський національний університет імені Івана Франка)</w:t>
            </w:r>
          </w:p>
        </w:tc>
      </w:tr>
      <w:tr w:rsidR="003B7057" w:rsidRPr="00A50A96" w:rsidTr="00225A51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225A51">
              <w:rPr>
                <w:rFonts w:ascii="Arial" w:eastAsia="Times New Roman" w:hAnsi="Arial" w:cs="Arial"/>
                <w:color w:val="000000" w:themeColor="text1"/>
                <w:lang w:eastAsia="uk-UA"/>
              </w:rPr>
              <w:lastRenderedPageBreak/>
              <w:t>7.3.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Зап</w:t>
            </w:r>
            <w:r>
              <w:rPr>
                <w:rFonts w:ascii="Arial" w:eastAsia="Times New Roman" w:hAnsi="Arial" w:cs="Arial"/>
                <w:color w:val="000000"/>
                <w:lang w:eastAsia="uk-UA"/>
              </w:rPr>
              <w:t>ровад</w:t>
            </w: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ження моніторингу карстових, суфозійних та ерозійних процесів на території міста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Захід не проводився.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650D9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50D9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650D9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50D9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650D9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50D9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650D9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50D9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650D9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50D9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650D90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650D90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 xml:space="preserve">Запобігання поширенню небезпечних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uk-UA"/>
              </w:rPr>
              <w:t>морфо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uk-UA"/>
              </w:rPr>
              <w:t>-</w:t>
            </w: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динамічних процесів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Департамент містобудування Львівської міської ради, наукові установи</w:t>
            </w:r>
          </w:p>
        </w:tc>
      </w:tr>
      <w:tr w:rsidR="003B7057" w:rsidRPr="00A50A96" w:rsidTr="00225A51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4367A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>7.4.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4367A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>Ведення земельного кадастру       (виготовлення проектів землеустрою щодо відведення земельних ділянок для збереження та використання парків - об’єктів ПЗФ)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851" w:rsidRPr="004367AC" w:rsidRDefault="00C93851" w:rsidP="00C9385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</w:t>
            </w:r>
            <w:r w:rsidR="0087245D"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Впродовж 2017-2021 року </w:t>
            </w:r>
            <w:r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за </w:t>
            </w:r>
            <w:r w:rsidR="00CF6F60"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кошти міського фонду охорони навколишнього природного середовища  </w:t>
            </w:r>
            <w:r w:rsidR="00C41068"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>проведено</w:t>
            </w:r>
            <w:r w:rsidR="00CF6F60"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захо</w:t>
            </w:r>
            <w:r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>ди щодо</w:t>
            </w:r>
            <w:r w:rsidR="00C41068"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ведення земельного кадастру</w:t>
            </w:r>
            <w:r w:rsidR="00CF6F60"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</w:t>
            </w:r>
            <w:r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з</w:t>
            </w:r>
            <w:r w:rsidR="00C41068"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виготовлення проектів землеустрою</w:t>
            </w:r>
            <w:r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>, (зокрема:</w:t>
            </w:r>
          </w:p>
          <w:p w:rsidR="00C93851" w:rsidRPr="004367AC" w:rsidRDefault="00C93851" w:rsidP="00C9385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>у 2017 році – 83 тис. грн;</w:t>
            </w:r>
          </w:p>
          <w:p w:rsidR="00C93851" w:rsidRPr="004367AC" w:rsidRDefault="00C93851" w:rsidP="00C9385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у 2018 році  – 49 тис грн; </w:t>
            </w:r>
          </w:p>
          <w:p w:rsidR="00C93851" w:rsidRPr="004367AC" w:rsidRDefault="00C93851" w:rsidP="00C9385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>у 2020 році – 35 тис. грн;</w:t>
            </w:r>
          </w:p>
          <w:p w:rsidR="003B7057" w:rsidRPr="004367AC" w:rsidRDefault="00C93851" w:rsidP="00C9385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у 2021 році -  98 тис. грн).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4367AC" w:rsidRDefault="001C7A0D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>83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4367AC" w:rsidRDefault="00C41068" w:rsidP="00C4106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>49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4367A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4367AC" w:rsidRDefault="00C41068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>35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4367AC" w:rsidRDefault="00C41068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>98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4367A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4367A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>Збереження парків міста, передавання їх у постійне користування юридичним особам на підставі документів землеустрою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4367A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>Управління земельних ресурсів департаменту містобудування Львівської міської ради</w:t>
            </w:r>
          </w:p>
        </w:tc>
      </w:tr>
      <w:tr w:rsidR="00990665" w:rsidRPr="00DD63FF" w:rsidTr="00225A51">
        <w:trPr>
          <w:trHeight w:val="38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4367A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>7.5.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4367A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>Ведення водного кадастру (виготовлення проектів землеустрою щодо встановлення прибережних захисних смуг водних об’єктів міста)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4367AC" w:rsidRDefault="003B7057" w:rsidP="00DD63FF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Щорічно з 2017 до 2021 року з міського фонду охорони навколишнього природного середовища  виділялись кошти на виготовлення проектів землеустрою щодо встановлення прибережних захисних смуг водних об’єктів міста, однак станом на сьогодні захід </w:t>
            </w:r>
            <w:r w:rsidR="00DD63FF"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>виконано лише частко</w:t>
            </w:r>
            <w:r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>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4367AC" w:rsidRDefault="001C7A0D" w:rsidP="001C7A0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>110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4367AC" w:rsidRDefault="003B7057" w:rsidP="00C4106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4367AC" w:rsidRDefault="00C41068" w:rsidP="00C4106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4367AC" w:rsidRDefault="00C41068" w:rsidP="00C4106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4367AC" w:rsidRDefault="00C41068" w:rsidP="00C41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057" w:rsidRPr="004367A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4367A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>Збереження водних об’єктів, передавання їх у постійне користування юридичним особам на підставі документів землеустрою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4367A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>Управління земельних ресурсів департаменту містобудування Львівської міської ради</w:t>
            </w:r>
          </w:p>
        </w:tc>
      </w:tr>
      <w:tr w:rsidR="003B7057" w:rsidRPr="00A50A96" w:rsidTr="00560D2A">
        <w:trPr>
          <w:trHeight w:val="382"/>
        </w:trPr>
        <w:tc>
          <w:tcPr>
            <w:tcW w:w="9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7057" w:rsidRPr="004367A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4367AC">
              <w:rPr>
                <w:rFonts w:ascii="Arial" w:eastAsia="Times New Roman" w:hAnsi="Arial" w:cs="Arial"/>
                <w:color w:val="000000" w:themeColor="text1"/>
                <w:lang w:eastAsia="uk-UA"/>
              </w:rPr>
              <w:t xml:space="preserve"> </w:t>
            </w:r>
            <w:r w:rsidRPr="004367AC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Всього: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7057" w:rsidRPr="004367AC" w:rsidRDefault="00C41068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4367AC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 xml:space="preserve"> 425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7057" w:rsidRPr="004367AC" w:rsidRDefault="00C41068" w:rsidP="00C4106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4367AC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193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7057" w:rsidRPr="004367AC" w:rsidRDefault="00C41068" w:rsidP="00C4106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4367AC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49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7057" w:rsidRPr="004367A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uk-UA"/>
              </w:rPr>
            </w:pPr>
            <w:r w:rsidRPr="004367AC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uk-UA"/>
              </w:rPr>
              <w:t>-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7057" w:rsidRPr="004367AC" w:rsidRDefault="00C41068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4367AC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85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7057" w:rsidRPr="004367AC" w:rsidRDefault="00C41068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uk-UA"/>
              </w:rPr>
            </w:pPr>
            <w:r w:rsidRPr="004367AC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uk-UA"/>
              </w:rPr>
              <w:t>98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7057" w:rsidRPr="004367A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uk-UA"/>
              </w:rPr>
            </w:pPr>
            <w:r w:rsidRPr="004367AC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uk-UA"/>
              </w:rPr>
              <w:t>-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7057" w:rsidRPr="004367A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4367AC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7057" w:rsidRPr="004367AC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4367AC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-</w:t>
            </w:r>
          </w:p>
        </w:tc>
      </w:tr>
      <w:tr w:rsidR="003B7057" w:rsidRPr="00A50A96" w:rsidTr="00560D2A">
        <w:trPr>
          <w:trHeight w:val="382"/>
        </w:trPr>
        <w:tc>
          <w:tcPr>
            <w:tcW w:w="9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7057" w:rsidRPr="008C69BE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8C69BE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Загалом: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7057" w:rsidRPr="008C69BE" w:rsidRDefault="00C7303B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8C69BE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207 136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7057" w:rsidRPr="008C69BE" w:rsidRDefault="00062DE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8C69BE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22</w:t>
            </w:r>
            <w:r w:rsidR="00C7303B" w:rsidRPr="008C69BE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 xml:space="preserve"> </w:t>
            </w:r>
            <w:r w:rsidRPr="008C69BE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086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7057" w:rsidRPr="008C69BE" w:rsidRDefault="00062DE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8C69BE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29</w:t>
            </w:r>
            <w:r w:rsidR="00C7303B" w:rsidRPr="008C69BE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 xml:space="preserve"> </w:t>
            </w:r>
            <w:r w:rsidRPr="008C69BE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847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7057" w:rsidRPr="008C69BE" w:rsidRDefault="00C7303B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8C69BE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32 275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7057" w:rsidRPr="008C69BE" w:rsidRDefault="00C7303B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8C69BE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57 282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7057" w:rsidRPr="008C69BE" w:rsidRDefault="00C7303B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  <w:r w:rsidRPr="008C69BE"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  <w:t>65 646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7057" w:rsidRPr="008C69BE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uk-UA"/>
              </w:rPr>
            </w:pP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-</w:t>
            </w:r>
          </w:p>
        </w:tc>
      </w:tr>
      <w:tr w:rsidR="003B7057" w:rsidRPr="00A50A96" w:rsidTr="00A1049C">
        <w:trPr>
          <w:trHeight w:val="382"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* Захід проводиться у разі врегулювання національного законодавства щодо поводження з великогабаритними відходами</w:t>
            </w:r>
          </w:p>
          <w:p w:rsidR="003B7057" w:rsidRPr="00A50A96" w:rsidRDefault="003B7057" w:rsidP="003B70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50A96">
              <w:rPr>
                <w:rFonts w:ascii="Arial" w:eastAsia="Times New Roman" w:hAnsi="Arial" w:cs="Arial"/>
                <w:color w:val="000000"/>
                <w:lang w:eastAsia="uk-UA"/>
              </w:rPr>
              <w:t>електронного та електричного устаткування при наявності коштів у комерційних установах для його реалізації.</w:t>
            </w:r>
          </w:p>
        </w:tc>
      </w:tr>
    </w:tbl>
    <w:p w:rsidR="00BE6416" w:rsidRDefault="00BE6416" w:rsidP="00A677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6416" w:rsidRDefault="00BE6416" w:rsidP="00A677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Виконавець:</w:t>
      </w:r>
    </w:p>
    <w:p w:rsidR="00BE6416" w:rsidRDefault="00BE6416" w:rsidP="00A677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Т.Палюх</w:t>
      </w:r>
      <w:proofErr w:type="spellEnd"/>
    </w:p>
    <w:p w:rsidR="00BE6416" w:rsidRPr="00A50A96" w:rsidRDefault="00BE6416" w:rsidP="00A677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М.Тимчишин</w:t>
      </w:r>
      <w:bookmarkStart w:id="0" w:name="_GoBack"/>
      <w:bookmarkEnd w:id="0"/>
      <w:proofErr w:type="spellEnd"/>
    </w:p>
    <w:sectPr w:rsidR="00BE6416" w:rsidRPr="00A50A96" w:rsidSect="006B7175">
      <w:pgSz w:w="16838" w:h="11906" w:orient="landscape"/>
      <w:pgMar w:top="142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059A"/>
    <w:multiLevelType w:val="hybridMultilevel"/>
    <w:tmpl w:val="464665B4"/>
    <w:lvl w:ilvl="0" w:tplc="8C786C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57CFB"/>
    <w:multiLevelType w:val="hybridMultilevel"/>
    <w:tmpl w:val="7B8625E2"/>
    <w:lvl w:ilvl="0" w:tplc="B592211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58D71C8"/>
    <w:multiLevelType w:val="hybridMultilevel"/>
    <w:tmpl w:val="9A1494BE"/>
    <w:lvl w:ilvl="0" w:tplc="F3581B52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32A94D49"/>
    <w:multiLevelType w:val="hybridMultilevel"/>
    <w:tmpl w:val="822AE5EC"/>
    <w:lvl w:ilvl="0" w:tplc="024A543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5" w:hanging="360"/>
      </w:pPr>
    </w:lvl>
    <w:lvl w:ilvl="2" w:tplc="0422001B" w:tentative="1">
      <w:start w:val="1"/>
      <w:numFmt w:val="lowerRoman"/>
      <w:lvlText w:val="%3."/>
      <w:lvlJc w:val="right"/>
      <w:pPr>
        <w:ind w:left="1815" w:hanging="180"/>
      </w:pPr>
    </w:lvl>
    <w:lvl w:ilvl="3" w:tplc="0422000F" w:tentative="1">
      <w:start w:val="1"/>
      <w:numFmt w:val="decimal"/>
      <w:lvlText w:val="%4."/>
      <w:lvlJc w:val="left"/>
      <w:pPr>
        <w:ind w:left="2535" w:hanging="360"/>
      </w:pPr>
    </w:lvl>
    <w:lvl w:ilvl="4" w:tplc="04220019" w:tentative="1">
      <w:start w:val="1"/>
      <w:numFmt w:val="lowerLetter"/>
      <w:lvlText w:val="%5."/>
      <w:lvlJc w:val="left"/>
      <w:pPr>
        <w:ind w:left="3255" w:hanging="360"/>
      </w:pPr>
    </w:lvl>
    <w:lvl w:ilvl="5" w:tplc="0422001B" w:tentative="1">
      <w:start w:val="1"/>
      <w:numFmt w:val="lowerRoman"/>
      <w:lvlText w:val="%6."/>
      <w:lvlJc w:val="right"/>
      <w:pPr>
        <w:ind w:left="3975" w:hanging="180"/>
      </w:pPr>
    </w:lvl>
    <w:lvl w:ilvl="6" w:tplc="0422000F" w:tentative="1">
      <w:start w:val="1"/>
      <w:numFmt w:val="decimal"/>
      <w:lvlText w:val="%7."/>
      <w:lvlJc w:val="left"/>
      <w:pPr>
        <w:ind w:left="4695" w:hanging="360"/>
      </w:pPr>
    </w:lvl>
    <w:lvl w:ilvl="7" w:tplc="04220019" w:tentative="1">
      <w:start w:val="1"/>
      <w:numFmt w:val="lowerLetter"/>
      <w:lvlText w:val="%8."/>
      <w:lvlJc w:val="left"/>
      <w:pPr>
        <w:ind w:left="5415" w:hanging="360"/>
      </w:pPr>
    </w:lvl>
    <w:lvl w:ilvl="8" w:tplc="0422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334C2BFE"/>
    <w:multiLevelType w:val="hybridMultilevel"/>
    <w:tmpl w:val="01905968"/>
    <w:lvl w:ilvl="0" w:tplc="6ABE631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5" w:hanging="360"/>
      </w:pPr>
    </w:lvl>
    <w:lvl w:ilvl="2" w:tplc="0422001B" w:tentative="1">
      <w:start w:val="1"/>
      <w:numFmt w:val="lowerRoman"/>
      <w:lvlText w:val="%3."/>
      <w:lvlJc w:val="right"/>
      <w:pPr>
        <w:ind w:left="1815" w:hanging="180"/>
      </w:pPr>
    </w:lvl>
    <w:lvl w:ilvl="3" w:tplc="0422000F" w:tentative="1">
      <w:start w:val="1"/>
      <w:numFmt w:val="decimal"/>
      <w:lvlText w:val="%4."/>
      <w:lvlJc w:val="left"/>
      <w:pPr>
        <w:ind w:left="2535" w:hanging="360"/>
      </w:pPr>
    </w:lvl>
    <w:lvl w:ilvl="4" w:tplc="04220019" w:tentative="1">
      <w:start w:val="1"/>
      <w:numFmt w:val="lowerLetter"/>
      <w:lvlText w:val="%5."/>
      <w:lvlJc w:val="left"/>
      <w:pPr>
        <w:ind w:left="3255" w:hanging="360"/>
      </w:pPr>
    </w:lvl>
    <w:lvl w:ilvl="5" w:tplc="0422001B" w:tentative="1">
      <w:start w:val="1"/>
      <w:numFmt w:val="lowerRoman"/>
      <w:lvlText w:val="%6."/>
      <w:lvlJc w:val="right"/>
      <w:pPr>
        <w:ind w:left="3975" w:hanging="180"/>
      </w:pPr>
    </w:lvl>
    <w:lvl w:ilvl="6" w:tplc="0422000F" w:tentative="1">
      <w:start w:val="1"/>
      <w:numFmt w:val="decimal"/>
      <w:lvlText w:val="%7."/>
      <w:lvlJc w:val="left"/>
      <w:pPr>
        <w:ind w:left="4695" w:hanging="360"/>
      </w:pPr>
    </w:lvl>
    <w:lvl w:ilvl="7" w:tplc="04220019" w:tentative="1">
      <w:start w:val="1"/>
      <w:numFmt w:val="lowerLetter"/>
      <w:lvlText w:val="%8."/>
      <w:lvlJc w:val="left"/>
      <w:pPr>
        <w:ind w:left="5415" w:hanging="360"/>
      </w:pPr>
    </w:lvl>
    <w:lvl w:ilvl="8" w:tplc="0422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5" w15:restartNumberingAfterBreak="0">
    <w:nsid w:val="37A14AFE"/>
    <w:multiLevelType w:val="hybridMultilevel"/>
    <w:tmpl w:val="BBFC67CE"/>
    <w:lvl w:ilvl="0" w:tplc="1A94E9EC">
      <w:start w:val="2018"/>
      <w:numFmt w:val="decimal"/>
      <w:lvlText w:val="%1"/>
      <w:lvlJc w:val="left"/>
      <w:pPr>
        <w:ind w:left="495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5" w:hanging="360"/>
      </w:pPr>
    </w:lvl>
    <w:lvl w:ilvl="2" w:tplc="0422001B" w:tentative="1">
      <w:start w:val="1"/>
      <w:numFmt w:val="lowerRoman"/>
      <w:lvlText w:val="%3."/>
      <w:lvlJc w:val="right"/>
      <w:pPr>
        <w:ind w:left="1815" w:hanging="180"/>
      </w:pPr>
    </w:lvl>
    <w:lvl w:ilvl="3" w:tplc="0422000F" w:tentative="1">
      <w:start w:val="1"/>
      <w:numFmt w:val="decimal"/>
      <w:lvlText w:val="%4."/>
      <w:lvlJc w:val="left"/>
      <w:pPr>
        <w:ind w:left="2535" w:hanging="360"/>
      </w:pPr>
    </w:lvl>
    <w:lvl w:ilvl="4" w:tplc="04220019" w:tentative="1">
      <w:start w:val="1"/>
      <w:numFmt w:val="lowerLetter"/>
      <w:lvlText w:val="%5."/>
      <w:lvlJc w:val="left"/>
      <w:pPr>
        <w:ind w:left="3255" w:hanging="360"/>
      </w:pPr>
    </w:lvl>
    <w:lvl w:ilvl="5" w:tplc="0422001B" w:tentative="1">
      <w:start w:val="1"/>
      <w:numFmt w:val="lowerRoman"/>
      <w:lvlText w:val="%6."/>
      <w:lvlJc w:val="right"/>
      <w:pPr>
        <w:ind w:left="3975" w:hanging="180"/>
      </w:pPr>
    </w:lvl>
    <w:lvl w:ilvl="6" w:tplc="0422000F" w:tentative="1">
      <w:start w:val="1"/>
      <w:numFmt w:val="decimal"/>
      <w:lvlText w:val="%7."/>
      <w:lvlJc w:val="left"/>
      <w:pPr>
        <w:ind w:left="4695" w:hanging="360"/>
      </w:pPr>
    </w:lvl>
    <w:lvl w:ilvl="7" w:tplc="04220019" w:tentative="1">
      <w:start w:val="1"/>
      <w:numFmt w:val="lowerLetter"/>
      <w:lvlText w:val="%8."/>
      <w:lvlJc w:val="left"/>
      <w:pPr>
        <w:ind w:left="5415" w:hanging="360"/>
      </w:pPr>
    </w:lvl>
    <w:lvl w:ilvl="8" w:tplc="0422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6" w15:restartNumberingAfterBreak="0">
    <w:nsid w:val="3F740D8E"/>
    <w:multiLevelType w:val="hybridMultilevel"/>
    <w:tmpl w:val="FE78C832"/>
    <w:lvl w:ilvl="0" w:tplc="C27EF33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49852AAF"/>
    <w:multiLevelType w:val="hybridMultilevel"/>
    <w:tmpl w:val="FE222B18"/>
    <w:lvl w:ilvl="0" w:tplc="50B80778">
      <w:start w:val="190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51BF5CAE"/>
    <w:multiLevelType w:val="hybridMultilevel"/>
    <w:tmpl w:val="88EEBD12"/>
    <w:lvl w:ilvl="0" w:tplc="7FEC18D8">
      <w:start w:val="1"/>
      <w:numFmt w:val="decimal"/>
      <w:lvlText w:val="%1."/>
      <w:lvlJc w:val="left"/>
      <w:pPr>
        <w:ind w:left="375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095" w:hanging="360"/>
      </w:pPr>
    </w:lvl>
    <w:lvl w:ilvl="2" w:tplc="0422001B" w:tentative="1">
      <w:start w:val="1"/>
      <w:numFmt w:val="lowerRoman"/>
      <w:lvlText w:val="%3."/>
      <w:lvlJc w:val="right"/>
      <w:pPr>
        <w:ind w:left="1815" w:hanging="180"/>
      </w:pPr>
    </w:lvl>
    <w:lvl w:ilvl="3" w:tplc="0422000F" w:tentative="1">
      <w:start w:val="1"/>
      <w:numFmt w:val="decimal"/>
      <w:lvlText w:val="%4."/>
      <w:lvlJc w:val="left"/>
      <w:pPr>
        <w:ind w:left="2535" w:hanging="360"/>
      </w:pPr>
    </w:lvl>
    <w:lvl w:ilvl="4" w:tplc="04220019" w:tentative="1">
      <w:start w:val="1"/>
      <w:numFmt w:val="lowerLetter"/>
      <w:lvlText w:val="%5."/>
      <w:lvlJc w:val="left"/>
      <w:pPr>
        <w:ind w:left="3255" w:hanging="360"/>
      </w:pPr>
    </w:lvl>
    <w:lvl w:ilvl="5" w:tplc="0422001B" w:tentative="1">
      <w:start w:val="1"/>
      <w:numFmt w:val="lowerRoman"/>
      <w:lvlText w:val="%6."/>
      <w:lvlJc w:val="right"/>
      <w:pPr>
        <w:ind w:left="3975" w:hanging="180"/>
      </w:pPr>
    </w:lvl>
    <w:lvl w:ilvl="6" w:tplc="0422000F" w:tentative="1">
      <w:start w:val="1"/>
      <w:numFmt w:val="decimal"/>
      <w:lvlText w:val="%7."/>
      <w:lvlJc w:val="left"/>
      <w:pPr>
        <w:ind w:left="4695" w:hanging="360"/>
      </w:pPr>
    </w:lvl>
    <w:lvl w:ilvl="7" w:tplc="04220019" w:tentative="1">
      <w:start w:val="1"/>
      <w:numFmt w:val="lowerLetter"/>
      <w:lvlText w:val="%8."/>
      <w:lvlJc w:val="left"/>
      <w:pPr>
        <w:ind w:left="5415" w:hanging="360"/>
      </w:pPr>
    </w:lvl>
    <w:lvl w:ilvl="8" w:tplc="0422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2834505"/>
    <w:multiLevelType w:val="hybridMultilevel"/>
    <w:tmpl w:val="39B89370"/>
    <w:lvl w:ilvl="0" w:tplc="3BEC4292">
      <w:start w:val="190"/>
      <w:numFmt w:val="decimal"/>
      <w:lvlText w:val="(%1"/>
      <w:lvlJc w:val="left"/>
      <w:pPr>
        <w:ind w:left="160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50" w:hanging="360"/>
      </w:pPr>
    </w:lvl>
    <w:lvl w:ilvl="2" w:tplc="0422001B" w:tentative="1">
      <w:start w:val="1"/>
      <w:numFmt w:val="lowerRoman"/>
      <w:lvlText w:val="%3."/>
      <w:lvlJc w:val="right"/>
      <w:pPr>
        <w:ind w:left="2970" w:hanging="180"/>
      </w:pPr>
    </w:lvl>
    <w:lvl w:ilvl="3" w:tplc="0422000F" w:tentative="1">
      <w:start w:val="1"/>
      <w:numFmt w:val="decimal"/>
      <w:lvlText w:val="%4."/>
      <w:lvlJc w:val="left"/>
      <w:pPr>
        <w:ind w:left="3690" w:hanging="360"/>
      </w:pPr>
    </w:lvl>
    <w:lvl w:ilvl="4" w:tplc="04220019" w:tentative="1">
      <w:start w:val="1"/>
      <w:numFmt w:val="lowerLetter"/>
      <w:lvlText w:val="%5."/>
      <w:lvlJc w:val="left"/>
      <w:pPr>
        <w:ind w:left="4410" w:hanging="360"/>
      </w:pPr>
    </w:lvl>
    <w:lvl w:ilvl="5" w:tplc="0422001B" w:tentative="1">
      <w:start w:val="1"/>
      <w:numFmt w:val="lowerRoman"/>
      <w:lvlText w:val="%6."/>
      <w:lvlJc w:val="right"/>
      <w:pPr>
        <w:ind w:left="5130" w:hanging="180"/>
      </w:pPr>
    </w:lvl>
    <w:lvl w:ilvl="6" w:tplc="0422000F" w:tentative="1">
      <w:start w:val="1"/>
      <w:numFmt w:val="decimal"/>
      <w:lvlText w:val="%7."/>
      <w:lvlJc w:val="left"/>
      <w:pPr>
        <w:ind w:left="5850" w:hanging="360"/>
      </w:pPr>
    </w:lvl>
    <w:lvl w:ilvl="7" w:tplc="04220019" w:tentative="1">
      <w:start w:val="1"/>
      <w:numFmt w:val="lowerLetter"/>
      <w:lvlText w:val="%8."/>
      <w:lvlJc w:val="left"/>
      <w:pPr>
        <w:ind w:left="6570" w:hanging="360"/>
      </w:pPr>
    </w:lvl>
    <w:lvl w:ilvl="8" w:tplc="0422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54131636"/>
    <w:multiLevelType w:val="hybridMultilevel"/>
    <w:tmpl w:val="477E1858"/>
    <w:lvl w:ilvl="0" w:tplc="FCA8541C">
      <w:start w:val="2"/>
      <w:numFmt w:val="decimal"/>
      <w:lvlText w:val="(%1"/>
      <w:lvlJc w:val="left"/>
      <w:pPr>
        <w:ind w:left="117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15" w:hanging="360"/>
      </w:pPr>
    </w:lvl>
    <w:lvl w:ilvl="2" w:tplc="0422001B" w:tentative="1">
      <w:start w:val="1"/>
      <w:numFmt w:val="lowerRoman"/>
      <w:lvlText w:val="%3."/>
      <w:lvlJc w:val="right"/>
      <w:pPr>
        <w:ind w:left="2535" w:hanging="180"/>
      </w:pPr>
    </w:lvl>
    <w:lvl w:ilvl="3" w:tplc="0422000F" w:tentative="1">
      <w:start w:val="1"/>
      <w:numFmt w:val="decimal"/>
      <w:lvlText w:val="%4."/>
      <w:lvlJc w:val="left"/>
      <w:pPr>
        <w:ind w:left="3255" w:hanging="360"/>
      </w:pPr>
    </w:lvl>
    <w:lvl w:ilvl="4" w:tplc="04220019" w:tentative="1">
      <w:start w:val="1"/>
      <w:numFmt w:val="lowerLetter"/>
      <w:lvlText w:val="%5."/>
      <w:lvlJc w:val="left"/>
      <w:pPr>
        <w:ind w:left="3975" w:hanging="360"/>
      </w:pPr>
    </w:lvl>
    <w:lvl w:ilvl="5" w:tplc="0422001B" w:tentative="1">
      <w:start w:val="1"/>
      <w:numFmt w:val="lowerRoman"/>
      <w:lvlText w:val="%6."/>
      <w:lvlJc w:val="right"/>
      <w:pPr>
        <w:ind w:left="4695" w:hanging="180"/>
      </w:pPr>
    </w:lvl>
    <w:lvl w:ilvl="6" w:tplc="0422000F" w:tentative="1">
      <w:start w:val="1"/>
      <w:numFmt w:val="decimal"/>
      <w:lvlText w:val="%7."/>
      <w:lvlJc w:val="left"/>
      <w:pPr>
        <w:ind w:left="5415" w:hanging="360"/>
      </w:pPr>
    </w:lvl>
    <w:lvl w:ilvl="7" w:tplc="04220019" w:tentative="1">
      <w:start w:val="1"/>
      <w:numFmt w:val="lowerLetter"/>
      <w:lvlText w:val="%8."/>
      <w:lvlJc w:val="left"/>
      <w:pPr>
        <w:ind w:left="6135" w:hanging="360"/>
      </w:pPr>
    </w:lvl>
    <w:lvl w:ilvl="8" w:tplc="042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5A5B1F04"/>
    <w:multiLevelType w:val="hybridMultilevel"/>
    <w:tmpl w:val="88EEBD12"/>
    <w:lvl w:ilvl="0" w:tplc="7FEC18D8">
      <w:start w:val="1"/>
      <w:numFmt w:val="decimal"/>
      <w:lvlText w:val="%1."/>
      <w:lvlJc w:val="left"/>
      <w:pPr>
        <w:ind w:left="375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095" w:hanging="360"/>
      </w:pPr>
    </w:lvl>
    <w:lvl w:ilvl="2" w:tplc="0422001B" w:tentative="1">
      <w:start w:val="1"/>
      <w:numFmt w:val="lowerRoman"/>
      <w:lvlText w:val="%3."/>
      <w:lvlJc w:val="right"/>
      <w:pPr>
        <w:ind w:left="1815" w:hanging="180"/>
      </w:pPr>
    </w:lvl>
    <w:lvl w:ilvl="3" w:tplc="0422000F" w:tentative="1">
      <w:start w:val="1"/>
      <w:numFmt w:val="decimal"/>
      <w:lvlText w:val="%4."/>
      <w:lvlJc w:val="left"/>
      <w:pPr>
        <w:ind w:left="2535" w:hanging="360"/>
      </w:pPr>
    </w:lvl>
    <w:lvl w:ilvl="4" w:tplc="04220019" w:tentative="1">
      <w:start w:val="1"/>
      <w:numFmt w:val="lowerLetter"/>
      <w:lvlText w:val="%5."/>
      <w:lvlJc w:val="left"/>
      <w:pPr>
        <w:ind w:left="3255" w:hanging="360"/>
      </w:pPr>
    </w:lvl>
    <w:lvl w:ilvl="5" w:tplc="0422001B" w:tentative="1">
      <w:start w:val="1"/>
      <w:numFmt w:val="lowerRoman"/>
      <w:lvlText w:val="%6."/>
      <w:lvlJc w:val="right"/>
      <w:pPr>
        <w:ind w:left="3975" w:hanging="180"/>
      </w:pPr>
    </w:lvl>
    <w:lvl w:ilvl="6" w:tplc="0422000F" w:tentative="1">
      <w:start w:val="1"/>
      <w:numFmt w:val="decimal"/>
      <w:lvlText w:val="%7."/>
      <w:lvlJc w:val="left"/>
      <w:pPr>
        <w:ind w:left="4695" w:hanging="360"/>
      </w:pPr>
    </w:lvl>
    <w:lvl w:ilvl="7" w:tplc="04220019" w:tentative="1">
      <w:start w:val="1"/>
      <w:numFmt w:val="lowerLetter"/>
      <w:lvlText w:val="%8."/>
      <w:lvlJc w:val="left"/>
      <w:pPr>
        <w:ind w:left="5415" w:hanging="360"/>
      </w:pPr>
    </w:lvl>
    <w:lvl w:ilvl="8" w:tplc="0422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 w15:restartNumberingAfterBreak="0">
    <w:nsid w:val="6D8C4FD7"/>
    <w:multiLevelType w:val="hybridMultilevel"/>
    <w:tmpl w:val="D320FB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5515E"/>
    <w:multiLevelType w:val="hybridMultilevel"/>
    <w:tmpl w:val="82BCEE92"/>
    <w:lvl w:ilvl="0" w:tplc="252A3AA6">
      <w:start w:val="150"/>
      <w:numFmt w:val="decimal"/>
      <w:lvlText w:val="(%1"/>
      <w:lvlJc w:val="left"/>
      <w:pPr>
        <w:ind w:left="45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5" w:hanging="360"/>
      </w:pPr>
    </w:lvl>
    <w:lvl w:ilvl="2" w:tplc="0422001B" w:tentative="1">
      <w:start w:val="1"/>
      <w:numFmt w:val="lowerRoman"/>
      <w:lvlText w:val="%3."/>
      <w:lvlJc w:val="right"/>
      <w:pPr>
        <w:ind w:left="1815" w:hanging="180"/>
      </w:pPr>
    </w:lvl>
    <w:lvl w:ilvl="3" w:tplc="0422000F" w:tentative="1">
      <w:start w:val="1"/>
      <w:numFmt w:val="decimal"/>
      <w:lvlText w:val="%4."/>
      <w:lvlJc w:val="left"/>
      <w:pPr>
        <w:ind w:left="2535" w:hanging="360"/>
      </w:pPr>
    </w:lvl>
    <w:lvl w:ilvl="4" w:tplc="04220019" w:tentative="1">
      <w:start w:val="1"/>
      <w:numFmt w:val="lowerLetter"/>
      <w:lvlText w:val="%5."/>
      <w:lvlJc w:val="left"/>
      <w:pPr>
        <w:ind w:left="3255" w:hanging="360"/>
      </w:pPr>
    </w:lvl>
    <w:lvl w:ilvl="5" w:tplc="0422001B" w:tentative="1">
      <w:start w:val="1"/>
      <w:numFmt w:val="lowerRoman"/>
      <w:lvlText w:val="%6."/>
      <w:lvlJc w:val="right"/>
      <w:pPr>
        <w:ind w:left="3975" w:hanging="180"/>
      </w:pPr>
    </w:lvl>
    <w:lvl w:ilvl="6" w:tplc="0422000F" w:tentative="1">
      <w:start w:val="1"/>
      <w:numFmt w:val="decimal"/>
      <w:lvlText w:val="%7."/>
      <w:lvlJc w:val="left"/>
      <w:pPr>
        <w:ind w:left="4695" w:hanging="360"/>
      </w:pPr>
    </w:lvl>
    <w:lvl w:ilvl="7" w:tplc="04220019" w:tentative="1">
      <w:start w:val="1"/>
      <w:numFmt w:val="lowerLetter"/>
      <w:lvlText w:val="%8."/>
      <w:lvlJc w:val="left"/>
      <w:pPr>
        <w:ind w:left="5415" w:hanging="360"/>
      </w:pPr>
    </w:lvl>
    <w:lvl w:ilvl="8" w:tplc="0422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4" w15:restartNumberingAfterBreak="0">
    <w:nsid w:val="7E2D49B1"/>
    <w:multiLevelType w:val="hybridMultilevel"/>
    <w:tmpl w:val="4774801A"/>
    <w:lvl w:ilvl="0" w:tplc="2400838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3"/>
  </w:num>
  <w:num w:numId="5">
    <w:abstractNumId w:val="8"/>
  </w:num>
  <w:num w:numId="6">
    <w:abstractNumId w:val="11"/>
  </w:num>
  <w:num w:numId="7">
    <w:abstractNumId w:val="14"/>
  </w:num>
  <w:num w:numId="8">
    <w:abstractNumId w:val="0"/>
  </w:num>
  <w:num w:numId="9">
    <w:abstractNumId w:val="1"/>
  </w:num>
  <w:num w:numId="10">
    <w:abstractNumId w:val="6"/>
  </w:num>
  <w:num w:numId="11">
    <w:abstractNumId w:val="12"/>
  </w:num>
  <w:num w:numId="12">
    <w:abstractNumId w:val="7"/>
  </w:num>
  <w:num w:numId="13">
    <w:abstractNumId w:val="10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A"/>
    <w:rsid w:val="000062C0"/>
    <w:rsid w:val="00010B5D"/>
    <w:rsid w:val="00013CD3"/>
    <w:rsid w:val="00014B41"/>
    <w:rsid w:val="0001702F"/>
    <w:rsid w:val="00020EDE"/>
    <w:rsid w:val="000219FD"/>
    <w:rsid w:val="000226BA"/>
    <w:rsid w:val="00023D8F"/>
    <w:rsid w:val="000338D2"/>
    <w:rsid w:val="00043781"/>
    <w:rsid w:val="00043ACA"/>
    <w:rsid w:val="00045A72"/>
    <w:rsid w:val="00056959"/>
    <w:rsid w:val="00062DE7"/>
    <w:rsid w:val="000669AA"/>
    <w:rsid w:val="00070ACD"/>
    <w:rsid w:val="00082843"/>
    <w:rsid w:val="00082C2F"/>
    <w:rsid w:val="00091DBB"/>
    <w:rsid w:val="00097749"/>
    <w:rsid w:val="000A111A"/>
    <w:rsid w:val="000A336C"/>
    <w:rsid w:val="000A411B"/>
    <w:rsid w:val="000B71D5"/>
    <w:rsid w:val="000C38A2"/>
    <w:rsid w:val="000F4B53"/>
    <w:rsid w:val="00102D8C"/>
    <w:rsid w:val="00107462"/>
    <w:rsid w:val="00107E9A"/>
    <w:rsid w:val="001152F7"/>
    <w:rsid w:val="00116CFC"/>
    <w:rsid w:val="00120915"/>
    <w:rsid w:val="001213FF"/>
    <w:rsid w:val="0012187B"/>
    <w:rsid w:val="001229B0"/>
    <w:rsid w:val="001269E8"/>
    <w:rsid w:val="0013303D"/>
    <w:rsid w:val="0013377C"/>
    <w:rsid w:val="0013492A"/>
    <w:rsid w:val="001417A7"/>
    <w:rsid w:val="001470AE"/>
    <w:rsid w:val="00147DF1"/>
    <w:rsid w:val="00164CD8"/>
    <w:rsid w:val="00166199"/>
    <w:rsid w:val="0016799D"/>
    <w:rsid w:val="0017124F"/>
    <w:rsid w:val="00176B80"/>
    <w:rsid w:val="00181920"/>
    <w:rsid w:val="0018222B"/>
    <w:rsid w:val="001877AF"/>
    <w:rsid w:val="001A0E9A"/>
    <w:rsid w:val="001A325C"/>
    <w:rsid w:val="001A7DDA"/>
    <w:rsid w:val="001B35B6"/>
    <w:rsid w:val="001B51F8"/>
    <w:rsid w:val="001C694B"/>
    <w:rsid w:val="001C7112"/>
    <w:rsid w:val="001C77FE"/>
    <w:rsid w:val="001C7A0D"/>
    <w:rsid w:val="001D6B45"/>
    <w:rsid w:val="001D6CCF"/>
    <w:rsid w:val="001E1E5A"/>
    <w:rsid w:val="001E1FDB"/>
    <w:rsid w:val="001E26D1"/>
    <w:rsid w:val="001E39C2"/>
    <w:rsid w:val="001E6CC4"/>
    <w:rsid w:val="001F453A"/>
    <w:rsid w:val="001F5033"/>
    <w:rsid w:val="001F5C7F"/>
    <w:rsid w:val="001F784E"/>
    <w:rsid w:val="00213664"/>
    <w:rsid w:val="00216C7E"/>
    <w:rsid w:val="00217141"/>
    <w:rsid w:val="0022297B"/>
    <w:rsid w:val="00222D00"/>
    <w:rsid w:val="00224241"/>
    <w:rsid w:val="00224CA9"/>
    <w:rsid w:val="00225A51"/>
    <w:rsid w:val="00226704"/>
    <w:rsid w:val="00235F32"/>
    <w:rsid w:val="00236145"/>
    <w:rsid w:val="0027750A"/>
    <w:rsid w:val="00286817"/>
    <w:rsid w:val="00286C00"/>
    <w:rsid w:val="00296FF6"/>
    <w:rsid w:val="0029772E"/>
    <w:rsid w:val="00297F7F"/>
    <w:rsid w:val="002B3BA3"/>
    <w:rsid w:val="002B46C6"/>
    <w:rsid w:val="002B7B66"/>
    <w:rsid w:val="002C09F4"/>
    <w:rsid w:val="002C59A3"/>
    <w:rsid w:val="002D4794"/>
    <w:rsid w:val="002D54D7"/>
    <w:rsid w:val="002F34A2"/>
    <w:rsid w:val="002F56E7"/>
    <w:rsid w:val="00302375"/>
    <w:rsid w:val="00302665"/>
    <w:rsid w:val="00304EA6"/>
    <w:rsid w:val="003053CD"/>
    <w:rsid w:val="003116AC"/>
    <w:rsid w:val="003132FE"/>
    <w:rsid w:val="0032123E"/>
    <w:rsid w:val="003239BA"/>
    <w:rsid w:val="00325883"/>
    <w:rsid w:val="00327FB0"/>
    <w:rsid w:val="00330B40"/>
    <w:rsid w:val="00331B0A"/>
    <w:rsid w:val="00333379"/>
    <w:rsid w:val="003343F5"/>
    <w:rsid w:val="00340C53"/>
    <w:rsid w:val="00344874"/>
    <w:rsid w:val="00346328"/>
    <w:rsid w:val="00361176"/>
    <w:rsid w:val="003808AF"/>
    <w:rsid w:val="0038164A"/>
    <w:rsid w:val="00384E04"/>
    <w:rsid w:val="003A1596"/>
    <w:rsid w:val="003A39A3"/>
    <w:rsid w:val="003B3B41"/>
    <w:rsid w:val="003B7057"/>
    <w:rsid w:val="003C0D59"/>
    <w:rsid w:val="003C2E83"/>
    <w:rsid w:val="003C5D4F"/>
    <w:rsid w:val="003C76C2"/>
    <w:rsid w:val="003D0E97"/>
    <w:rsid w:val="003D34AC"/>
    <w:rsid w:val="003D58F6"/>
    <w:rsid w:val="003D6553"/>
    <w:rsid w:val="003F375D"/>
    <w:rsid w:val="004121C9"/>
    <w:rsid w:val="00415734"/>
    <w:rsid w:val="0041739E"/>
    <w:rsid w:val="00423387"/>
    <w:rsid w:val="0042648B"/>
    <w:rsid w:val="0042704F"/>
    <w:rsid w:val="00434970"/>
    <w:rsid w:val="004367AC"/>
    <w:rsid w:val="0046058F"/>
    <w:rsid w:val="00463DDA"/>
    <w:rsid w:val="004736FC"/>
    <w:rsid w:val="004742E8"/>
    <w:rsid w:val="00477527"/>
    <w:rsid w:val="00485A83"/>
    <w:rsid w:val="00492069"/>
    <w:rsid w:val="00495BEA"/>
    <w:rsid w:val="004A2AD4"/>
    <w:rsid w:val="004A68A8"/>
    <w:rsid w:val="004A7172"/>
    <w:rsid w:val="004B223D"/>
    <w:rsid w:val="004B2B71"/>
    <w:rsid w:val="004B4A27"/>
    <w:rsid w:val="004C1E32"/>
    <w:rsid w:val="004C3506"/>
    <w:rsid w:val="004C6E92"/>
    <w:rsid w:val="004D78C6"/>
    <w:rsid w:val="004E53BD"/>
    <w:rsid w:val="004F79EB"/>
    <w:rsid w:val="005068B9"/>
    <w:rsid w:val="005077B3"/>
    <w:rsid w:val="005142FB"/>
    <w:rsid w:val="0052694A"/>
    <w:rsid w:val="00532428"/>
    <w:rsid w:val="005326D9"/>
    <w:rsid w:val="005333EB"/>
    <w:rsid w:val="00541916"/>
    <w:rsid w:val="00546E3E"/>
    <w:rsid w:val="00547E3B"/>
    <w:rsid w:val="00550FF4"/>
    <w:rsid w:val="0055214F"/>
    <w:rsid w:val="0055368C"/>
    <w:rsid w:val="005549BB"/>
    <w:rsid w:val="00556BEB"/>
    <w:rsid w:val="00560D2A"/>
    <w:rsid w:val="00561D7E"/>
    <w:rsid w:val="00564FC1"/>
    <w:rsid w:val="00573FCB"/>
    <w:rsid w:val="00590370"/>
    <w:rsid w:val="005935A0"/>
    <w:rsid w:val="00593EAC"/>
    <w:rsid w:val="005A05AA"/>
    <w:rsid w:val="005A2F2C"/>
    <w:rsid w:val="005A7CF6"/>
    <w:rsid w:val="005B0D8D"/>
    <w:rsid w:val="005B145E"/>
    <w:rsid w:val="005B1C86"/>
    <w:rsid w:val="005B3C9A"/>
    <w:rsid w:val="005C2716"/>
    <w:rsid w:val="005D1B3C"/>
    <w:rsid w:val="005D4A15"/>
    <w:rsid w:val="005E4A52"/>
    <w:rsid w:val="005E7D19"/>
    <w:rsid w:val="005F5CD9"/>
    <w:rsid w:val="006003AB"/>
    <w:rsid w:val="006079F3"/>
    <w:rsid w:val="0061570C"/>
    <w:rsid w:val="00615B96"/>
    <w:rsid w:val="006204C6"/>
    <w:rsid w:val="0062128D"/>
    <w:rsid w:val="00621E4B"/>
    <w:rsid w:val="00623082"/>
    <w:rsid w:val="00623B2F"/>
    <w:rsid w:val="00626928"/>
    <w:rsid w:val="00631900"/>
    <w:rsid w:val="0063391A"/>
    <w:rsid w:val="006340B2"/>
    <w:rsid w:val="00635028"/>
    <w:rsid w:val="0064394C"/>
    <w:rsid w:val="00643B4D"/>
    <w:rsid w:val="00650D90"/>
    <w:rsid w:val="0065510F"/>
    <w:rsid w:val="0066099A"/>
    <w:rsid w:val="00661CA2"/>
    <w:rsid w:val="00665650"/>
    <w:rsid w:val="00667356"/>
    <w:rsid w:val="00684EA7"/>
    <w:rsid w:val="0068577F"/>
    <w:rsid w:val="0069223E"/>
    <w:rsid w:val="006A308A"/>
    <w:rsid w:val="006A51A6"/>
    <w:rsid w:val="006A58B8"/>
    <w:rsid w:val="006A7718"/>
    <w:rsid w:val="006B2A0C"/>
    <w:rsid w:val="006B7175"/>
    <w:rsid w:val="006C72BC"/>
    <w:rsid w:val="006D05FA"/>
    <w:rsid w:val="006D3917"/>
    <w:rsid w:val="006D44A5"/>
    <w:rsid w:val="006D7441"/>
    <w:rsid w:val="006D7DFC"/>
    <w:rsid w:val="006D7EFA"/>
    <w:rsid w:val="006E2B9B"/>
    <w:rsid w:val="006E2F5C"/>
    <w:rsid w:val="006F286E"/>
    <w:rsid w:val="006F42A5"/>
    <w:rsid w:val="006F491E"/>
    <w:rsid w:val="0070588A"/>
    <w:rsid w:val="0071003C"/>
    <w:rsid w:val="00713743"/>
    <w:rsid w:val="00720A77"/>
    <w:rsid w:val="00721CB1"/>
    <w:rsid w:val="007244BF"/>
    <w:rsid w:val="007309AB"/>
    <w:rsid w:val="007425FE"/>
    <w:rsid w:val="00742C02"/>
    <w:rsid w:val="00744088"/>
    <w:rsid w:val="0075303E"/>
    <w:rsid w:val="00765FD8"/>
    <w:rsid w:val="00771270"/>
    <w:rsid w:val="007951DC"/>
    <w:rsid w:val="007967BD"/>
    <w:rsid w:val="007A40F4"/>
    <w:rsid w:val="007B1074"/>
    <w:rsid w:val="007C20AB"/>
    <w:rsid w:val="007D2B48"/>
    <w:rsid w:val="007F0162"/>
    <w:rsid w:val="007F14F9"/>
    <w:rsid w:val="00806B64"/>
    <w:rsid w:val="00815821"/>
    <w:rsid w:val="00815CAF"/>
    <w:rsid w:val="00834C76"/>
    <w:rsid w:val="008379AC"/>
    <w:rsid w:val="00837D58"/>
    <w:rsid w:val="00837F53"/>
    <w:rsid w:val="00842404"/>
    <w:rsid w:val="008454D1"/>
    <w:rsid w:val="00845EB2"/>
    <w:rsid w:val="00846B33"/>
    <w:rsid w:val="008543C8"/>
    <w:rsid w:val="00854E9F"/>
    <w:rsid w:val="00856B9C"/>
    <w:rsid w:val="00860550"/>
    <w:rsid w:val="00861AAA"/>
    <w:rsid w:val="008717EA"/>
    <w:rsid w:val="0087245D"/>
    <w:rsid w:val="00883ED3"/>
    <w:rsid w:val="00885191"/>
    <w:rsid w:val="00887D03"/>
    <w:rsid w:val="008900AC"/>
    <w:rsid w:val="008953B1"/>
    <w:rsid w:val="008A345C"/>
    <w:rsid w:val="008A4228"/>
    <w:rsid w:val="008A5817"/>
    <w:rsid w:val="008C1CF9"/>
    <w:rsid w:val="008C62C4"/>
    <w:rsid w:val="008C69BE"/>
    <w:rsid w:val="008D1C0C"/>
    <w:rsid w:val="008D298C"/>
    <w:rsid w:val="008D534B"/>
    <w:rsid w:val="008D5E1C"/>
    <w:rsid w:val="008E626F"/>
    <w:rsid w:val="008F3C5A"/>
    <w:rsid w:val="00900F83"/>
    <w:rsid w:val="00905C90"/>
    <w:rsid w:val="009073BF"/>
    <w:rsid w:val="00912261"/>
    <w:rsid w:val="009161EC"/>
    <w:rsid w:val="00920974"/>
    <w:rsid w:val="00927998"/>
    <w:rsid w:val="00934260"/>
    <w:rsid w:val="00940A19"/>
    <w:rsid w:val="009502F4"/>
    <w:rsid w:val="00954EAD"/>
    <w:rsid w:val="00954FDE"/>
    <w:rsid w:val="00956057"/>
    <w:rsid w:val="00963BC8"/>
    <w:rsid w:val="009718C7"/>
    <w:rsid w:val="0097681D"/>
    <w:rsid w:val="00990665"/>
    <w:rsid w:val="00995669"/>
    <w:rsid w:val="00996A66"/>
    <w:rsid w:val="009977AF"/>
    <w:rsid w:val="009A3986"/>
    <w:rsid w:val="009A4B08"/>
    <w:rsid w:val="009B0BAE"/>
    <w:rsid w:val="009B5CB2"/>
    <w:rsid w:val="009C5A21"/>
    <w:rsid w:val="009F1126"/>
    <w:rsid w:val="009F17EF"/>
    <w:rsid w:val="009F290E"/>
    <w:rsid w:val="009F7B12"/>
    <w:rsid w:val="00A04B75"/>
    <w:rsid w:val="00A1049C"/>
    <w:rsid w:val="00A14EF2"/>
    <w:rsid w:val="00A1592C"/>
    <w:rsid w:val="00A25A5D"/>
    <w:rsid w:val="00A26082"/>
    <w:rsid w:val="00A26BB9"/>
    <w:rsid w:val="00A27363"/>
    <w:rsid w:val="00A371F0"/>
    <w:rsid w:val="00A50A96"/>
    <w:rsid w:val="00A510B5"/>
    <w:rsid w:val="00A52C50"/>
    <w:rsid w:val="00A677B1"/>
    <w:rsid w:val="00A70E01"/>
    <w:rsid w:val="00A7114E"/>
    <w:rsid w:val="00A7741A"/>
    <w:rsid w:val="00A80656"/>
    <w:rsid w:val="00A93B27"/>
    <w:rsid w:val="00A954AF"/>
    <w:rsid w:val="00A95987"/>
    <w:rsid w:val="00AA141D"/>
    <w:rsid w:val="00AA57FF"/>
    <w:rsid w:val="00AA6F71"/>
    <w:rsid w:val="00AC2641"/>
    <w:rsid w:val="00AC338A"/>
    <w:rsid w:val="00AD4E0A"/>
    <w:rsid w:val="00AE4F16"/>
    <w:rsid w:val="00AF1954"/>
    <w:rsid w:val="00AF3CBD"/>
    <w:rsid w:val="00AF5826"/>
    <w:rsid w:val="00AF6074"/>
    <w:rsid w:val="00AF6957"/>
    <w:rsid w:val="00B01268"/>
    <w:rsid w:val="00B01F17"/>
    <w:rsid w:val="00B138A6"/>
    <w:rsid w:val="00B1507C"/>
    <w:rsid w:val="00B22AB0"/>
    <w:rsid w:val="00B27E25"/>
    <w:rsid w:val="00B30798"/>
    <w:rsid w:val="00B342EF"/>
    <w:rsid w:val="00B34381"/>
    <w:rsid w:val="00B369D4"/>
    <w:rsid w:val="00B403A0"/>
    <w:rsid w:val="00B433F1"/>
    <w:rsid w:val="00B4797D"/>
    <w:rsid w:val="00B520B7"/>
    <w:rsid w:val="00B5332B"/>
    <w:rsid w:val="00B53603"/>
    <w:rsid w:val="00B54058"/>
    <w:rsid w:val="00B545F4"/>
    <w:rsid w:val="00B567D0"/>
    <w:rsid w:val="00B57F2D"/>
    <w:rsid w:val="00B61F82"/>
    <w:rsid w:val="00B732C6"/>
    <w:rsid w:val="00B8406C"/>
    <w:rsid w:val="00B8712F"/>
    <w:rsid w:val="00B90E7E"/>
    <w:rsid w:val="00B90F88"/>
    <w:rsid w:val="00B936EC"/>
    <w:rsid w:val="00B9791D"/>
    <w:rsid w:val="00BA5229"/>
    <w:rsid w:val="00BA56EB"/>
    <w:rsid w:val="00BB04D9"/>
    <w:rsid w:val="00BB61F9"/>
    <w:rsid w:val="00BB7581"/>
    <w:rsid w:val="00BC0602"/>
    <w:rsid w:val="00BC1DDD"/>
    <w:rsid w:val="00BC2BAC"/>
    <w:rsid w:val="00BC4E0D"/>
    <w:rsid w:val="00BD039E"/>
    <w:rsid w:val="00BD1B34"/>
    <w:rsid w:val="00BD5A8A"/>
    <w:rsid w:val="00BE22DC"/>
    <w:rsid w:val="00BE4772"/>
    <w:rsid w:val="00BE6416"/>
    <w:rsid w:val="00BE65F5"/>
    <w:rsid w:val="00BF183F"/>
    <w:rsid w:val="00BF5349"/>
    <w:rsid w:val="00C00565"/>
    <w:rsid w:val="00C01CC2"/>
    <w:rsid w:val="00C03D9E"/>
    <w:rsid w:val="00C06551"/>
    <w:rsid w:val="00C10F02"/>
    <w:rsid w:val="00C20C22"/>
    <w:rsid w:val="00C23803"/>
    <w:rsid w:val="00C25CFC"/>
    <w:rsid w:val="00C30CB8"/>
    <w:rsid w:val="00C35226"/>
    <w:rsid w:val="00C3599A"/>
    <w:rsid w:val="00C41068"/>
    <w:rsid w:val="00C42D4E"/>
    <w:rsid w:val="00C500F7"/>
    <w:rsid w:val="00C521D6"/>
    <w:rsid w:val="00C56C11"/>
    <w:rsid w:val="00C62C08"/>
    <w:rsid w:val="00C67A2A"/>
    <w:rsid w:val="00C7191D"/>
    <w:rsid w:val="00C7303B"/>
    <w:rsid w:val="00C82137"/>
    <w:rsid w:val="00C84097"/>
    <w:rsid w:val="00C86B57"/>
    <w:rsid w:val="00C93851"/>
    <w:rsid w:val="00CA3407"/>
    <w:rsid w:val="00CA3A1D"/>
    <w:rsid w:val="00CB03B1"/>
    <w:rsid w:val="00CB29E4"/>
    <w:rsid w:val="00CC5C67"/>
    <w:rsid w:val="00CD0863"/>
    <w:rsid w:val="00CD3FF0"/>
    <w:rsid w:val="00CE0F8E"/>
    <w:rsid w:val="00CE6A1C"/>
    <w:rsid w:val="00CE72B2"/>
    <w:rsid w:val="00CF0D74"/>
    <w:rsid w:val="00CF6F60"/>
    <w:rsid w:val="00D05899"/>
    <w:rsid w:val="00D14DF7"/>
    <w:rsid w:val="00D15D9F"/>
    <w:rsid w:val="00D16F30"/>
    <w:rsid w:val="00D245D0"/>
    <w:rsid w:val="00D26EEA"/>
    <w:rsid w:val="00D3032A"/>
    <w:rsid w:val="00D31570"/>
    <w:rsid w:val="00D346F2"/>
    <w:rsid w:val="00D35EB5"/>
    <w:rsid w:val="00D470B5"/>
    <w:rsid w:val="00D622F5"/>
    <w:rsid w:val="00D7067A"/>
    <w:rsid w:val="00D726A7"/>
    <w:rsid w:val="00D82054"/>
    <w:rsid w:val="00D84C0E"/>
    <w:rsid w:val="00D92F59"/>
    <w:rsid w:val="00D94DB1"/>
    <w:rsid w:val="00D96750"/>
    <w:rsid w:val="00DA0E63"/>
    <w:rsid w:val="00DA1654"/>
    <w:rsid w:val="00DA755C"/>
    <w:rsid w:val="00DA7B90"/>
    <w:rsid w:val="00DB0189"/>
    <w:rsid w:val="00DB2607"/>
    <w:rsid w:val="00DD63FF"/>
    <w:rsid w:val="00DF763C"/>
    <w:rsid w:val="00DF7C89"/>
    <w:rsid w:val="00E019FA"/>
    <w:rsid w:val="00E0211B"/>
    <w:rsid w:val="00E03271"/>
    <w:rsid w:val="00E04B68"/>
    <w:rsid w:val="00E05B2C"/>
    <w:rsid w:val="00E06307"/>
    <w:rsid w:val="00E126E4"/>
    <w:rsid w:val="00E1418B"/>
    <w:rsid w:val="00E1567A"/>
    <w:rsid w:val="00E24FA0"/>
    <w:rsid w:val="00E305F7"/>
    <w:rsid w:val="00E315DF"/>
    <w:rsid w:val="00E40E30"/>
    <w:rsid w:val="00E4601C"/>
    <w:rsid w:val="00E46A1E"/>
    <w:rsid w:val="00E54071"/>
    <w:rsid w:val="00E73345"/>
    <w:rsid w:val="00E76F4E"/>
    <w:rsid w:val="00E86BFA"/>
    <w:rsid w:val="00E86FC9"/>
    <w:rsid w:val="00E93302"/>
    <w:rsid w:val="00E94296"/>
    <w:rsid w:val="00EA3A27"/>
    <w:rsid w:val="00EA4C76"/>
    <w:rsid w:val="00EA54D8"/>
    <w:rsid w:val="00EB2E79"/>
    <w:rsid w:val="00EB6208"/>
    <w:rsid w:val="00EC3AB8"/>
    <w:rsid w:val="00EC5368"/>
    <w:rsid w:val="00ED0629"/>
    <w:rsid w:val="00ED11BC"/>
    <w:rsid w:val="00ED31E3"/>
    <w:rsid w:val="00ED77BC"/>
    <w:rsid w:val="00EE3C5B"/>
    <w:rsid w:val="00EE50FF"/>
    <w:rsid w:val="00EE5900"/>
    <w:rsid w:val="00EE630A"/>
    <w:rsid w:val="00EF0A7C"/>
    <w:rsid w:val="00F00F03"/>
    <w:rsid w:val="00F0231F"/>
    <w:rsid w:val="00F0276B"/>
    <w:rsid w:val="00F05933"/>
    <w:rsid w:val="00F06552"/>
    <w:rsid w:val="00F21017"/>
    <w:rsid w:val="00F220FD"/>
    <w:rsid w:val="00F317B3"/>
    <w:rsid w:val="00F36EFA"/>
    <w:rsid w:val="00F40EEE"/>
    <w:rsid w:val="00F42D06"/>
    <w:rsid w:val="00F43A73"/>
    <w:rsid w:val="00F510A6"/>
    <w:rsid w:val="00F67520"/>
    <w:rsid w:val="00F74942"/>
    <w:rsid w:val="00F75D36"/>
    <w:rsid w:val="00F76FCB"/>
    <w:rsid w:val="00F801E6"/>
    <w:rsid w:val="00F81691"/>
    <w:rsid w:val="00F822A7"/>
    <w:rsid w:val="00F85F17"/>
    <w:rsid w:val="00F900DB"/>
    <w:rsid w:val="00F95120"/>
    <w:rsid w:val="00FB44B0"/>
    <w:rsid w:val="00FB61B0"/>
    <w:rsid w:val="00FC3F58"/>
    <w:rsid w:val="00FC4FA8"/>
    <w:rsid w:val="00FE0958"/>
    <w:rsid w:val="00FE3EDA"/>
    <w:rsid w:val="00FF050A"/>
    <w:rsid w:val="00FF2A49"/>
    <w:rsid w:val="00FF52A0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B4F2"/>
  <w15:chartTrackingRefBased/>
  <w15:docId w15:val="{E9635B9A-9EA0-4226-A0F4-3320691D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0A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0A9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50A96"/>
  </w:style>
  <w:style w:type="character" w:styleId="a3">
    <w:name w:val="Hyperlink"/>
    <w:uiPriority w:val="99"/>
    <w:unhideWhenUsed/>
    <w:rsid w:val="00A50A9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50A96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A50A9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nhideWhenUsed/>
    <w:rsid w:val="00A50A9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semiHidden/>
    <w:unhideWhenUsed/>
    <w:rsid w:val="00A50A9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Верхній колонтитул Знак"/>
    <w:basedOn w:val="a0"/>
    <w:link w:val="a6"/>
    <w:semiHidden/>
    <w:rsid w:val="00A50A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semiHidden/>
    <w:unhideWhenUsed/>
    <w:rsid w:val="00A50A9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ій колонтитул Знак"/>
    <w:basedOn w:val="a0"/>
    <w:link w:val="a8"/>
    <w:semiHidden/>
    <w:rsid w:val="00A50A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"/>
    <w:basedOn w:val="a"/>
    <w:link w:val="ab"/>
    <w:semiHidden/>
    <w:unhideWhenUsed/>
    <w:rsid w:val="00A50A9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ий текст Знак"/>
    <w:basedOn w:val="a0"/>
    <w:link w:val="aa"/>
    <w:semiHidden/>
    <w:rsid w:val="00A50A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A50A9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ий текст з відступом Знак"/>
    <w:basedOn w:val="a0"/>
    <w:link w:val="ac"/>
    <w:semiHidden/>
    <w:rsid w:val="00A50A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semiHidden/>
    <w:unhideWhenUsed/>
    <w:rsid w:val="00A50A9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ий текст 2 Знак"/>
    <w:basedOn w:val="a0"/>
    <w:link w:val="2"/>
    <w:semiHidden/>
    <w:rsid w:val="00A50A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semiHidden/>
    <w:unhideWhenUsed/>
    <w:rsid w:val="00A50A9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ий текст з відступом 3 Знак"/>
    <w:basedOn w:val="a0"/>
    <w:link w:val="3"/>
    <w:semiHidden/>
    <w:rsid w:val="00A50A9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e">
    <w:name w:val="Balloon Text"/>
    <w:basedOn w:val="a"/>
    <w:link w:val="af"/>
    <w:semiHidden/>
    <w:unhideWhenUsed/>
    <w:rsid w:val="00A50A9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">
    <w:name w:val="Текст у виносці Знак"/>
    <w:basedOn w:val="a0"/>
    <w:link w:val="ae"/>
    <w:semiHidden/>
    <w:rsid w:val="00A50A9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0">
    <w:name w:val="Без інтервалів Знак"/>
    <w:link w:val="af1"/>
    <w:locked/>
    <w:rsid w:val="00A50A96"/>
    <w:rPr>
      <w:rFonts w:ascii="Calibri" w:hAnsi="Calibri" w:cs="Calibri"/>
      <w:lang w:val="ru-RU" w:eastAsia="ru-RU"/>
    </w:rPr>
  </w:style>
  <w:style w:type="paragraph" w:styleId="af1">
    <w:name w:val="No Spacing"/>
    <w:link w:val="af0"/>
    <w:qFormat/>
    <w:rsid w:val="00A50A96"/>
    <w:pPr>
      <w:spacing w:after="0" w:line="240" w:lineRule="auto"/>
    </w:pPr>
    <w:rPr>
      <w:rFonts w:ascii="Calibri" w:hAnsi="Calibri" w:cs="Calibri"/>
      <w:lang w:val="ru-RU" w:eastAsia="ru-RU"/>
    </w:rPr>
  </w:style>
  <w:style w:type="paragraph" w:customStyle="1" w:styleId="af2">
    <w:name w:val="Індекс"/>
    <w:basedOn w:val="a"/>
    <w:rsid w:val="00A50A9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f3">
    <w:name w:val="List Paragraph"/>
    <w:basedOn w:val="a"/>
    <w:uiPriority w:val="34"/>
    <w:qFormat/>
    <w:rsid w:val="003A3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ty-adm.lviv.ua/news/science-and-health/ecolog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3694</TotalTime>
  <Pages>29</Pages>
  <Words>27422</Words>
  <Characters>15632</Characters>
  <Application>Microsoft Office Word</Application>
  <DocSecurity>0</DocSecurity>
  <Lines>130</Lines>
  <Paragraphs>85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Палюх Тетяна</dc:creator>
  <cp:keywords/>
  <dc:description/>
  <cp:lastModifiedBy>Paliukh.Tetiana</cp:lastModifiedBy>
  <cp:revision>550</cp:revision>
  <cp:lastPrinted>2022-08-01T14:12:00Z</cp:lastPrinted>
  <dcterms:created xsi:type="dcterms:W3CDTF">2022-05-03T06:12:00Z</dcterms:created>
  <dcterms:modified xsi:type="dcterms:W3CDTF">2022-08-08T10:36:00Z</dcterms:modified>
</cp:coreProperties>
</file>