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jc w:val="center"/>
        <w:rPr>
          <w:rFonts w:ascii="Times New Roman" w:hAnsi="Times New Roman" w:eastAsia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 w:eastAsia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>
      <w:pPr>
        <w:spacing w:after="0" w:line="240" w:lineRule="auto"/>
        <w:jc w:val="center"/>
        <w:rPr>
          <w:rFonts w:ascii="Times New Roman" w:hAnsi="Times New Roman" w:eastAsia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 w:eastAsia="Times New Roman"/>
          <w:b/>
          <w:bCs/>
          <w:sz w:val="28"/>
          <w:szCs w:val="28"/>
          <w:lang w:eastAsia="zh-CN"/>
        </w:rPr>
        <w:t>«ЛЬВІВСВІТЛО»</w:t>
      </w:r>
    </w:p>
    <w:p>
      <w:pPr>
        <w:spacing w:after="0" w:line="240" w:lineRule="auto"/>
        <w:jc w:val="center"/>
        <w:rPr>
          <w:rFonts w:ascii="Times New Roman" w:hAnsi="Times New Roman" w:eastAsia="Times New Roman"/>
          <w:b/>
          <w:bCs/>
          <w:sz w:val="28"/>
          <w:szCs w:val="28"/>
          <w:lang w:eastAsia="zh-CN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/>
          <w:b/>
          <w:bCs/>
          <w:sz w:val="24"/>
          <w:szCs w:val="24"/>
          <w:lang w:eastAsia="zh-CN"/>
        </w:rPr>
      </w:pPr>
    </w:p>
    <w:tbl>
      <w:tblPr>
        <w:tblStyle w:val="5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69"/>
        <w:gridCol w:w="2312"/>
        <w:gridCol w:w="197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5269" w:type="dxa"/>
            <w:shd w:val="clear" w:color="auto" w:fill="auto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5269" w:type="dxa"/>
            <w:shd w:val="clear" w:color="auto" w:fill="auto"/>
          </w:tcPr>
          <w:p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hAnsi="Times New Roman" w:eastAsia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hAnsi="Times New Roman" w:eastAsia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5269" w:type="dxa"/>
            <w:shd w:val="clear" w:color="auto" w:fill="auto"/>
          </w:tcPr>
          <w:p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hAnsi="Times New Roman" w:eastAsia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hAnsi="Times New Roman" w:eastAsia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  <w:t>Від «</w:t>
            </w:r>
            <w:r>
              <w:rPr>
                <w:rFonts w:hint="default" w:ascii="Times New Roman" w:hAnsi="Times New Roman" w:eastAsia="Times New Roman"/>
                <w:sz w:val="24"/>
                <w:szCs w:val="24"/>
                <w:lang w:val="uk-UA" w:eastAsia="zh-CN"/>
              </w:rPr>
              <w:t>19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  <w:t xml:space="preserve">»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  <w:t xml:space="preserve"> вересня  2022 року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5269" w:type="dxa"/>
            <w:shd w:val="clear" w:color="auto" w:fill="auto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>
            <w:pPr>
              <w:spacing w:after="0" w:line="0" w:lineRule="atLeast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7" w:hRule="atLeast"/>
        </w:trPr>
        <w:tc>
          <w:tcPr>
            <w:tcW w:w="5269" w:type="dxa"/>
            <w:vMerge w:val="restart"/>
            <w:shd w:val="clear" w:color="auto" w:fill="auto"/>
          </w:tcPr>
          <w:p>
            <w:pPr>
              <w:snapToGrid w:val="0"/>
              <w:spacing w:after="0" w:line="240" w:lineRule="auto"/>
              <w:jc w:val="right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" w:hRule="atLeast"/>
        </w:trPr>
        <w:tc>
          <w:tcPr>
            <w:tcW w:w="5269" w:type="dxa"/>
            <w:vMerge w:val="continue"/>
            <w:shd w:val="clear" w:color="auto" w:fill="auto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" w:hRule="atLeast"/>
        </w:trPr>
        <w:tc>
          <w:tcPr>
            <w:tcW w:w="5269" w:type="dxa"/>
            <w:vMerge w:val="continue"/>
            <w:shd w:val="clear" w:color="auto" w:fill="auto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  <w:t>м.п.</w:t>
            </w:r>
          </w:p>
        </w:tc>
        <w:tc>
          <w:tcPr>
            <w:tcW w:w="1977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>
      <w:pPr>
        <w:pStyle w:val="2"/>
        <w:shd w:val="clear" w:color="auto" w:fill="EEEEEE"/>
        <w:spacing w:before="0" w:beforeAutospacing="0" w:after="0" w:afterAutospacing="0" w:line="600" w:lineRule="atLeast"/>
        <w:textAlignment w:val="baseline"/>
        <w:rPr>
          <w:sz w:val="28"/>
          <w:szCs w:val="28"/>
        </w:rPr>
      </w:pPr>
      <w:r>
        <w:rPr>
          <w:sz w:val="28"/>
          <w:szCs w:val="28"/>
          <w:shd w:val="clear" w:color="auto" w:fill="FDFEFD"/>
        </w:rPr>
        <w:t>«</w:t>
      </w:r>
      <w:r>
        <w:rPr>
          <w:sz w:val="28"/>
          <w:szCs w:val="28"/>
          <w:shd w:val="clear" w:color="auto" w:fill="FDFEFD"/>
          <w:lang w:val="uk-UA"/>
        </w:rPr>
        <w:t>Лампи</w:t>
      </w:r>
      <w:r>
        <w:rPr>
          <w:rFonts w:hint="default"/>
          <w:sz w:val="28"/>
          <w:szCs w:val="28"/>
          <w:shd w:val="clear" w:color="auto" w:fill="FDFEFD"/>
          <w:lang w:val="uk-UA"/>
        </w:rPr>
        <w:t>”</w:t>
      </w:r>
      <w:r>
        <w:rPr>
          <w:sz w:val="28"/>
          <w:szCs w:val="28"/>
          <w:shd w:val="clear" w:color="auto" w:fill="FDFEFD"/>
        </w:rPr>
        <w:t xml:space="preserve"> за ДК 021:2015</w:t>
      </w:r>
      <w:r>
        <w:rPr>
          <w:color w:val="777777"/>
          <w:sz w:val="28"/>
          <w:szCs w:val="28"/>
          <w:shd w:val="clear" w:color="auto" w:fill="FDFEFD"/>
        </w:rPr>
        <w:t>: 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auto"/>
          <w:spacing w:val="0"/>
          <w:sz w:val="28"/>
          <w:szCs w:val="28"/>
        </w:rPr>
        <w:t>31510000-4 — Електричні лампи розжарення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auto"/>
          <w:spacing w:val="0"/>
          <w:sz w:val="28"/>
          <w:szCs w:val="28"/>
          <w:lang w:val="uk-UA"/>
        </w:rPr>
        <w:t xml:space="preserve"> .</w:t>
      </w:r>
      <w:r>
        <w:rPr>
          <w:sz w:val="28"/>
          <w:szCs w:val="28"/>
          <w:shd w:val="clear" w:color="auto" w:fill="FDFEFD"/>
          <w:lang w:val="ru-RU"/>
        </w:rPr>
        <w:t>Відкриті торги по ЗУ.</w:t>
      </w:r>
    </w:p>
    <w:p>
      <w:pPr>
        <w:pStyle w:val="8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>
      <w:pPr>
        <w:pStyle w:val="8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UA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2022-09-</w:t>
      </w:r>
      <w:r>
        <w:rPr>
          <w:rFonts w:hint="default" w:ascii="Times New Roman" w:hAnsi="Times New Roman" w:cs="Times New Roman"/>
          <w:b/>
          <w:sz w:val="28"/>
          <w:szCs w:val="28"/>
          <w:lang w:val="uk-UA"/>
        </w:rPr>
        <w:t>19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-0</w:t>
      </w:r>
      <w:r>
        <w:rPr>
          <w:rFonts w:hint="default" w:ascii="Times New Roman" w:hAnsi="Times New Roman" w:cs="Times New Roman"/>
          <w:b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0</w:t>
      </w:r>
      <w:r>
        <w:rPr>
          <w:rFonts w:hint="default" w:ascii="Times New Roman" w:hAnsi="Times New Roman" w:cs="Times New Roman"/>
          <w:b/>
          <w:sz w:val="28"/>
          <w:szCs w:val="28"/>
          <w:lang w:val="uk-UA"/>
        </w:rPr>
        <w:t>451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ru-RU"/>
        </w:rPr>
        <w:t>-а</w:t>
      </w:r>
    </w:p>
    <w:p>
      <w:pPr>
        <w:pStyle w:val="8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>
      <w:pPr>
        <w:pStyle w:val="8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>
      <w:pPr>
        <w:pStyle w:val="8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>
      <w:pPr>
        <w:pStyle w:val="8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>
      <w:pPr>
        <w:pStyle w:val="8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  :</w:t>
      </w:r>
    </w:p>
    <w:p>
      <w:pPr>
        <w:pStyle w:val="8"/>
        <w:spacing w:line="276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>
      <w:pPr>
        <w:spacing w:line="300" w:lineRule="atLeast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Очікувана вартість предмета закупівлі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hint="default" w:ascii="Arial" w:hAnsi="Arial" w:cs="Arial"/>
          <w:color w:val="000000"/>
          <w:sz w:val="24"/>
          <w:szCs w:val="24"/>
          <w:lang w:val="uk-UA"/>
        </w:rPr>
        <w:t>1 633 980.00</w:t>
      </w:r>
      <w:r>
        <w:rPr>
          <w:rFonts w:ascii="Arial" w:hAnsi="Arial" w:eastAsia="Times New Roman" w:cs="Arial"/>
          <w:color w:val="000000"/>
          <w:sz w:val="24"/>
          <w:szCs w:val="24"/>
          <w:lang w:eastAsia="uk-UA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uk-UA"/>
        </w:rPr>
        <w:t xml:space="preserve"> грн. </w:t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  <w:t>(з ПДВ)</w:t>
      </w:r>
    </w:p>
    <w:p>
      <w:pPr>
        <w:pStyle w:val="8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</w:p>
    <w:p>
      <w:pPr>
        <w:pStyle w:val="8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>
      <w:pPr>
        <w:pStyle w:val="8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>
      <w:pPr>
        <w:pStyle w:val="8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>
      <w:pPr>
        <w:pStyle w:val="8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850" w:right="850" w:bottom="850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ahnschrift SemiLight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Yu Gothic Light">
    <w:panose1 w:val="020B0300000000000000"/>
    <w:charset w:val="80"/>
    <w:family w:val="auto"/>
    <w:pitch w:val="default"/>
    <w:sig w:usb0="E00002FF" w:usb1="2AC7FDFF" w:usb2="00000016" w:usb3="00000000" w:csb0="2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8E01C6A"/>
    <w:multiLevelType w:val="multilevel"/>
    <w:tmpl w:val="68E01C6A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2"/>
  </w:compat>
  <w:rsids>
    <w:rsidRoot w:val="00F5103A"/>
    <w:rsid w:val="00015827"/>
    <w:rsid w:val="000866CD"/>
    <w:rsid w:val="000E1E9A"/>
    <w:rsid w:val="000E5411"/>
    <w:rsid w:val="00106E5B"/>
    <w:rsid w:val="00135351"/>
    <w:rsid w:val="00173A31"/>
    <w:rsid w:val="001B7E8C"/>
    <w:rsid w:val="001E2446"/>
    <w:rsid w:val="001E4A9B"/>
    <w:rsid w:val="001F7DB9"/>
    <w:rsid w:val="0023295C"/>
    <w:rsid w:val="00257B6D"/>
    <w:rsid w:val="002715A9"/>
    <w:rsid w:val="00275430"/>
    <w:rsid w:val="00284DF1"/>
    <w:rsid w:val="002B2535"/>
    <w:rsid w:val="00304A01"/>
    <w:rsid w:val="00305BA6"/>
    <w:rsid w:val="003161E5"/>
    <w:rsid w:val="00334D36"/>
    <w:rsid w:val="00342A9D"/>
    <w:rsid w:val="00387F5C"/>
    <w:rsid w:val="003B3576"/>
    <w:rsid w:val="003C0E33"/>
    <w:rsid w:val="00415A80"/>
    <w:rsid w:val="00445C6D"/>
    <w:rsid w:val="00460530"/>
    <w:rsid w:val="004B66E5"/>
    <w:rsid w:val="004F56F0"/>
    <w:rsid w:val="0053453A"/>
    <w:rsid w:val="00542A59"/>
    <w:rsid w:val="005808D3"/>
    <w:rsid w:val="00597E00"/>
    <w:rsid w:val="005D5159"/>
    <w:rsid w:val="005F0E84"/>
    <w:rsid w:val="0061400E"/>
    <w:rsid w:val="00631CEE"/>
    <w:rsid w:val="00637291"/>
    <w:rsid w:val="00640B8A"/>
    <w:rsid w:val="00641A25"/>
    <w:rsid w:val="006B1482"/>
    <w:rsid w:val="006D3791"/>
    <w:rsid w:val="006F372A"/>
    <w:rsid w:val="006F7A1E"/>
    <w:rsid w:val="00724168"/>
    <w:rsid w:val="007E36A9"/>
    <w:rsid w:val="00810715"/>
    <w:rsid w:val="00861CB4"/>
    <w:rsid w:val="008F164B"/>
    <w:rsid w:val="00903C08"/>
    <w:rsid w:val="00904F65"/>
    <w:rsid w:val="00946DED"/>
    <w:rsid w:val="0095533D"/>
    <w:rsid w:val="00956C5C"/>
    <w:rsid w:val="00975914"/>
    <w:rsid w:val="009831FC"/>
    <w:rsid w:val="00987AFE"/>
    <w:rsid w:val="00A0300C"/>
    <w:rsid w:val="00A25BF4"/>
    <w:rsid w:val="00A769C5"/>
    <w:rsid w:val="00AA38DF"/>
    <w:rsid w:val="00AA3B27"/>
    <w:rsid w:val="00AB251B"/>
    <w:rsid w:val="00AC4461"/>
    <w:rsid w:val="00B07D2F"/>
    <w:rsid w:val="00B44256"/>
    <w:rsid w:val="00B509B6"/>
    <w:rsid w:val="00B54107"/>
    <w:rsid w:val="00B56734"/>
    <w:rsid w:val="00BB1EEF"/>
    <w:rsid w:val="00BC2115"/>
    <w:rsid w:val="00BF41E9"/>
    <w:rsid w:val="00BF4389"/>
    <w:rsid w:val="00C61F36"/>
    <w:rsid w:val="00C73117"/>
    <w:rsid w:val="00CB5637"/>
    <w:rsid w:val="00CC37B6"/>
    <w:rsid w:val="00CE047C"/>
    <w:rsid w:val="00CE6CA5"/>
    <w:rsid w:val="00CF1D74"/>
    <w:rsid w:val="00D8262D"/>
    <w:rsid w:val="00D97EB0"/>
    <w:rsid w:val="00DB7B47"/>
    <w:rsid w:val="00DD5C4A"/>
    <w:rsid w:val="00DF392A"/>
    <w:rsid w:val="00DF47B2"/>
    <w:rsid w:val="00E00A37"/>
    <w:rsid w:val="00E02E85"/>
    <w:rsid w:val="00E318B2"/>
    <w:rsid w:val="00E31CC1"/>
    <w:rsid w:val="00E55DD5"/>
    <w:rsid w:val="00E70CA6"/>
    <w:rsid w:val="00E84E7A"/>
    <w:rsid w:val="00E970DA"/>
    <w:rsid w:val="00EA1202"/>
    <w:rsid w:val="00EA582F"/>
    <w:rsid w:val="00EC5F9C"/>
    <w:rsid w:val="00F5103A"/>
    <w:rsid w:val="00F52CC5"/>
    <w:rsid w:val="00F95BD1"/>
    <w:rsid w:val="00FA4370"/>
    <w:rsid w:val="00FD5404"/>
    <w:rsid w:val="00FD789A"/>
    <w:rsid w:val="00FD79C7"/>
    <w:rsid w:val="00FE2E14"/>
    <w:rsid w:val="00FF63B7"/>
    <w:rsid w:val="547A2956"/>
    <w:rsid w:val="71C74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uk-UA" w:eastAsia="en-US" w:bidi="ar-SA"/>
    </w:rPr>
  </w:style>
  <w:style w:type="paragraph" w:styleId="2">
    <w:name w:val="heading 1"/>
    <w:basedOn w:val="1"/>
    <w:next w:val="1"/>
    <w:link w:val="7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1"/>
    <w:next w:val="1"/>
    <w:link w:val="13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472C4" w:themeColor="accent1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12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7">
    <w:name w:val="Заголовок 1 Знак"/>
    <w:basedOn w:val="4"/>
    <w:link w:val="2"/>
    <w:uiPriority w:val="9"/>
    <w:rPr>
      <w:rFonts w:ascii="Times New Roman" w:hAnsi="Times New Roman" w:eastAsia="Times New Roman" w:cs="Times New Roman"/>
      <w:b/>
      <w:bCs/>
      <w:kern w:val="36"/>
      <w:sz w:val="48"/>
      <w:szCs w:val="48"/>
      <w:lang w:eastAsia="uk-UA"/>
    </w:r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character" w:customStyle="1" w:styleId="9">
    <w:name w:val="nr-t"/>
    <w:basedOn w:val="4"/>
    <w:uiPriority w:val="0"/>
  </w:style>
  <w:style w:type="character" w:customStyle="1" w:styleId="10">
    <w:name w:val="ng-binding"/>
    <w:basedOn w:val="4"/>
    <w:uiPriority w:val="0"/>
  </w:style>
  <w:style w:type="character" w:customStyle="1" w:styleId="11">
    <w:name w:val="taxincluded"/>
    <w:basedOn w:val="4"/>
    <w:uiPriority w:val="0"/>
  </w:style>
  <w:style w:type="character" w:customStyle="1" w:styleId="12">
    <w:name w:val="Текст у виносці Знак"/>
    <w:basedOn w:val="4"/>
    <w:link w:val="6"/>
    <w:semiHidden/>
    <w:uiPriority w:val="99"/>
    <w:rPr>
      <w:rFonts w:ascii="Tahoma" w:hAnsi="Tahoma" w:cs="Tahoma"/>
      <w:sz w:val="16"/>
      <w:szCs w:val="16"/>
    </w:rPr>
  </w:style>
  <w:style w:type="character" w:customStyle="1" w:styleId="13">
    <w:name w:val="Заголовок 3 Знак"/>
    <w:basedOn w:val="4"/>
    <w:link w:val="3"/>
    <w:uiPriority w:val="9"/>
    <w:rPr>
      <w:rFonts w:asciiTheme="majorHAnsi" w:hAnsiTheme="majorHAnsi" w:eastAsiaTheme="majorEastAsia" w:cstheme="majorBidi"/>
      <w:b/>
      <w:bCs/>
      <w:color w:val="4472C4" w:themeColor="accent1"/>
    </w:rPr>
  </w:style>
  <w:style w:type="character" w:customStyle="1" w:styleId="14">
    <w:name w:val="js-lot-title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449</Words>
  <Characters>257</Characters>
  <Lines>2</Lines>
  <Paragraphs>1</Paragraphs>
  <TotalTime>32</TotalTime>
  <ScaleCrop>false</ScaleCrop>
  <LinksUpToDate>false</LinksUpToDate>
  <CharactersWithSpaces>705</CharactersWithSpaces>
  <Application>WPS Office_11.2.0.11306_F1E327BC-269C-435d-A152-05C5408002CA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2022-01-10T10:56:00Z</dcterms:created>
  <dc:creator>Юля Данищук</dc:creator>
  <cp:lastModifiedBy>n.dorosh</cp:lastModifiedBy>
  <cp:lastPrinted>2021-03-19T11:06:00Z</cp:lastPrinted>
  <dcterms:modified xsi:type="dcterms:W3CDTF">2022-09-20T06:38:28Z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1033-11.2.0.11306</vt:lpwstr>
  </property>
  <property fmtid="{D5CDD505-2E9C-101B-9397-08002B2CF9AE}" pid="3" name="ICV">
    <vt:lpwstr>BBD8DDDDE65643A7BCF8B7BD30917430</vt:lpwstr>
  </property>
</Properties>
</file>