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CA3" w:rsidRDefault="00D64CA3" w:rsidP="00D64CA3">
      <w:pPr>
        <w:spacing w:line="252" w:lineRule="auto"/>
        <w:ind w:firstLine="708"/>
        <w:jc w:val="both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>Публікація в газеті «Високий замок» № 34 (6161) від 25-31.08.2022 року.</w:t>
      </w:r>
    </w:p>
    <w:p w:rsidR="00D64CA3" w:rsidRDefault="00D64CA3" w:rsidP="00D64CA3">
      <w:pPr>
        <w:spacing w:line="252" w:lineRule="auto"/>
        <w:ind w:firstLine="708"/>
        <w:jc w:val="both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>ТОВ «УКРРИБА КОМПАНІ» (юридична адреса та фактична адреса: 79040, м. Львів, вул. Городоцька, 355 Г) повідомляє про наміри отримання дозволу на викиди забруднювальних речовин у атмосферне повітря.</w:t>
      </w:r>
    </w:p>
    <w:p w:rsidR="00D64CA3" w:rsidRDefault="00D64CA3" w:rsidP="00D64CA3">
      <w:pPr>
        <w:spacing w:line="252" w:lineRule="auto"/>
        <w:ind w:firstLine="708"/>
        <w:jc w:val="both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 xml:space="preserve">Основним видом діяльності ТОВ «УКРРИБА КОМПАНІ» є оптова  та роздрібна торгівля рибою, а також розробка, посол та коптіння риби. Джерелами забруднення атмосферного повітря є труби чотирьох коптильних камер КК-2, а також димова труба котла </w:t>
      </w:r>
      <w:r>
        <w:rPr>
          <w:rFonts w:ascii="Arial" w:hAnsi="Arial" w:cs="Arial"/>
          <w:color w:val="000000"/>
          <w:lang w:val="en-US" w:eastAsia="en-US"/>
        </w:rPr>
        <w:t>Aton</w:t>
      </w:r>
      <w:r w:rsidRPr="003A6048">
        <w:rPr>
          <w:rFonts w:ascii="Arial" w:hAnsi="Arial" w:cs="Arial"/>
          <w:color w:val="000000"/>
          <w:lang w:eastAsia="en-US"/>
        </w:rPr>
        <w:t xml:space="preserve"> </w:t>
      </w:r>
      <w:r>
        <w:rPr>
          <w:rFonts w:ascii="Arial" w:hAnsi="Arial" w:cs="Arial"/>
          <w:color w:val="000000"/>
          <w:lang w:val="en-US" w:eastAsia="en-US"/>
        </w:rPr>
        <w:t>ENERGY</w:t>
      </w:r>
      <w:r>
        <w:rPr>
          <w:rFonts w:ascii="Arial" w:hAnsi="Arial" w:cs="Arial"/>
          <w:color w:val="000000"/>
          <w:lang w:eastAsia="en-US"/>
        </w:rPr>
        <w:t>-16.</w:t>
      </w:r>
    </w:p>
    <w:p w:rsidR="00301511" w:rsidRDefault="00D64CA3" w:rsidP="00301511">
      <w:pPr>
        <w:spacing w:line="252" w:lineRule="auto"/>
        <w:ind w:firstLine="708"/>
        <w:jc w:val="both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>У процесі діяльності підприємства до атмосферного  повітря будуть потрапляти  такі забруднювальні речовини: речовини у вигляді  суспендованих твердих частинок, недиференційованих за складом (0,005 т/рік), оксиди азоту (оксид та діоксид азоту) в перерахунку на діоксид азоту (0,006 т/рік), азоту (1) оксид (</w:t>
      </w:r>
      <w:r>
        <w:rPr>
          <w:rFonts w:ascii="Arial" w:hAnsi="Arial" w:cs="Arial"/>
          <w:color w:val="202124"/>
          <w:shd w:val="clear" w:color="auto" w:fill="FFFFFF"/>
        </w:rPr>
        <w:t>N</w:t>
      </w:r>
      <w:r>
        <w:rPr>
          <w:rFonts w:ascii="Cambria Math" w:hAnsi="Cambria Math" w:cs="Cambria Math"/>
          <w:color w:val="202124"/>
          <w:shd w:val="clear" w:color="auto" w:fill="FFFFFF"/>
        </w:rPr>
        <w:t>₂</w:t>
      </w:r>
      <w:r>
        <w:rPr>
          <w:rFonts w:ascii="Arial" w:hAnsi="Arial" w:cs="Arial"/>
          <w:color w:val="202124"/>
          <w:shd w:val="clear" w:color="auto" w:fill="FFFFFF"/>
        </w:rPr>
        <w:t>O</w:t>
      </w:r>
      <w:r>
        <w:rPr>
          <w:rFonts w:ascii="Arial" w:hAnsi="Arial" w:cs="Arial"/>
          <w:color w:val="000000"/>
          <w:lang w:eastAsia="en-US"/>
        </w:rPr>
        <w:t xml:space="preserve">) (0,0002 т/рік), аміак (0,003 т/рік), діоксид сірки (діоксид та  триоксид) у перерахунку на діоксид сірки (0,001 т/рік), оксид вуглецю (0,036 т/рік), вуглецю діоксид (6,295 т/рік), неметанові леткі органічні  сполуки (0,003 т/рік),  альдегід </w:t>
      </w:r>
      <w:proofErr w:type="spellStart"/>
      <w:r>
        <w:rPr>
          <w:rFonts w:ascii="Arial" w:hAnsi="Arial" w:cs="Arial"/>
          <w:color w:val="000000"/>
          <w:lang w:eastAsia="en-US"/>
        </w:rPr>
        <w:t>пропіоновий</w:t>
      </w:r>
      <w:proofErr w:type="spellEnd"/>
      <w:r>
        <w:rPr>
          <w:rFonts w:ascii="Arial" w:hAnsi="Arial" w:cs="Arial"/>
          <w:color w:val="000000"/>
          <w:lang w:eastAsia="en-US"/>
        </w:rPr>
        <w:t xml:space="preserve"> (0,009 т/рік), кислота валеріанова (0,003 т/рік), фенол( 0,012 т/рік), метан (0,0003 т/рік). </w:t>
      </w:r>
      <w:bookmarkStart w:id="0" w:name="_GoBack"/>
      <w:bookmarkEnd w:id="0"/>
    </w:p>
    <w:p w:rsidR="00301511" w:rsidRDefault="00301511" w:rsidP="00301511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Пропозиції та рекомендації просимо надсилати протягом 30 днів з дня опублікування в Львівську обласну державну адміністрація (Департамент екології та природних ресурсів Львівської обласної державної адміністрації ) 79000, Львівська </w:t>
      </w:r>
      <w:proofErr w:type="spellStart"/>
      <w:r>
        <w:rPr>
          <w:rFonts w:ascii="Arial" w:hAnsi="Arial" w:cs="Arial"/>
          <w:color w:val="000000"/>
        </w:rPr>
        <w:t>обл</w:t>
      </w:r>
      <w:proofErr w:type="spellEnd"/>
      <w:r>
        <w:rPr>
          <w:rFonts w:ascii="Arial" w:hAnsi="Arial" w:cs="Arial"/>
          <w:color w:val="000000"/>
        </w:rPr>
        <w:t xml:space="preserve">, м. Львів, вул. Винниченка, 19; (79026, Львівська </w:t>
      </w:r>
      <w:proofErr w:type="spellStart"/>
      <w:r>
        <w:rPr>
          <w:rFonts w:ascii="Arial" w:hAnsi="Arial" w:cs="Arial"/>
          <w:color w:val="000000"/>
        </w:rPr>
        <w:t>обл</w:t>
      </w:r>
      <w:proofErr w:type="spellEnd"/>
      <w:r>
        <w:rPr>
          <w:rFonts w:ascii="Arial" w:hAnsi="Arial" w:cs="Arial"/>
          <w:color w:val="000000"/>
        </w:rPr>
        <w:t xml:space="preserve">, м. Львів, вул. </w:t>
      </w:r>
      <w:proofErr w:type="spellStart"/>
      <w:r>
        <w:rPr>
          <w:rFonts w:ascii="Arial" w:hAnsi="Arial" w:cs="Arial"/>
          <w:color w:val="000000"/>
        </w:rPr>
        <w:t>Стрийська</w:t>
      </w:r>
      <w:proofErr w:type="spellEnd"/>
      <w:r>
        <w:rPr>
          <w:rFonts w:ascii="Arial" w:hAnsi="Arial" w:cs="Arial"/>
          <w:color w:val="000000"/>
        </w:rPr>
        <w:t xml:space="preserve">, 98). </w:t>
      </w:r>
    </w:p>
    <w:p w:rsidR="00301511" w:rsidRDefault="00301511" w:rsidP="00301511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F90738" w:rsidRDefault="00F90738"/>
    <w:sectPr w:rsidR="00F9073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911"/>
    <w:rsid w:val="000E6911"/>
    <w:rsid w:val="00301511"/>
    <w:rsid w:val="00D64CA3"/>
    <w:rsid w:val="00F9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F44D4"/>
  <w15:chartTrackingRefBased/>
  <w15:docId w15:val="{2FBF7970-0601-4F84-812B-E3594DE4D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15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2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959</Words>
  <Characters>548</Characters>
  <Application>Microsoft Office Word</Application>
  <DocSecurity>0</DocSecurity>
  <Lines>4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Tymchyshyn.Marta</dc:creator>
  <cp:keywords/>
  <dc:description/>
  <cp:lastModifiedBy>Tymchyshyn.Marta</cp:lastModifiedBy>
  <cp:revision>3</cp:revision>
  <dcterms:created xsi:type="dcterms:W3CDTF">2022-10-18T08:17:00Z</dcterms:created>
  <dcterms:modified xsi:type="dcterms:W3CDTF">2022-10-18T08:29:00Z</dcterms:modified>
</cp:coreProperties>
</file>