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0DE" w:rsidRPr="00EB30E9" w:rsidRDefault="00EA10DE" w:rsidP="00EA10DE">
      <w:pPr>
        <w:jc w:val="center"/>
        <w:rPr>
          <w:rFonts w:ascii="Arial" w:hAnsi="Arial" w:cs="Arial"/>
          <w:sz w:val="24"/>
          <w:szCs w:val="24"/>
        </w:rPr>
      </w:pPr>
      <w:proofErr w:type="spellStart"/>
      <w:r w:rsidRPr="00EB30E9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B30E9">
        <w:rPr>
          <w:rFonts w:ascii="Arial" w:hAnsi="Arial" w:cs="Arial"/>
          <w:sz w:val="24"/>
          <w:szCs w:val="24"/>
        </w:rPr>
        <w:t xml:space="preserve"> Залізничної районної адміністрації Львівської міської ради для опублікування на веб-сайті Львівської міської ради відповідно до постанови Кабінету Міністрів України від 16.12.2020 №1266</w:t>
      </w:r>
    </w:p>
    <w:p w:rsidR="00EA10DE" w:rsidRPr="00EB30E9" w:rsidRDefault="00EA10DE" w:rsidP="00EA10DE">
      <w:pPr>
        <w:pStyle w:val="5"/>
        <w:jc w:val="both"/>
        <w:rPr>
          <w:rFonts w:ascii="Arial" w:hAnsi="Arial" w:cs="Arial"/>
          <w:b w:val="0"/>
          <w:sz w:val="24"/>
        </w:rPr>
      </w:pPr>
      <w:r w:rsidRPr="00EB30E9">
        <w:rPr>
          <w:rFonts w:ascii="Arial" w:hAnsi="Arial" w:cs="Arial"/>
          <w:b w:val="0"/>
          <w:sz w:val="24"/>
        </w:rPr>
        <w:t xml:space="preserve">Предмет закупівлі: </w:t>
      </w:r>
      <w:r w:rsidRPr="00EB30E9">
        <w:rPr>
          <w:rFonts w:ascii="Arial" w:hAnsi="Arial" w:cs="Arial"/>
          <w:b w:val="0"/>
          <w:bCs/>
          <w:i/>
          <w:sz w:val="24"/>
        </w:rPr>
        <w:t xml:space="preserve">За кодом </w:t>
      </w:r>
      <w:r w:rsidRPr="00EB30E9">
        <w:rPr>
          <w:rFonts w:ascii="Arial" w:hAnsi="Arial" w:cs="Arial"/>
          <w:b w:val="0"/>
          <w:bCs/>
          <w:i/>
          <w:sz w:val="24"/>
          <w:lang w:val="en-US"/>
        </w:rPr>
        <w:t>CPV</w:t>
      </w:r>
      <w:r w:rsidRPr="00EB30E9">
        <w:rPr>
          <w:rFonts w:ascii="Arial" w:hAnsi="Arial" w:cs="Arial"/>
          <w:b w:val="0"/>
          <w:bCs/>
          <w:i/>
          <w:sz w:val="24"/>
        </w:rPr>
        <w:t xml:space="preserve"> за </w:t>
      </w:r>
      <w:r w:rsidRPr="00EB30E9">
        <w:rPr>
          <w:rFonts w:ascii="Arial" w:hAnsi="Arial" w:cs="Arial"/>
          <w:b w:val="0"/>
          <w:i/>
          <w:sz w:val="24"/>
          <w:lang w:val="ru-RU"/>
        </w:rPr>
        <w:t>ДК 021:2015 (</w:t>
      </w:r>
      <w:r w:rsidRPr="00EB30E9">
        <w:rPr>
          <w:rFonts w:ascii="Arial" w:hAnsi="Arial" w:cs="Arial"/>
          <w:b w:val="0"/>
          <w:bCs/>
          <w:i/>
          <w:sz w:val="24"/>
          <w:lang w:val="ru-RU"/>
        </w:rPr>
        <w:t>31120000-3-Генератори</w:t>
      </w:r>
      <w:r w:rsidRPr="00EB30E9">
        <w:rPr>
          <w:rFonts w:ascii="Arial" w:hAnsi="Arial" w:cs="Arial"/>
          <w:b w:val="0"/>
          <w:bCs/>
          <w:i/>
          <w:iCs/>
          <w:sz w:val="24"/>
          <w:lang w:val="ru-RU"/>
        </w:rPr>
        <w:t xml:space="preserve"> (</w:t>
      </w:r>
      <w:r w:rsidRPr="00EB30E9">
        <w:rPr>
          <w:rFonts w:ascii="Arial" w:hAnsi="Arial" w:cs="Arial"/>
          <w:b w:val="0"/>
          <w:bCs/>
          <w:i/>
          <w:sz w:val="24"/>
          <w:lang w:val="ru-RU"/>
        </w:rPr>
        <w:t xml:space="preserve">Генератор </w:t>
      </w:r>
      <w:proofErr w:type="spellStart"/>
      <w:r w:rsidRPr="00EB30E9">
        <w:rPr>
          <w:rFonts w:ascii="Arial" w:hAnsi="Arial" w:cs="Arial"/>
          <w:b w:val="0"/>
          <w:bCs/>
          <w:i/>
          <w:sz w:val="24"/>
          <w:lang w:val="ru-RU"/>
        </w:rPr>
        <w:t>дизельний</w:t>
      </w:r>
      <w:proofErr w:type="spellEnd"/>
      <w:r w:rsidRPr="00EB30E9">
        <w:rPr>
          <w:rFonts w:ascii="Arial" w:hAnsi="Arial" w:cs="Arial"/>
          <w:b w:val="0"/>
          <w:bCs/>
          <w:i/>
          <w:iCs/>
          <w:sz w:val="24"/>
          <w:lang w:val="ru-RU"/>
        </w:rPr>
        <w:t xml:space="preserve">) </w:t>
      </w:r>
      <w:r w:rsidRPr="00EB30E9">
        <w:rPr>
          <w:rFonts w:ascii="Arial" w:hAnsi="Arial" w:cs="Arial"/>
          <w:b w:val="0"/>
          <w:i/>
          <w:iCs/>
          <w:sz w:val="24"/>
        </w:rPr>
        <w:t xml:space="preserve">(Придбання обладнання та предметів довгострокового користування) </w:t>
      </w:r>
      <w:r w:rsidRPr="00EB30E9">
        <w:rPr>
          <w:rFonts w:ascii="Arial" w:hAnsi="Arial" w:cs="Arial"/>
          <w:b w:val="0"/>
          <w:sz w:val="24"/>
        </w:rPr>
        <w:t>(№</w:t>
      </w:r>
      <w:r w:rsidRPr="00EB30E9">
        <w:rPr>
          <w:rFonts w:ascii="Arial" w:hAnsi="Arial" w:cs="Arial"/>
          <w:b w:val="0"/>
          <w:sz w:val="24"/>
          <w:shd w:val="clear" w:color="auto" w:fill="F3F7FA"/>
        </w:rPr>
        <w:t xml:space="preserve"> </w:t>
      </w:r>
      <w:bookmarkStart w:id="0" w:name="_GoBack"/>
      <w:r w:rsidRPr="00EB30E9">
        <w:rPr>
          <w:rFonts w:ascii="Arial" w:hAnsi="Arial" w:cs="Arial"/>
          <w:b w:val="0"/>
          <w:sz w:val="24"/>
          <w:shd w:val="clear" w:color="auto" w:fill="F3F7FA"/>
        </w:rPr>
        <w:t>UA-2022-11-</w:t>
      </w:r>
      <w:r>
        <w:rPr>
          <w:rFonts w:ascii="Arial" w:hAnsi="Arial" w:cs="Arial"/>
          <w:b w:val="0"/>
          <w:sz w:val="24"/>
          <w:shd w:val="clear" w:color="auto" w:fill="F3F7FA"/>
        </w:rPr>
        <w:t>2</w:t>
      </w:r>
      <w:r w:rsidRPr="00EB30E9">
        <w:rPr>
          <w:rFonts w:ascii="Arial" w:hAnsi="Arial" w:cs="Arial"/>
          <w:b w:val="0"/>
          <w:sz w:val="24"/>
          <w:shd w:val="clear" w:color="auto" w:fill="F3F7FA"/>
        </w:rPr>
        <w:t>8-</w:t>
      </w:r>
      <w:r>
        <w:rPr>
          <w:rFonts w:ascii="Arial" w:hAnsi="Arial" w:cs="Arial"/>
          <w:b w:val="0"/>
          <w:sz w:val="24"/>
          <w:shd w:val="clear" w:color="auto" w:fill="F3F7FA"/>
        </w:rPr>
        <w:t>011942-</w:t>
      </w:r>
      <w:r w:rsidRPr="00EB30E9">
        <w:rPr>
          <w:rFonts w:ascii="Arial" w:hAnsi="Arial" w:cs="Arial"/>
          <w:b w:val="0"/>
          <w:sz w:val="24"/>
          <w:shd w:val="clear" w:color="auto" w:fill="F3F7FA"/>
          <w:lang w:val="en-US"/>
        </w:rPr>
        <w:t>a</w:t>
      </w:r>
      <w:bookmarkEnd w:id="0"/>
      <w:r w:rsidRPr="00EB30E9">
        <w:rPr>
          <w:rFonts w:ascii="Arial" w:hAnsi="Arial" w:cs="Arial"/>
          <w:b w:val="0"/>
          <w:sz w:val="24"/>
          <w:shd w:val="clear" w:color="auto" w:fill="F3F7FA"/>
        </w:rPr>
        <w:t>).</w:t>
      </w:r>
    </w:p>
    <w:p w:rsidR="00EA10DE" w:rsidRPr="005D2F68" w:rsidRDefault="00EA10DE" w:rsidP="00EA10D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Pr="005D2F68">
        <w:rPr>
          <w:rFonts w:ascii="Arial" w:hAnsi="Arial" w:cs="Arial"/>
          <w:sz w:val="24"/>
          <w:szCs w:val="24"/>
        </w:rPr>
        <w:t>Обгрунтування очікуваної вартості предмета закупівлі – відповідно до бюджетних запитів районної адміністрації на 2022р.</w:t>
      </w:r>
    </w:p>
    <w:p w:rsidR="00EA10DE" w:rsidRPr="005D2F68" w:rsidRDefault="00EA10DE" w:rsidP="00EA10DE">
      <w:pPr>
        <w:jc w:val="both"/>
        <w:rPr>
          <w:rFonts w:ascii="Arial" w:hAnsi="Arial" w:cs="Arial"/>
          <w:sz w:val="24"/>
          <w:szCs w:val="24"/>
        </w:rPr>
      </w:pPr>
      <w:r w:rsidRPr="005D2F68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 </w:t>
      </w:r>
      <w:proofErr w:type="spellStart"/>
      <w:r w:rsidRPr="005D2F68">
        <w:rPr>
          <w:rFonts w:ascii="Arial" w:hAnsi="Arial" w:cs="Arial"/>
          <w:sz w:val="24"/>
          <w:szCs w:val="24"/>
        </w:rPr>
        <w:t>середньоринкових</w:t>
      </w:r>
      <w:proofErr w:type="spellEnd"/>
      <w:r w:rsidRPr="005D2F68">
        <w:rPr>
          <w:rFonts w:ascii="Arial" w:hAnsi="Arial" w:cs="Arial"/>
          <w:sz w:val="24"/>
          <w:szCs w:val="24"/>
        </w:rPr>
        <w:t xml:space="preserve"> цін на цей товар.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30"/>
        <w:gridCol w:w="409"/>
      </w:tblGrid>
      <w:tr w:rsidR="00EA10DE" w:rsidRPr="00EB30E9" w:rsidTr="00B07585">
        <w:trPr>
          <w:tblCellSpacing w:w="0" w:type="dxa"/>
        </w:trPr>
        <w:tc>
          <w:tcPr>
            <w:tcW w:w="4788" w:type="pct"/>
            <w:shd w:val="clear" w:color="auto" w:fill="FFFFFF"/>
            <w:hideMark/>
          </w:tcPr>
          <w:p w:rsidR="00EA10DE" w:rsidRPr="00EB30E9" w:rsidRDefault="00EA10DE" w:rsidP="00B07585">
            <w:pPr>
              <w:spacing w:after="0" w:line="240" w:lineRule="auto"/>
              <w:ind w:right="-14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30E9">
              <w:rPr>
                <w:rFonts w:ascii="Arial" w:hAnsi="Arial" w:cs="Arial"/>
                <w:sz w:val="24"/>
                <w:szCs w:val="24"/>
              </w:rPr>
              <w:t>2.Обгрунтування розміру бюджетного призначення – розмір бюджетного призначення затверджено рішенням виконавчого комітету Львівської міської</w:t>
            </w:r>
          </w:p>
          <w:p w:rsidR="00EA10DE" w:rsidRPr="00EB30E9" w:rsidRDefault="00EA10DE" w:rsidP="00B07585">
            <w:pPr>
              <w:spacing w:after="0" w:line="240" w:lineRule="auto"/>
              <w:ind w:right="-14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B30E9">
              <w:rPr>
                <w:rFonts w:ascii="Arial" w:hAnsi="Arial" w:cs="Arial"/>
                <w:sz w:val="24"/>
                <w:szCs w:val="24"/>
              </w:rPr>
              <w:t xml:space="preserve"> ради </w:t>
            </w:r>
            <w:r>
              <w:rPr>
                <w:rFonts w:ascii="Arial" w:hAnsi="Arial" w:cs="Arial"/>
                <w:sz w:val="24"/>
                <w:szCs w:val="24"/>
              </w:rPr>
              <w:t>від 04.11.2022.</w:t>
            </w:r>
          </w:p>
        </w:tc>
        <w:tc>
          <w:tcPr>
            <w:tcW w:w="212" w:type="pct"/>
            <w:shd w:val="clear" w:color="auto" w:fill="FFFFFF"/>
            <w:hideMark/>
          </w:tcPr>
          <w:p w:rsidR="00EA10DE" w:rsidRPr="00EB30E9" w:rsidRDefault="00EA10DE" w:rsidP="00B07585">
            <w:pPr>
              <w:spacing w:after="0" w:line="240" w:lineRule="auto"/>
              <w:ind w:right="-142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B30E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о</w:t>
            </w:r>
          </w:p>
        </w:tc>
      </w:tr>
    </w:tbl>
    <w:p w:rsidR="00EA10DE" w:rsidRPr="00EB30E9" w:rsidRDefault="00EA10DE" w:rsidP="00EA10DE">
      <w:pPr>
        <w:pStyle w:val="1"/>
        <w:widowControl w:val="0"/>
        <w:spacing w:line="240" w:lineRule="auto"/>
        <w:jc w:val="both"/>
        <w:rPr>
          <w:sz w:val="24"/>
          <w:szCs w:val="24"/>
          <w:shd w:val="clear" w:color="auto" w:fill="F3F7FA"/>
          <w:lang w:val="uk-UA"/>
        </w:rPr>
      </w:pPr>
      <w:r w:rsidRPr="00EB30E9">
        <w:rPr>
          <w:sz w:val="24"/>
          <w:szCs w:val="24"/>
          <w:lang w:val="uk-UA"/>
        </w:rPr>
        <w:t xml:space="preserve">     3.Обгрунтування технічних та якісних характеристик предмета закупівлі - </w:t>
      </w:r>
      <w:r w:rsidRPr="00EB30E9">
        <w:rPr>
          <w:rFonts w:eastAsia="Times New Roman"/>
          <w:sz w:val="24"/>
          <w:szCs w:val="24"/>
          <w:lang w:val="uk-UA"/>
        </w:rPr>
        <w:t xml:space="preserve">Якісні, кількісні та інші вимоги до предмета закупівлі, </w:t>
      </w:r>
      <w:r w:rsidRPr="00EB30E9">
        <w:rPr>
          <w:sz w:val="24"/>
          <w:szCs w:val="24"/>
          <w:lang w:val="uk-UA"/>
        </w:rPr>
        <w:t>визначені у Додатку 3 тендерної документації</w:t>
      </w:r>
      <w:r w:rsidRPr="00EB30E9">
        <w:rPr>
          <w:rFonts w:eastAsia="Times New Roman"/>
          <w:sz w:val="24"/>
          <w:szCs w:val="24"/>
          <w:lang w:val="uk-UA"/>
        </w:rPr>
        <w:t xml:space="preserve"> щодо закупівлі: </w:t>
      </w:r>
      <w:r w:rsidRPr="00EB30E9">
        <w:rPr>
          <w:bCs/>
          <w:i/>
          <w:sz w:val="24"/>
          <w:szCs w:val="24"/>
          <w:lang w:val="uk-UA"/>
        </w:rPr>
        <w:t xml:space="preserve">За кодом </w:t>
      </w:r>
      <w:r w:rsidRPr="00EB30E9">
        <w:rPr>
          <w:bCs/>
          <w:i/>
          <w:sz w:val="24"/>
          <w:szCs w:val="24"/>
          <w:lang w:val="en-US"/>
        </w:rPr>
        <w:t>CPV</w:t>
      </w:r>
      <w:r w:rsidRPr="00EB30E9">
        <w:rPr>
          <w:bCs/>
          <w:i/>
          <w:sz w:val="24"/>
          <w:szCs w:val="24"/>
          <w:lang w:val="uk-UA"/>
        </w:rPr>
        <w:t xml:space="preserve"> за  </w:t>
      </w:r>
      <w:r w:rsidRPr="00EB30E9">
        <w:rPr>
          <w:i/>
          <w:sz w:val="24"/>
          <w:szCs w:val="24"/>
          <w:lang w:val="uk-UA"/>
        </w:rPr>
        <w:t>ДК 021:2015 (</w:t>
      </w:r>
      <w:r w:rsidRPr="00EB30E9">
        <w:rPr>
          <w:bCs/>
          <w:i/>
          <w:sz w:val="24"/>
          <w:szCs w:val="24"/>
          <w:lang w:val="uk-UA"/>
        </w:rPr>
        <w:t>31120000-3 - Генератори</w:t>
      </w:r>
      <w:r w:rsidRPr="00EB30E9">
        <w:rPr>
          <w:bCs/>
          <w:i/>
          <w:iCs/>
          <w:sz w:val="24"/>
          <w:szCs w:val="24"/>
          <w:lang w:val="uk-UA"/>
        </w:rPr>
        <w:t xml:space="preserve"> (</w:t>
      </w:r>
      <w:r w:rsidRPr="00EB30E9">
        <w:rPr>
          <w:bCs/>
          <w:i/>
          <w:sz w:val="24"/>
          <w:szCs w:val="24"/>
          <w:lang w:val="uk-UA"/>
        </w:rPr>
        <w:t>Генератор дизельний</w:t>
      </w:r>
      <w:r w:rsidRPr="00EB30E9">
        <w:rPr>
          <w:bCs/>
          <w:i/>
          <w:iCs/>
          <w:sz w:val="24"/>
          <w:szCs w:val="24"/>
          <w:lang w:val="uk-UA"/>
        </w:rPr>
        <w:t>)</w:t>
      </w:r>
      <w:r w:rsidRPr="00EB30E9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EB30E9">
        <w:rPr>
          <w:i/>
          <w:iCs/>
          <w:sz w:val="24"/>
          <w:szCs w:val="24"/>
          <w:lang w:val="uk-UA"/>
        </w:rPr>
        <w:t>(Придбання обладнання та предметів довгострокового користування)</w:t>
      </w:r>
      <w:r w:rsidRPr="00EB30E9">
        <w:rPr>
          <w:b/>
          <w:i/>
          <w:iCs/>
          <w:sz w:val="24"/>
          <w:szCs w:val="24"/>
          <w:lang w:val="uk-UA"/>
        </w:rPr>
        <w:t xml:space="preserve"> </w:t>
      </w:r>
      <w:r w:rsidRPr="00EB30E9">
        <w:rPr>
          <w:sz w:val="24"/>
          <w:szCs w:val="24"/>
          <w:lang w:val="uk-UA"/>
        </w:rPr>
        <w:t>(№</w:t>
      </w:r>
      <w:r w:rsidRPr="00EB30E9">
        <w:rPr>
          <w:sz w:val="24"/>
          <w:szCs w:val="24"/>
          <w:shd w:val="clear" w:color="auto" w:fill="F3F7FA"/>
          <w:lang w:val="uk-UA"/>
        </w:rPr>
        <w:t xml:space="preserve"> </w:t>
      </w:r>
      <w:r w:rsidRPr="00EB30E9">
        <w:rPr>
          <w:sz w:val="24"/>
          <w:szCs w:val="24"/>
          <w:shd w:val="clear" w:color="auto" w:fill="F3F7FA"/>
        </w:rPr>
        <w:t>UA</w:t>
      </w:r>
      <w:r w:rsidRPr="00EB30E9">
        <w:rPr>
          <w:sz w:val="24"/>
          <w:szCs w:val="24"/>
          <w:shd w:val="clear" w:color="auto" w:fill="F3F7FA"/>
          <w:lang w:val="uk-UA"/>
        </w:rPr>
        <w:t>-2022-11-</w:t>
      </w:r>
      <w:r>
        <w:rPr>
          <w:sz w:val="24"/>
          <w:szCs w:val="24"/>
          <w:shd w:val="clear" w:color="auto" w:fill="F3F7FA"/>
          <w:lang w:val="uk-UA"/>
        </w:rPr>
        <w:t>2</w:t>
      </w:r>
      <w:r w:rsidRPr="00EB30E9">
        <w:rPr>
          <w:sz w:val="24"/>
          <w:szCs w:val="24"/>
          <w:shd w:val="clear" w:color="auto" w:fill="F3F7FA"/>
          <w:lang w:val="uk-UA"/>
        </w:rPr>
        <w:t>8-</w:t>
      </w:r>
      <w:r>
        <w:rPr>
          <w:sz w:val="24"/>
          <w:szCs w:val="24"/>
          <w:shd w:val="clear" w:color="auto" w:fill="F3F7FA"/>
          <w:lang w:val="uk-UA"/>
        </w:rPr>
        <w:t>011942</w:t>
      </w:r>
      <w:r w:rsidRPr="00EB30E9">
        <w:rPr>
          <w:sz w:val="24"/>
          <w:szCs w:val="24"/>
          <w:shd w:val="clear" w:color="auto" w:fill="F3F7FA"/>
          <w:lang w:val="uk-UA"/>
        </w:rPr>
        <w:t>-</w:t>
      </w:r>
      <w:r w:rsidRPr="00EB30E9">
        <w:rPr>
          <w:sz w:val="24"/>
          <w:szCs w:val="24"/>
          <w:shd w:val="clear" w:color="auto" w:fill="F3F7FA"/>
          <w:lang w:val="en-US"/>
        </w:rPr>
        <w:t>a</w:t>
      </w:r>
      <w:r w:rsidRPr="00EB30E9">
        <w:rPr>
          <w:sz w:val="24"/>
          <w:szCs w:val="24"/>
          <w:shd w:val="clear" w:color="auto" w:fill="F3F7FA"/>
          <w:lang w:val="uk-UA"/>
        </w:rPr>
        <w:t>).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0"/>
        <w:gridCol w:w="6124"/>
      </w:tblGrid>
      <w:tr w:rsidR="00EA10DE" w:rsidRPr="00EB30E9" w:rsidTr="00B07585"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0DE" w:rsidRPr="00EB30E9" w:rsidRDefault="00EA10DE" w:rsidP="00B07585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EB30E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EB30E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B30E9">
              <w:rPr>
                <w:rFonts w:ascii="Arial" w:eastAsia="Calibri" w:hAnsi="Arial" w:cs="Arial"/>
                <w:sz w:val="24"/>
                <w:szCs w:val="24"/>
              </w:rPr>
              <w:t>Період поставки товару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0DE" w:rsidRPr="00EB30E9" w:rsidRDefault="00EA10DE" w:rsidP="00B07585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EB30E9">
              <w:rPr>
                <w:rFonts w:ascii="Arial" w:eastAsia="Calibri" w:hAnsi="Arial" w:cs="Arial"/>
                <w:sz w:val="24"/>
                <w:szCs w:val="24"/>
              </w:rPr>
              <w:t>Очікувана вартість предмета закупівлі, грн.</w:t>
            </w:r>
          </w:p>
        </w:tc>
      </w:tr>
      <w:tr w:rsidR="00EA10DE" w:rsidRPr="00EB30E9" w:rsidTr="00B07585"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0DE" w:rsidRPr="00EB30E9" w:rsidRDefault="00EA10DE" w:rsidP="00B07585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EB30E9">
              <w:rPr>
                <w:rFonts w:ascii="Arial" w:eastAsia="Calibri" w:hAnsi="Arial" w:cs="Arial"/>
                <w:sz w:val="24"/>
                <w:szCs w:val="24"/>
              </w:rPr>
              <w:t xml:space="preserve"> 2022р, до 31.12.2022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0DE" w:rsidRPr="00EB30E9" w:rsidRDefault="00EA10DE" w:rsidP="00B07585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10</w:t>
            </w:r>
            <w:r w:rsidRPr="00EB30E9">
              <w:rPr>
                <w:rFonts w:ascii="Arial" w:eastAsia="Calibri" w:hAnsi="Arial" w:cs="Arial"/>
                <w:sz w:val="24"/>
                <w:szCs w:val="24"/>
              </w:rPr>
              <w:t>00 000,00</w:t>
            </w:r>
          </w:p>
        </w:tc>
      </w:tr>
    </w:tbl>
    <w:p w:rsidR="00EA10DE" w:rsidRPr="00EB30E9" w:rsidRDefault="00EA10DE" w:rsidP="00EA10DE">
      <w:pPr>
        <w:rPr>
          <w:rFonts w:ascii="Arial" w:hAnsi="Arial" w:cs="Arial"/>
          <w:sz w:val="24"/>
          <w:szCs w:val="24"/>
        </w:rPr>
      </w:pPr>
      <w:r w:rsidRPr="00EB30E9">
        <w:rPr>
          <w:rFonts w:ascii="Arial" w:hAnsi="Arial" w:cs="Arial"/>
          <w:sz w:val="24"/>
          <w:szCs w:val="24"/>
        </w:rPr>
        <w:t>Кошти для проведення закупівлі товару передбачено по КПКВК</w:t>
      </w:r>
      <w:r>
        <w:rPr>
          <w:rFonts w:ascii="Arial" w:hAnsi="Arial" w:cs="Arial"/>
          <w:sz w:val="24"/>
          <w:szCs w:val="24"/>
        </w:rPr>
        <w:t xml:space="preserve"> 4210160 міський бюджет</w:t>
      </w:r>
      <w:r w:rsidRPr="00EB30E9">
        <w:rPr>
          <w:rFonts w:ascii="Arial" w:hAnsi="Arial" w:cs="Arial"/>
          <w:sz w:val="24"/>
          <w:szCs w:val="24"/>
        </w:rPr>
        <w:t xml:space="preserve"> «</w:t>
      </w:r>
      <w:r>
        <w:rPr>
          <w:rFonts w:ascii="Arial" w:hAnsi="Arial" w:cs="Arial"/>
          <w:sz w:val="24"/>
          <w:szCs w:val="24"/>
        </w:rPr>
        <w:t xml:space="preserve">Спеціальний </w:t>
      </w:r>
      <w:r w:rsidRPr="00EB30E9">
        <w:rPr>
          <w:rFonts w:ascii="Arial" w:hAnsi="Arial" w:cs="Arial"/>
          <w:sz w:val="24"/>
          <w:szCs w:val="24"/>
        </w:rPr>
        <w:t>фонд»</w:t>
      </w:r>
      <w:r>
        <w:rPr>
          <w:rFonts w:ascii="Arial" w:hAnsi="Arial" w:cs="Arial"/>
          <w:sz w:val="24"/>
          <w:szCs w:val="24"/>
        </w:rPr>
        <w:t xml:space="preserve"> (бюджет розвитку)</w:t>
      </w:r>
      <w:r w:rsidRPr="00EB30E9">
        <w:rPr>
          <w:rFonts w:ascii="Arial" w:hAnsi="Arial" w:cs="Arial"/>
          <w:sz w:val="24"/>
          <w:szCs w:val="24"/>
        </w:rPr>
        <w:t>.</w:t>
      </w:r>
    </w:p>
    <w:p w:rsidR="00356C9A" w:rsidRDefault="00356C9A"/>
    <w:sectPr w:rsidR="00356C9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7F8"/>
    <w:rsid w:val="001747F8"/>
    <w:rsid w:val="00356C9A"/>
    <w:rsid w:val="00644486"/>
    <w:rsid w:val="0084507E"/>
    <w:rsid w:val="00EA1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A6513"/>
  <w15:chartTrackingRefBased/>
  <w15:docId w15:val="{6129F672-D996-475B-AB33-A68E7C774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10DE"/>
    <w:pPr>
      <w:spacing w:line="252" w:lineRule="auto"/>
    </w:pPr>
  </w:style>
  <w:style w:type="paragraph" w:styleId="5">
    <w:name w:val="heading 5"/>
    <w:basedOn w:val="a"/>
    <w:next w:val="a"/>
    <w:link w:val="50"/>
    <w:unhideWhenUsed/>
    <w:qFormat/>
    <w:rsid w:val="00EA10DE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EA10DE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customStyle="1" w:styleId="1">
    <w:name w:val="Обычный1"/>
    <w:semiHidden/>
    <w:qFormat/>
    <w:rsid w:val="00EA10DE"/>
    <w:pPr>
      <w:spacing w:after="0" w:line="276" w:lineRule="auto"/>
      <w:contextualSpacing/>
    </w:pPr>
    <w:rPr>
      <w:rFonts w:ascii="Arial" w:eastAsia="Arial" w:hAnsi="Arial" w:cs="Arial"/>
      <w:color w:val="00000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875</Words>
  <Characters>500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2022-11-28T14:17:00Z</dcterms:created>
  <dcterms:modified xsi:type="dcterms:W3CDTF">2022-11-28T14:17:00Z</dcterms:modified>
</cp:coreProperties>
</file>