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5E523E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4B04F1" w:rsidRPr="004B04F1">
        <w:rPr>
          <w:rFonts w:ascii="Times New Roman" w:hAnsi="Times New Roman" w:cs="Times New Roman"/>
        </w:rPr>
        <w:t xml:space="preserve">департаменту адміністративних послуг </w:t>
      </w:r>
      <w:r w:rsidR="004B04F1">
        <w:rPr>
          <w:rFonts w:ascii="Times New Roman" w:hAnsi="Times New Roman" w:cs="Times New Roman"/>
        </w:rPr>
        <w:t>Львівської міської ради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5E523E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4B04F1">
        <w:rPr>
          <w:rFonts w:ascii="Times New Roman" w:hAnsi="Times New Roman"/>
          <w:color w:val="000000"/>
          <w:kern w:val="1"/>
          <w:lang w:eastAsia="ar-SA"/>
        </w:rPr>
        <w:t>Обсяг постачання елек</w:t>
      </w:r>
      <w:r w:rsidR="004B04F1" w:rsidRPr="004B04F1">
        <w:rPr>
          <w:rFonts w:ascii="Times New Roman" w:hAnsi="Times New Roman"/>
          <w:color w:val="000000"/>
          <w:kern w:val="1"/>
          <w:lang w:eastAsia="ar-SA"/>
        </w:rPr>
        <w:t>тричної енергії – 430 000</w:t>
      </w:r>
      <w:r w:rsidRPr="004B04F1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«Львівобленерго»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:rsidTr="005E523E">
        <w:tc>
          <w:tcPr>
            <w:tcW w:w="534" w:type="dxa"/>
            <w:vMerge w:val="restart"/>
          </w:tcPr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Pr="004B04F1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4B04F1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4B04F1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B04F1"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Tr="005E523E">
        <w:tc>
          <w:tcPr>
            <w:tcW w:w="534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Pr="004B04F1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:rsidTr="005E523E">
        <w:tc>
          <w:tcPr>
            <w:tcW w:w="534" w:type="dxa"/>
          </w:tcPr>
          <w:p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5E523E" w:rsidRPr="004B04F1" w:rsidRDefault="004B04F1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B04F1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пл. Ринок. 1</w:t>
            </w:r>
          </w:p>
        </w:tc>
        <w:tc>
          <w:tcPr>
            <w:tcW w:w="1945" w:type="dxa"/>
          </w:tcPr>
          <w:p w:rsidR="005E523E" w:rsidRPr="007502A5" w:rsidRDefault="002E7D7C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5E523E" w:rsidRPr="007502A5" w:rsidRDefault="002E7D7C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  <w:bookmarkStart w:id="0" w:name="_GoBack"/>
            <w:bookmarkEnd w:id="0"/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4B04F1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4B04F1" w:rsidRPr="004B04F1">
        <w:rPr>
          <w:rFonts w:ascii="Times New Roman" w:hAnsi="Times New Roman" w:cs="Times New Roman"/>
        </w:rPr>
        <w:t>2 973 322</w:t>
      </w:r>
      <w:r w:rsidR="006A2D19" w:rsidRPr="004B04F1">
        <w:rPr>
          <w:rFonts w:ascii="Times New Roman" w:hAnsi="Times New Roman" w:cs="Times New Roman"/>
        </w:rPr>
        <w:t>,00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</w:t>
      </w:r>
      <w:r w:rsidR="004B04F1">
        <w:rPr>
          <w:rFonts w:ascii="Times New Roman" w:eastAsia="Times New Roman" w:hAnsi="Times New Roman"/>
          <w:lang w:eastAsia="ru-RU"/>
        </w:rPr>
        <w:t xml:space="preserve">                             </w:t>
      </w:r>
      <w:r w:rsidR="00341325">
        <w:rPr>
          <w:rFonts w:ascii="Times New Roman" w:eastAsia="Times New Roman" w:hAnsi="Times New Roman"/>
          <w:lang w:eastAsia="ru-RU"/>
        </w:rPr>
        <w:t>Іго</w:t>
      </w:r>
      <w:r w:rsidR="004B04F1">
        <w:rPr>
          <w:rFonts w:ascii="Times New Roman" w:eastAsia="Times New Roman" w:hAnsi="Times New Roman"/>
          <w:lang w:eastAsia="ru-RU"/>
        </w:rPr>
        <w:t>р БІЛОНІЖКО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2E7D7C"/>
    <w:rsid w:val="00301BC7"/>
    <w:rsid w:val="00305EE4"/>
    <w:rsid w:val="00341325"/>
    <w:rsid w:val="00377E08"/>
    <w:rsid w:val="003A5FEF"/>
    <w:rsid w:val="003D3B1D"/>
    <w:rsid w:val="0041042D"/>
    <w:rsid w:val="004B04F1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882D4F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58C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1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41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3581</Words>
  <Characters>2042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Ігор Білоножко</cp:lastModifiedBy>
  <cp:revision>6</cp:revision>
  <cp:lastPrinted>2022-12-01T07:01:00Z</cp:lastPrinted>
  <dcterms:created xsi:type="dcterms:W3CDTF">2022-11-29T07:50:00Z</dcterms:created>
  <dcterms:modified xsi:type="dcterms:W3CDTF">2022-12-01T07:02:00Z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