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EDD1" w14:textId="77777777" w:rsidR="00301BC7" w:rsidRDefault="005E523E" w:rsidP="005E52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E523E">
        <w:rPr>
          <w:rFonts w:ascii="Times New Roman" w:hAnsi="Times New Roman"/>
          <w:b/>
          <w:i/>
          <w:sz w:val="28"/>
          <w:szCs w:val="28"/>
        </w:rPr>
        <w:t>Електрична енергія з постачанням та передачею, код 0</w:t>
      </w:r>
      <w:r>
        <w:rPr>
          <w:rFonts w:ascii="Times New Roman" w:hAnsi="Times New Roman"/>
          <w:b/>
          <w:i/>
          <w:sz w:val="28"/>
          <w:szCs w:val="28"/>
        </w:rPr>
        <w:t xml:space="preserve">9310000-5 – Електрична енергія </w:t>
      </w:r>
      <w:r w:rsidRPr="005E523E">
        <w:rPr>
          <w:rFonts w:ascii="Times New Roman" w:hAnsi="Times New Roman"/>
          <w:b/>
          <w:i/>
          <w:sz w:val="28"/>
          <w:szCs w:val="28"/>
        </w:rPr>
        <w:t>за ДК 021:2015 «Єдиний закупівельний словник»</w:t>
      </w:r>
    </w:p>
    <w:p w14:paraId="08835494" w14:textId="77777777"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31506997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4EF85B1" w14:textId="7405AC8C" w:rsidR="00B33343" w:rsidRPr="00E55D76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5E523E" w:rsidRPr="00E55D76">
        <w:rPr>
          <w:rFonts w:ascii="Times New Roman" w:hAnsi="Times New Roman" w:cs="Times New Roman"/>
        </w:rPr>
        <w:t>Електрична енергія з постачанням та передачею, код 09310000-5 – Електрична енергія за ДК 021:2015 «Єдиний закупівельний словник»</w:t>
      </w:r>
      <w:r w:rsidR="00EE1700" w:rsidRPr="005E523E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r w:rsidR="00E55D76" w:rsidRPr="00E55D76">
        <w:rPr>
          <w:rFonts w:ascii="Times New Roman" w:hAnsi="Times New Roman" w:cs="Times New Roman"/>
        </w:rPr>
        <w:t>Личаківськ</w:t>
      </w:r>
      <w:r w:rsidR="00E55D76" w:rsidRPr="00E55D76">
        <w:rPr>
          <w:rFonts w:ascii="Times New Roman" w:hAnsi="Times New Roman" w:cs="Times New Roman"/>
        </w:rPr>
        <w:t>ої</w:t>
      </w:r>
      <w:r w:rsidR="00E55D76" w:rsidRPr="00E55D76">
        <w:rPr>
          <w:rFonts w:ascii="Times New Roman" w:hAnsi="Times New Roman" w:cs="Times New Roman"/>
        </w:rPr>
        <w:t xml:space="preserve"> районн</w:t>
      </w:r>
      <w:r w:rsidR="00E55D76" w:rsidRPr="00E55D76">
        <w:rPr>
          <w:rFonts w:ascii="Times New Roman" w:hAnsi="Times New Roman" w:cs="Times New Roman"/>
        </w:rPr>
        <w:t>ої</w:t>
      </w:r>
      <w:r w:rsidR="00E55D76" w:rsidRPr="00E55D76">
        <w:rPr>
          <w:rFonts w:ascii="Times New Roman" w:hAnsi="Times New Roman" w:cs="Times New Roman"/>
        </w:rPr>
        <w:t xml:space="preserve"> адміністраці</w:t>
      </w:r>
      <w:r w:rsidR="00E55D76" w:rsidRPr="00E55D76">
        <w:rPr>
          <w:rFonts w:ascii="Times New Roman" w:hAnsi="Times New Roman" w:cs="Times New Roman"/>
        </w:rPr>
        <w:t>ї</w:t>
      </w:r>
      <w:r w:rsidR="00E55D76" w:rsidRPr="00E55D76">
        <w:rPr>
          <w:rFonts w:ascii="Times New Roman" w:hAnsi="Times New Roman" w:cs="Times New Roman"/>
        </w:rPr>
        <w:t xml:space="preserve"> Львівської міської ради</w:t>
      </w:r>
      <w:r w:rsidR="00E55D76" w:rsidRPr="00E55D76">
        <w:rPr>
          <w:rFonts w:ascii="Times New Roman" w:hAnsi="Times New Roman" w:cs="Times New Roman"/>
        </w:rPr>
        <w:t xml:space="preserve"> </w:t>
      </w:r>
      <w:r w:rsidRPr="00E55D76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</w:t>
      </w:r>
      <w:r w:rsidRPr="00B33343">
        <w:rPr>
          <w:rFonts w:ascii="Times New Roman" w:hAnsi="Times New Roman" w:cs="Times New Roman"/>
        </w:rPr>
        <w:t xml:space="preserve">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23E8CE37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53BD1A6" w14:textId="77777777" w:rsidR="00B33343" w:rsidRPr="00E55D76" w:rsidRDefault="00B33343" w:rsidP="005E523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E523E">
        <w:rPr>
          <w:rFonts w:ascii="Times New Roman" w:hAnsi="Times New Roman" w:cs="Times New Roman"/>
        </w:rPr>
        <w:t xml:space="preserve">- </w:t>
      </w:r>
      <w:r w:rsidR="005E523E" w:rsidRPr="00E55D76">
        <w:rPr>
          <w:rFonts w:ascii="Times New Roman" w:hAnsi="Times New Roman" w:cs="Times New Roman"/>
          <w:lang w:val="ru-RU"/>
        </w:rPr>
        <w:t>Електрична енергія з постачанням та передачею, код 09310000-5 – Електрична енергія за ДК 021:2015 «Єдиний закупівельний словник»</w:t>
      </w:r>
    </w:p>
    <w:p w14:paraId="52E69396" w14:textId="77777777"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72B8C9DD" w14:textId="77777777"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14:paraId="36252476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14:paraId="49F4A267" w14:textId="77777777"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5E523E" w14:paraId="0238828D" w14:textId="77777777" w:rsidTr="005E523E">
        <w:tc>
          <w:tcPr>
            <w:tcW w:w="3615" w:type="dxa"/>
          </w:tcPr>
          <w:p w14:paraId="49071399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14:paraId="2F87A7AE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14:paraId="543B88AA" w14:textId="77777777" w:rsidTr="005E523E">
        <w:tc>
          <w:tcPr>
            <w:tcW w:w="3615" w:type="dxa"/>
          </w:tcPr>
          <w:p w14:paraId="4CF50183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14:paraId="6E47D176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:rsidRPr="00E55D76" w14:paraId="31E63370" w14:textId="77777777" w:rsidTr="005E523E">
        <w:tc>
          <w:tcPr>
            <w:tcW w:w="3615" w:type="dxa"/>
          </w:tcPr>
          <w:p w14:paraId="0AF6B1B6" w14:textId="77777777" w:rsidR="005E523E" w:rsidRPr="00E55D76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55D76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14:paraId="350C3F53" w14:textId="77777777" w:rsidR="005E523E" w:rsidRPr="00E55D76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55D76">
              <w:rPr>
                <w:rFonts w:ascii="Times New Roman" w:hAnsi="Times New Roman" w:cs="Times New Roman"/>
                <w:color w:val="000000"/>
                <w:lang w:eastAsia="en-US"/>
              </w:rPr>
              <w:t>Цілодобово до 31.12.2023 включно</w:t>
            </w:r>
          </w:p>
        </w:tc>
      </w:tr>
    </w:tbl>
    <w:p w14:paraId="675012D2" w14:textId="76517996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55D76">
        <w:rPr>
          <w:rFonts w:ascii="Times New Roman" w:hAnsi="Times New Roman"/>
          <w:color w:val="000000"/>
          <w:kern w:val="1"/>
          <w:lang w:eastAsia="ar-SA"/>
        </w:rPr>
        <w:t xml:space="preserve">Обсяг постачання електричної енергії - </w:t>
      </w:r>
      <w:r w:rsidR="00E55D76" w:rsidRPr="00E55D76">
        <w:rPr>
          <w:rFonts w:ascii="Times New Roman" w:hAnsi="Times New Roman"/>
          <w:color w:val="000000"/>
          <w:kern w:val="1"/>
          <w:lang w:eastAsia="ar-SA"/>
        </w:rPr>
        <w:t>170000</w:t>
      </w:r>
      <w:r w:rsidRPr="00E55D76">
        <w:rPr>
          <w:rFonts w:ascii="Times New Roman" w:hAnsi="Times New Roman"/>
          <w:color w:val="000000"/>
          <w:kern w:val="1"/>
          <w:lang w:eastAsia="ar-SA"/>
        </w:rPr>
        <w:t xml:space="preserve"> кВт*год</w:t>
      </w:r>
    </w:p>
    <w:p w14:paraId="05EEF8E8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>
        <w:rPr>
          <w:rFonts w:ascii="Times New Roman" w:hAnsi="Times New Roman"/>
          <w:color w:val="000000"/>
          <w:kern w:val="1"/>
          <w:lang w:eastAsia="ar-SA"/>
        </w:rPr>
        <w:t>23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14:paraId="3BCF7E00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r w:rsidRPr="00E23928">
        <w:rPr>
          <w:rFonts w:ascii="Times New Roman" w:hAnsi="Times New Roman"/>
          <w:color w:val="000000"/>
          <w:kern w:val="1"/>
          <w:lang w:eastAsia="ar-SA"/>
        </w:rPr>
        <w:t>ПрАТ «Львівобленерго»</w:t>
      </w:r>
    </w:p>
    <w:p w14:paraId="222195CD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5E523E" w14:paraId="6692ACA2" w14:textId="77777777" w:rsidTr="005E523E">
        <w:tc>
          <w:tcPr>
            <w:tcW w:w="534" w:type="dxa"/>
            <w:vMerge w:val="restart"/>
          </w:tcPr>
          <w:p w14:paraId="7D7C9E1B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30CA5A56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5DF857B4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14:paraId="1B4972A7" w14:textId="77777777" w:rsidR="005E523E" w:rsidRPr="00E55D76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6BC03779" w14:textId="77777777" w:rsidR="005E523E" w:rsidRPr="00E55D76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481D0FBF" w14:textId="77777777" w:rsidR="005E523E" w:rsidRPr="00E55D76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55D76"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14:paraId="1DF1F6B8" w14:textId="77777777" w:rsidR="005E523E" w:rsidRPr="00E23928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14:paraId="69DD4F88" w14:textId="77777777" w:rsidTr="005E523E">
        <w:tc>
          <w:tcPr>
            <w:tcW w:w="534" w:type="dxa"/>
            <w:vMerge/>
          </w:tcPr>
          <w:p w14:paraId="23F5C11C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14:paraId="25FE051F" w14:textId="77777777" w:rsidR="005E523E" w:rsidRPr="00E55D76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14:paraId="1D1747B6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14:paraId="2126D59B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5E523E" w:rsidRPr="007502A5" w14:paraId="4EB61E27" w14:textId="77777777" w:rsidTr="005E523E">
        <w:tc>
          <w:tcPr>
            <w:tcW w:w="534" w:type="dxa"/>
          </w:tcPr>
          <w:p w14:paraId="6A410565" w14:textId="77777777" w:rsidR="005E523E" w:rsidRPr="007502A5" w:rsidRDefault="005E523E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14:paraId="5B78F098" w14:textId="35989A56" w:rsidR="005E523E" w:rsidRPr="00E55D76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55D76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вул. </w:t>
            </w:r>
            <w:r w:rsidR="00E55D76" w:rsidRPr="00E55D76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Костя Левицького,67</w:t>
            </w:r>
          </w:p>
        </w:tc>
        <w:tc>
          <w:tcPr>
            <w:tcW w:w="1945" w:type="dxa"/>
          </w:tcPr>
          <w:p w14:paraId="49B2EF8E" w14:textId="77777777"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14:paraId="709CE97C" w14:textId="77777777"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</w:tbl>
    <w:p w14:paraId="3BAF8B6B" w14:textId="77777777" w:rsid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14:paraId="58846C20" w14:textId="77777777" w:rsidR="005E523E" w:rsidRPr="004C1A6E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14:paraId="6B34E2CF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14:paraId="66EE2193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14:paraId="588AE057" w14:textId="77777777"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2CD3E93" w14:textId="77777777" w:rsidR="00CA42A4" w:rsidRPr="007123FF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</w:t>
      </w:r>
      <w:r w:rsidR="009F4FD2" w:rsidRPr="007123FF">
        <w:rPr>
          <w:rFonts w:ascii="Times New Roman" w:hAnsi="Times New Roman" w:cs="Times New Roman"/>
          <w:b/>
          <w:i/>
        </w:rPr>
        <w:t>бюджетного призначення</w:t>
      </w:r>
      <w:r w:rsidR="00CA42A4" w:rsidRPr="007123FF">
        <w:rPr>
          <w:rFonts w:ascii="Times New Roman" w:hAnsi="Times New Roman" w:cs="Times New Roman"/>
          <w:b/>
          <w:i/>
        </w:rPr>
        <w:t>:</w:t>
      </w:r>
    </w:p>
    <w:p w14:paraId="76E6667D" w14:textId="3CDF643A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3FF">
        <w:rPr>
          <w:rFonts w:ascii="Times New Roman" w:hAnsi="Times New Roman" w:cs="Times New Roman"/>
        </w:rPr>
        <w:t xml:space="preserve">- </w:t>
      </w:r>
      <w:r w:rsidR="009F4FD2" w:rsidRPr="007123FF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7123FF" w:rsidRPr="007123FF">
        <w:rPr>
          <w:rFonts w:ascii="Times New Roman" w:hAnsi="Times New Roman" w:cs="Times New Roman"/>
        </w:rPr>
        <w:t>–</w:t>
      </w:r>
      <w:r w:rsidR="009F4FD2" w:rsidRPr="007123FF">
        <w:rPr>
          <w:rFonts w:ascii="Times New Roman" w:hAnsi="Times New Roman" w:cs="Times New Roman"/>
        </w:rPr>
        <w:t xml:space="preserve"> </w:t>
      </w:r>
      <w:r w:rsidR="007123FF" w:rsidRPr="007123FF">
        <w:rPr>
          <w:rFonts w:ascii="Times New Roman" w:hAnsi="Times New Roman" w:cs="Times New Roman"/>
        </w:rPr>
        <w:t>1 020 000</w:t>
      </w:r>
      <w:r w:rsidR="006A2D19" w:rsidRPr="007123FF">
        <w:rPr>
          <w:rFonts w:ascii="Times New Roman" w:hAnsi="Times New Roman" w:cs="Times New Roman"/>
        </w:rPr>
        <w:t>,00 грн. з ПДВ</w:t>
      </w:r>
    </w:p>
    <w:p w14:paraId="7FF6C87C" w14:textId="77777777"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закупівель </w:t>
      </w:r>
      <w:r w:rsidR="00593474">
        <w:rPr>
          <w:rFonts w:ascii="Times New Roman" w:hAnsi="Times New Roman" w:cs="Times New Roman"/>
          <w:lang w:val="en-US"/>
        </w:rPr>
        <w:t>Prozorro</w:t>
      </w:r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14:paraId="39763FA6" w14:textId="77777777"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lastRenderedPageBreak/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14:paraId="08748DDD" w14:textId="77777777"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14:paraId="7A73007E" w14:textId="77777777"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14:paraId="28E6DE3B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14:paraId="3BE84C09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14:paraId="59B9BD80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14:paraId="45A7B53C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14:paraId="4DE0A18D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14:paraId="3DA2877F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14:paraId="1F34F4D8" w14:textId="77777777"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A1D6EA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4BE9DAE" w14:textId="71653C59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</w:t>
      </w:r>
      <w:r w:rsidR="00E55D76">
        <w:rPr>
          <w:rFonts w:ascii="Times New Roman" w:eastAsia="Times New Roman" w:hAnsi="Times New Roman"/>
          <w:lang w:eastAsia="ru-RU"/>
        </w:rPr>
        <w:t>Ірина ОЛІЯРНИ</w:t>
      </w:r>
      <w:r w:rsidR="007D6A26">
        <w:rPr>
          <w:rFonts w:ascii="Times New Roman" w:eastAsia="Times New Roman" w:hAnsi="Times New Roman"/>
          <w:lang w:eastAsia="ru-RU"/>
        </w:rPr>
        <w:t>К</w:t>
      </w:r>
      <w:r w:rsidR="00E55D76">
        <w:rPr>
          <w:rFonts w:ascii="Times New Roman" w:eastAsia="Times New Roman" w:hAnsi="Times New Roman"/>
          <w:lang w:eastAsia="ru-RU"/>
        </w:rPr>
        <w:t>-ПАВЛЕНКО</w:t>
      </w:r>
      <w:r w:rsidR="00BF6BFF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   </w:t>
      </w:r>
    </w:p>
    <w:p w14:paraId="2FB411C6" w14:textId="77777777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мп)                                                                                                                                                           </w:t>
      </w:r>
    </w:p>
    <w:p w14:paraId="2A1AB28C" w14:textId="77777777"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28540">
    <w:abstractNumId w:val="0"/>
  </w:num>
  <w:num w:numId="2" w16cid:durableId="612133696">
    <w:abstractNumId w:val="1"/>
  </w:num>
  <w:num w:numId="3" w16cid:durableId="675305025">
    <w:abstractNumId w:val="3"/>
  </w:num>
  <w:num w:numId="4" w16cid:durableId="132600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41F96"/>
    <w:rsid w:val="000A1A51"/>
    <w:rsid w:val="000A6FF8"/>
    <w:rsid w:val="00301BC7"/>
    <w:rsid w:val="00305EE4"/>
    <w:rsid w:val="00377E08"/>
    <w:rsid w:val="003A5FEF"/>
    <w:rsid w:val="003D3B1D"/>
    <w:rsid w:val="004B3B8A"/>
    <w:rsid w:val="004C59ED"/>
    <w:rsid w:val="004E489E"/>
    <w:rsid w:val="00556ABA"/>
    <w:rsid w:val="00590E66"/>
    <w:rsid w:val="00593474"/>
    <w:rsid w:val="005E523E"/>
    <w:rsid w:val="00683DDC"/>
    <w:rsid w:val="006A2D19"/>
    <w:rsid w:val="006B1DA6"/>
    <w:rsid w:val="007123FF"/>
    <w:rsid w:val="00731BA0"/>
    <w:rsid w:val="007502A5"/>
    <w:rsid w:val="007732E7"/>
    <w:rsid w:val="007A50F1"/>
    <w:rsid w:val="007D6A26"/>
    <w:rsid w:val="00825693"/>
    <w:rsid w:val="00946CE0"/>
    <w:rsid w:val="009C1FAD"/>
    <w:rsid w:val="009F4FD2"/>
    <w:rsid w:val="00A81052"/>
    <w:rsid w:val="00AB0DFA"/>
    <w:rsid w:val="00B16C66"/>
    <w:rsid w:val="00B33343"/>
    <w:rsid w:val="00B8595A"/>
    <w:rsid w:val="00BF6BFF"/>
    <w:rsid w:val="00C07553"/>
    <w:rsid w:val="00C863AE"/>
    <w:rsid w:val="00CA42A4"/>
    <w:rsid w:val="00CB29B7"/>
    <w:rsid w:val="00D15CC3"/>
    <w:rsid w:val="00E55D76"/>
    <w:rsid w:val="00EE1700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1CE2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9" ma:contentTypeDescription="Створення нового документа." ma:contentTypeScope="" ma:versionID="7d3e04a2089a02c0c20cd9bf3628f98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41e46589fbc41d2aa7dc31986b9bdde8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BE434638-7909-4597-942B-49459BA3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3588</Words>
  <Characters>2046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5</cp:revision>
  <cp:lastPrinted>2022-12-01T09:24:00Z</cp:lastPrinted>
  <dcterms:created xsi:type="dcterms:W3CDTF">2022-12-01T09:23:00Z</dcterms:created>
  <dcterms:modified xsi:type="dcterms:W3CDTF">2022-12-01T09:25:00Z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0x0101006CD519AE6843A44FADA0CA02DB47BCA1</vt:lpwstr>
  </property>
  <property fmtid="{D5CDD505-2E9C-101B-9397-08002B2CF9AE}" pid="3" name="MediaServiceImageTags">
    <vt:lpwstr/>
  </property>
</Properties>
</file>