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94" w:rsidRPr="00B27DE0" w:rsidRDefault="009D7D94" w:rsidP="009D7D94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      </w:t>
      </w:r>
      <w:bookmarkStart w:id="0" w:name="_GoBack"/>
      <w:bookmarkEnd w:id="0"/>
      <w:r w:rsidRPr="00BD5D17">
        <w:rPr>
          <w:rFonts w:ascii="Arial" w:eastAsia="Times New Roman" w:hAnsi="Arial" w:cs="Arial"/>
          <w:noProof/>
          <w:sz w:val="24"/>
          <w:szCs w:val="24"/>
        </w:rPr>
        <w:t>Публ</w:t>
      </w:r>
      <w:r>
        <w:rPr>
          <w:rFonts w:ascii="Arial" w:eastAsia="Times New Roman" w:hAnsi="Arial" w:cs="Arial"/>
          <w:noProof/>
          <w:sz w:val="24"/>
          <w:szCs w:val="24"/>
        </w:rPr>
        <w:t>ікація в газеті «Львівська пошта» № 49 (2423</w:t>
      </w:r>
      <w:r w:rsidRPr="00BD5D17">
        <w:rPr>
          <w:rFonts w:ascii="Arial" w:eastAsia="Times New Roman" w:hAnsi="Arial" w:cs="Arial"/>
          <w:noProof/>
          <w:sz w:val="24"/>
          <w:szCs w:val="24"/>
        </w:rPr>
        <w:t xml:space="preserve">) </w:t>
      </w:r>
      <w:r>
        <w:rPr>
          <w:rFonts w:ascii="Arial" w:eastAsia="Times New Roman" w:hAnsi="Arial" w:cs="Arial"/>
          <w:noProof/>
          <w:sz w:val="24"/>
          <w:szCs w:val="24"/>
        </w:rPr>
        <w:t>від 07.12</w:t>
      </w:r>
      <w:r w:rsidRPr="00BD5D17">
        <w:rPr>
          <w:rFonts w:ascii="Arial" w:eastAsia="Times New Roman" w:hAnsi="Arial" w:cs="Arial"/>
          <w:noProof/>
          <w:sz w:val="24"/>
          <w:szCs w:val="24"/>
        </w:rPr>
        <w:t>.2022 року.</w:t>
      </w:r>
    </w:p>
    <w:p w:rsidR="009D7D94" w:rsidRPr="00D7489D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ЛКП «</w:t>
      </w:r>
      <w:proofErr w:type="spellStart"/>
      <w:r w:rsidRPr="00D7489D">
        <w:rPr>
          <w:rFonts w:ascii="Arial" w:hAnsi="Arial" w:cs="Arial"/>
          <w:sz w:val="24"/>
          <w:szCs w:val="24"/>
          <w:shd w:val="clear" w:color="auto" w:fill="FFFFFF"/>
        </w:rPr>
        <w:t>Львівелектротранс</w:t>
      </w:r>
      <w:proofErr w:type="spellEnd"/>
      <w:r w:rsidRPr="00D7489D">
        <w:rPr>
          <w:rFonts w:ascii="Arial" w:hAnsi="Arial" w:cs="Arial"/>
          <w:sz w:val="24"/>
          <w:szCs w:val="24"/>
          <w:shd w:val="clear" w:color="auto" w:fill="FFFFFF"/>
        </w:rPr>
        <w:t>» код ЄДРПОУ 03328406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має наміри отримати дозвіл на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викиди забруднюючих речовин в атмосферне повітря від ста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ціонарних джерел, які розміщені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 xml:space="preserve">за </w:t>
      </w:r>
      <w:proofErr w:type="spellStart"/>
      <w:r w:rsidRPr="00D7489D">
        <w:rPr>
          <w:rFonts w:ascii="Arial" w:hAnsi="Arial" w:cs="Arial"/>
          <w:sz w:val="24"/>
          <w:szCs w:val="24"/>
          <w:shd w:val="clear" w:color="auto" w:fill="FFFFFF"/>
        </w:rPr>
        <w:t>адресою</w:t>
      </w:r>
      <w:proofErr w:type="spellEnd"/>
      <w:r w:rsidRPr="00D7489D">
        <w:rPr>
          <w:rFonts w:ascii="Arial" w:hAnsi="Arial" w:cs="Arial"/>
          <w:sz w:val="24"/>
          <w:szCs w:val="24"/>
          <w:shd w:val="clear" w:color="auto" w:fill="FFFFFF"/>
        </w:rPr>
        <w:t>: Львівська обл., м. Львів, вул. Тролейбусна, 1.</w:t>
      </w:r>
    </w:p>
    <w:p w:rsidR="009D7D94" w:rsidRPr="00D7489D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89D">
        <w:rPr>
          <w:rFonts w:ascii="Arial" w:hAnsi="Arial" w:cs="Arial"/>
          <w:sz w:val="24"/>
          <w:szCs w:val="24"/>
          <w:shd w:val="clear" w:color="auto" w:fill="FFFFFF"/>
        </w:rPr>
        <w:t>Основний вид діяльності - пасажирський наземний транспорт міського та приміського</w:t>
      </w:r>
    </w:p>
    <w:p w:rsidR="009D7D94" w:rsidRPr="00D7489D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89D">
        <w:rPr>
          <w:rFonts w:ascii="Arial" w:hAnsi="Arial" w:cs="Arial"/>
          <w:sz w:val="24"/>
          <w:szCs w:val="24"/>
          <w:shd w:val="clear" w:color="auto" w:fill="FFFFFF"/>
        </w:rPr>
        <w:t>сполучення (Код КВЕД 49.31). На промисловому майд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анчику підприємства розташоване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тролейбусне депо, де розміщено: служба автотранспорту, а</w:t>
      </w:r>
      <w:r>
        <w:rPr>
          <w:rFonts w:ascii="Arial" w:hAnsi="Arial" w:cs="Arial"/>
          <w:sz w:val="24"/>
          <w:szCs w:val="24"/>
          <w:shd w:val="clear" w:color="auto" w:fill="FFFFFF"/>
        </w:rPr>
        <w:t>кумуляторна дільниця, ремонтно-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заготівельна дільниця, тролейбусне депо, механічна майс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терня, дільниця по виготовленню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пластмасових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виробів, зварювальна дільниця,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деревооб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робна дільниця, адміністративне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приміщення.</w:t>
      </w:r>
    </w:p>
    <w:p w:rsidR="009D7D94" w:rsidRPr="00D7489D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89D">
        <w:rPr>
          <w:rFonts w:ascii="Arial" w:hAnsi="Arial" w:cs="Arial"/>
          <w:sz w:val="24"/>
          <w:szCs w:val="24"/>
          <w:shd w:val="clear" w:color="auto" w:fill="FFFFFF"/>
        </w:rPr>
        <w:t xml:space="preserve">Внаслідок діяльності </w:t>
      </w:r>
      <w:proofErr w:type="spellStart"/>
      <w:r w:rsidRPr="00D7489D">
        <w:rPr>
          <w:rFonts w:ascii="Arial" w:hAnsi="Arial" w:cs="Arial"/>
          <w:sz w:val="24"/>
          <w:szCs w:val="24"/>
          <w:shd w:val="clear" w:color="auto" w:fill="FFFFFF"/>
        </w:rPr>
        <w:t>підриємства</w:t>
      </w:r>
      <w:proofErr w:type="spellEnd"/>
      <w:r w:rsidRPr="00D7489D">
        <w:rPr>
          <w:rFonts w:ascii="Arial" w:hAnsi="Arial" w:cs="Arial"/>
          <w:sz w:val="24"/>
          <w:szCs w:val="24"/>
          <w:shd w:val="clear" w:color="auto" w:fill="FFFFFF"/>
        </w:rPr>
        <w:t xml:space="preserve">, в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атмосферне повітря виділяються: Заліза оксид (у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перерахунку на залізо)-0,003т/р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ік, Марганець i його сполуки (у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перерахунку на діоксид марганцю)-2,3E-04 т/рік, Хром т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а його сполуки у перерахунку на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 xml:space="preserve">триоксид хрому- 7,0E-07 т/рік, Оксиди азоту (оксид та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діоксид азоту) у перерахунку на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діоксид азоту- 0,016 т/рік, Сірки діоксид- 0,002 т/рік, Сульфатна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кислота H 2 SO 4- 0,005 т/рік,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Оксид вуглецю- 0,022 т/рік, Метан-0,001 т/рік, Речовини у вигляді суспендованих твердих</w:t>
      </w:r>
    </w:p>
    <w:p w:rsidR="009D7D94" w:rsidRPr="00D7489D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89D">
        <w:rPr>
          <w:rFonts w:ascii="Arial" w:hAnsi="Arial" w:cs="Arial"/>
          <w:sz w:val="24"/>
          <w:szCs w:val="24"/>
          <w:shd w:val="clear" w:color="auto" w:fill="FFFFFF"/>
        </w:rPr>
        <w:t>частинок(мікрочастинки, волокна)-0,043 т/рік, Вуглецю діокс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ид-19,801 т/рік, Азоту(1) оксид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(N2O)-0,001 т/рік, Уайт-спірит-0,083 т/рік, Насичені вуглеводні С 12 -С 19 (у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перерахунку на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сумарний органічний вуглець)- 0,050 т/рік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Кислота оцтова-2,0E-05 т/рік.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ЛКП «</w:t>
      </w:r>
      <w:proofErr w:type="spellStart"/>
      <w:r w:rsidRPr="00D7489D">
        <w:rPr>
          <w:rFonts w:ascii="Arial" w:hAnsi="Arial" w:cs="Arial"/>
          <w:sz w:val="24"/>
          <w:szCs w:val="24"/>
          <w:shd w:val="clear" w:color="auto" w:fill="FFFFFF"/>
        </w:rPr>
        <w:t>Львівелектротранс</w:t>
      </w:r>
      <w:proofErr w:type="spellEnd"/>
      <w:r w:rsidRPr="00D7489D">
        <w:rPr>
          <w:rFonts w:ascii="Arial" w:hAnsi="Arial" w:cs="Arial"/>
          <w:sz w:val="24"/>
          <w:szCs w:val="24"/>
          <w:shd w:val="clear" w:color="auto" w:fill="FFFFFF"/>
        </w:rPr>
        <w:t>» зобов’язується виконувати норми і правила з охорони</w:t>
      </w:r>
    </w:p>
    <w:p w:rsidR="009D7D94" w:rsidRPr="00D7489D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89D">
        <w:rPr>
          <w:rFonts w:ascii="Arial" w:hAnsi="Arial" w:cs="Arial"/>
          <w:sz w:val="24"/>
          <w:szCs w:val="24"/>
          <w:shd w:val="clear" w:color="auto" w:fill="FFFFFF"/>
        </w:rPr>
        <w:t>навколишнього природного середовища та вимоги екологічної безпеки на всіх етапах</w:t>
      </w:r>
    </w:p>
    <w:p w:rsidR="009D7D94" w:rsidRPr="00D7489D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89D">
        <w:rPr>
          <w:rFonts w:ascii="Arial" w:hAnsi="Arial" w:cs="Arial"/>
          <w:sz w:val="24"/>
          <w:szCs w:val="24"/>
          <w:shd w:val="clear" w:color="auto" w:fill="FFFFFF"/>
        </w:rPr>
        <w:t>експлуатації технологічного обладнання. Викиди забр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уднюючих речовин відбуваються в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межах допустимих норм. Концентрації забрудн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юючих речовин у приземному шарі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атмосферного повітря внаслідок викидів даного підприєм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ства не перевищують нормативних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значень ГДК.</w:t>
      </w:r>
    </w:p>
    <w:p w:rsidR="009D7D94" w:rsidRPr="00D7489D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89D">
        <w:rPr>
          <w:rFonts w:ascii="Arial" w:hAnsi="Arial" w:cs="Arial"/>
          <w:sz w:val="24"/>
          <w:szCs w:val="24"/>
          <w:shd w:val="clear" w:color="auto" w:fill="FFFFFF"/>
        </w:rPr>
        <w:t>За ступенем впливу на стан атмосферного повітря об`єкт належить до третьої групи.</w:t>
      </w:r>
    </w:p>
    <w:p w:rsidR="009D7D94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89D">
        <w:rPr>
          <w:rFonts w:ascii="Arial" w:hAnsi="Arial" w:cs="Arial"/>
          <w:sz w:val="24"/>
          <w:szCs w:val="24"/>
          <w:shd w:val="clear" w:color="auto" w:fill="FFFFFF"/>
        </w:rPr>
        <w:t>Зауваження та пропозиції просимо надсилати протягом 30 календарних днів з дня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публікації до Львівської обласної військової (державної) адм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іністрації за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адресою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: 79008 м.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Львів, вул. Винниченка, 18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>(Департамент екології та пр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иродних ресурсів ЛОДА, 79026 м. </w:t>
      </w:r>
      <w:r w:rsidRPr="00D7489D">
        <w:rPr>
          <w:rFonts w:ascii="Arial" w:hAnsi="Arial" w:cs="Arial"/>
          <w:sz w:val="24"/>
          <w:szCs w:val="24"/>
          <w:shd w:val="clear" w:color="auto" w:fill="FFFFFF"/>
        </w:rPr>
        <w:t xml:space="preserve">Львів, вул. </w:t>
      </w:r>
      <w:proofErr w:type="spellStart"/>
      <w:r w:rsidRPr="00D7489D">
        <w:rPr>
          <w:rFonts w:ascii="Arial" w:hAnsi="Arial" w:cs="Arial"/>
          <w:sz w:val="24"/>
          <w:szCs w:val="24"/>
          <w:shd w:val="clear" w:color="auto" w:fill="FFFFFF"/>
        </w:rPr>
        <w:t>Стрийська</w:t>
      </w:r>
      <w:proofErr w:type="spellEnd"/>
      <w:r w:rsidRPr="00D7489D">
        <w:rPr>
          <w:rFonts w:ascii="Arial" w:hAnsi="Arial" w:cs="Arial"/>
          <w:sz w:val="24"/>
          <w:szCs w:val="24"/>
          <w:shd w:val="clear" w:color="auto" w:fill="FFFFFF"/>
        </w:rPr>
        <w:t>, 98).</w:t>
      </w:r>
    </w:p>
    <w:p w:rsidR="009D7D94" w:rsidRDefault="009D7D94" w:rsidP="009D7D94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67F22" w:rsidRDefault="00667F22"/>
    <w:sectPr w:rsidR="00667F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8A"/>
    <w:rsid w:val="00667F22"/>
    <w:rsid w:val="009D7D94"/>
    <w:rsid w:val="00B7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7B04"/>
  <w15:chartTrackingRefBased/>
  <w15:docId w15:val="{C8684264-8987-4FB0-8A03-100532C7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1452</Words>
  <Characters>829</Characters>
  <Application>Microsoft Office Word</Application>
  <DocSecurity>0</DocSecurity>
  <Lines>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2022-12-12T08:36:00Z</dcterms:created>
  <dcterms:modified xsi:type="dcterms:W3CDTF">2022-12-12T08:36:00Z</dcterms:modified>
</cp:coreProperties>
</file>