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3DE" w:rsidRDefault="000123DE" w:rsidP="000123D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>Повідомлення ТзОВ «КВІНС РІТЕЙЛ»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Про клопотання щодо отримання дозволу на викиди забруднюючих речовин в атмосферне повітря. 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>Повне найменування суб’єкта господарювання: Товариство з обмеженою відповідальністю «КВІНС РІТЕЙЛ»</w:t>
      </w:r>
      <w:r>
        <w:rPr>
          <w:rFonts w:ascii="Arial" w:hAnsi="Arial" w:cs="Arial"/>
          <w:sz w:val="24"/>
          <w:szCs w:val="24"/>
        </w:rPr>
        <w:t>.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 Скорочене найменування суб’єкта господарювання: ТзОВ «КВІНС РІТЕЙЛ»</w:t>
      </w:r>
      <w:r>
        <w:rPr>
          <w:rFonts w:ascii="Arial" w:hAnsi="Arial" w:cs="Arial"/>
          <w:sz w:val="24"/>
          <w:szCs w:val="24"/>
        </w:rPr>
        <w:t>.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 Ідентифікаційний код: 43759280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 Юридична та поштова адреси: 79005, Львівська обл., м. Львів, вул. Шота Руставелі, 26/ оф. 2. 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Контактний </w:t>
      </w:r>
      <w:r>
        <w:rPr>
          <w:rFonts w:ascii="Arial" w:hAnsi="Arial" w:cs="Arial"/>
          <w:sz w:val="24"/>
          <w:szCs w:val="24"/>
        </w:rPr>
        <w:t>номер телефону: (067) 363-86-09.</w:t>
      </w:r>
      <w:r w:rsidRPr="00F26600">
        <w:rPr>
          <w:rFonts w:ascii="Arial" w:hAnsi="Arial" w:cs="Arial"/>
          <w:sz w:val="24"/>
          <w:szCs w:val="24"/>
        </w:rPr>
        <w:t xml:space="preserve"> 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Мета: отримання дозволу на викиди для існуючого об’єкту. Виробнича діяльність, яку здійснює ТзОВ «КВІНС РІТЕЙЛ»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№1010., оскільки об’єм який зберігається на </w:t>
      </w:r>
      <w:proofErr w:type="spellStart"/>
      <w:r w:rsidRPr="00F26600">
        <w:rPr>
          <w:rFonts w:ascii="Arial" w:hAnsi="Arial" w:cs="Arial"/>
          <w:sz w:val="24"/>
          <w:szCs w:val="24"/>
        </w:rPr>
        <w:t>проммайданчиках</w:t>
      </w:r>
      <w:proofErr w:type="spellEnd"/>
      <w:r w:rsidRPr="00F26600">
        <w:rPr>
          <w:rFonts w:ascii="Arial" w:hAnsi="Arial" w:cs="Arial"/>
          <w:sz w:val="24"/>
          <w:szCs w:val="24"/>
        </w:rPr>
        <w:t xml:space="preserve"> є меншим 15м3 ТзОВ «КВІНС РІТЕЙЛ» – здійснює приймання, зберігання та заправку автомобільного транспорту бензином та дизельним паливом. (КВЕД: 47.12 – Роздрібна торгівля пальним). Підприємство відноситься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 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Фактичні адреси розташування АЗС: 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1) Львівська обл., Львівський р-н, </w:t>
      </w:r>
      <w:proofErr w:type="spellStart"/>
      <w:r w:rsidRPr="00F26600">
        <w:rPr>
          <w:rFonts w:ascii="Arial" w:hAnsi="Arial" w:cs="Arial"/>
          <w:sz w:val="24"/>
          <w:szCs w:val="24"/>
        </w:rPr>
        <w:t>Зимноводівська</w:t>
      </w:r>
      <w:proofErr w:type="spellEnd"/>
      <w:r w:rsidRPr="00F26600">
        <w:rPr>
          <w:rFonts w:ascii="Arial" w:hAnsi="Arial" w:cs="Arial"/>
          <w:sz w:val="24"/>
          <w:szCs w:val="24"/>
        </w:rPr>
        <w:t xml:space="preserve"> ТГ, с. Зимна Вода, вул. Бічна Галицька, 1.На даному </w:t>
      </w:r>
      <w:proofErr w:type="spellStart"/>
      <w:r w:rsidRPr="00F26600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F26600">
        <w:rPr>
          <w:rFonts w:ascii="Arial" w:hAnsi="Arial" w:cs="Arial"/>
          <w:sz w:val="24"/>
          <w:szCs w:val="24"/>
        </w:rPr>
        <w:t xml:space="preserve"> розташований дизельний автозаправний модуль, де здійснюється прийом, зберігання і відпуск дизпалива. Для зберігання дизельного палива використовується надземний металевий резервуар ємністю 10 м3. Під час провадження господарської діяльності в атмосферу викидаються: Вуглеводні граничні С12-С19 - 0,011т/рік</w:t>
      </w:r>
      <w:r>
        <w:rPr>
          <w:rFonts w:ascii="Arial" w:hAnsi="Arial" w:cs="Arial"/>
          <w:sz w:val="24"/>
          <w:szCs w:val="24"/>
        </w:rPr>
        <w:t>.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 2) Львівська обл., Львівський р-н, Львівська МТГ, м. Львів, вул. Зелена, 212 Б. На даному </w:t>
      </w:r>
      <w:proofErr w:type="spellStart"/>
      <w:r w:rsidRPr="00F26600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F26600">
        <w:rPr>
          <w:rFonts w:ascii="Arial" w:hAnsi="Arial" w:cs="Arial"/>
          <w:sz w:val="24"/>
          <w:szCs w:val="24"/>
        </w:rPr>
        <w:t xml:space="preserve"> розташований дизельний та бензиновий автозаправні модулі, де здійснюється прийом, зберігання і відпуск дизпалива та бензину А-95. Для зберігання дизельного палива використовується надземний металевий резервуар ємністю 10 м3 та надземний металевий резервуар ємністю 4,8 м3 для зберігання бензину. Під час провадження господарської діяльності в атмосферу викидаються: Вуглеводні граничні С12-С19 - 0,013 т/рік та пари бензину – 0,248 т/рік.</w:t>
      </w:r>
    </w:p>
    <w:p w:rsidR="000123DE" w:rsidRDefault="000123DE" w:rsidP="000123D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 Відповідно до Наказу Міністерства охорони навколиш</w:t>
      </w:r>
      <w:r>
        <w:rPr>
          <w:rFonts w:ascii="Arial" w:hAnsi="Arial" w:cs="Arial"/>
          <w:sz w:val="24"/>
          <w:szCs w:val="24"/>
        </w:rPr>
        <w:t>н</w:t>
      </w:r>
      <w:r w:rsidRPr="00F26600">
        <w:rPr>
          <w:rFonts w:ascii="Arial" w:hAnsi="Arial" w:cs="Arial"/>
          <w:sz w:val="24"/>
          <w:szCs w:val="24"/>
        </w:rPr>
        <w:t>ього природного середовища України №108 від 09.03.2006 р. заходи щодо впровадження найкращих існуючих технологій виробництва та заходи щодо скорочення викидів не розроблялися. Викиди забруднюючих речовин відповідають вимогам Наказу №</w:t>
      </w:r>
      <w:r>
        <w:rPr>
          <w:rFonts w:ascii="Arial" w:hAnsi="Arial" w:cs="Arial"/>
          <w:sz w:val="24"/>
          <w:szCs w:val="24"/>
        </w:rPr>
        <w:t xml:space="preserve"> </w:t>
      </w:r>
      <w:r w:rsidRPr="00F26600">
        <w:rPr>
          <w:rFonts w:ascii="Arial" w:hAnsi="Arial" w:cs="Arial"/>
          <w:sz w:val="24"/>
          <w:szCs w:val="24"/>
        </w:rPr>
        <w:t>309 від 27.06.2006 р. та Наказу №</w:t>
      </w:r>
      <w:r>
        <w:rPr>
          <w:rFonts w:ascii="Arial" w:hAnsi="Arial" w:cs="Arial"/>
          <w:sz w:val="24"/>
          <w:szCs w:val="24"/>
        </w:rPr>
        <w:t xml:space="preserve"> </w:t>
      </w:r>
      <w:r w:rsidRPr="00F26600">
        <w:rPr>
          <w:rFonts w:ascii="Arial" w:hAnsi="Arial" w:cs="Arial"/>
          <w:sz w:val="24"/>
          <w:szCs w:val="24"/>
        </w:rPr>
        <w:t xml:space="preserve">177 від 10.05.2002 р. </w:t>
      </w:r>
    </w:p>
    <w:p w:rsidR="000123DE" w:rsidRPr="00B64069" w:rsidRDefault="000123DE" w:rsidP="000123DE">
      <w:pPr>
        <w:spacing w:after="0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26600">
        <w:rPr>
          <w:rFonts w:ascii="Arial" w:hAnsi="Arial" w:cs="Arial"/>
          <w:sz w:val="24"/>
          <w:szCs w:val="24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F26600">
        <w:rPr>
          <w:rFonts w:ascii="Arial" w:hAnsi="Arial" w:cs="Arial"/>
          <w:sz w:val="24"/>
          <w:szCs w:val="24"/>
        </w:rPr>
        <w:t>обл</w:t>
      </w:r>
      <w:proofErr w:type="spellEnd"/>
      <w:r w:rsidRPr="00F26600">
        <w:rPr>
          <w:rFonts w:ascii="Arial" w:hAnsi="Arial" w:cs="Arial"/>
          <w:sz w:val="24"/>
          <w:szCs w:val="24"/>
        </w:rPr>
        <w:t xml:space="preserve">, м. Львів, вул. Винниченка, 19; (33026, Львівська </w:t>
      </w:r>
      <w:proofErr w:type="spellStart"/>
      <w:r w:rsidRPr="00F26600">
        <w:rPr>
          <w:rFonts w:ascii="Arial" w:hAnsi="Arial" w:cs="Arial"/>
          <w:sz w:val="24"/>
          <w:szCs w:val="24"/>
        </w:rPr>
        <w:t>обл</w:t>
      </w:r>
      <w:proofErr w:type="spellEnd"/>
      <w:r w:rsidRPr="00F26600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F26600">
        <w:rPr>
          <w:rFonts w:ascii="Arial" w:hAnsi="Arial" w:cs="Arial"/>
          <w:sz w:val="24"/>
          <w:szCs w:val="24"/>
        </w:rPr>
        <w:t>Стрийська</w:t>
      </w:r>
      <w:proofErr w:type="spellEnd"/>
      <w:r w:rsidRPr="00F26600">
        <w:rPr>
          <w:rFonts w:ascii="Arial" w:hAnsi="Arial" w:cs="Arial"/>
          <w:sz w:val="24"/>
          <w:szCs w:val="24"/>
        </w:rPr>
        <w:t>, 98), електронна пошта: envir@loda.gov.ua, телефон: 0322 387</w:t>
      </w:r>
      <w:r>
        <w:rPr>
          <w:rFonts w:ascii="Arial" w:hAnsi="Arial" w:cs="Arial"/>
          <w:sz w:val="24"/>
          <w:szCs w:val="24"/>
        </w:rPr>
        <w:t> </w:t>
      </w:r>
      <w:r w:rsidRPr="00F26600">
        <w:rPr>
          <w:rFonts w:ascii="Arial" w:hAnsi="Arial" w:cs="Arial"/>
          <w:sz w:val="24"/>
          <w:szCs w:val="24"/>
        </w:rPr>
        <w:t>383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</w:p>
    <w:p w:rsidR="00F71DC6" w:rsidRDefault="00F71DC6">
      <w:bookmarkStart w:id="0" w:name="_GoBack"/>
      <w:bookmarkEnd w:id="0"/>
    </w:p>
    <w:sectPr w:rsidR="00F71D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80"/>
    <w:rsid w:val="000123DE"/>
    <w:rsid w:val="007A2E80"/>
    <w:rsid w:val="00F7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76A0F-EBB6-4AF9-8F70-DF51067B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2001</Words>
  <Characters>1141</Characters>
  <Application>Microsoft Office Word</Application>
  <DocSecurity>0</DocSecurity>
  <Lines>9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2022-12-19T13:22:00Z</dcterms:created>
  <dcterms:modified xsi:type="dcterms:W3CDTF">2022-12-19T13:23:00Z</dcterms:modified>
</cp:coreProperties>
</file>