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360" w:rsidRDefault="00C97360" w:rsidP="00B23C3B">
      <w:pPr>
        <w:keepNext/>
        <w:keepLines/>
        <w:spacing w:before="200" w:after="0" w:line="240" w:lineRule="auto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О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бґрунтування технічних та якісних характеристик предмета закупівлі, його очікуваної вартості та/або розміру бюджетного призначення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від 11 жовтня 2016 р. № 710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із змінами та доповненнями</w:t>
      </w:r>
    </w:p>
    <w:p w:rsidR="00F05CCA" w:rsidRPr="00A03866" w:rsidRDefault="00F05CCA" w:rsidP="00B23C3B">
      <w:pPr>
        <w:spacing w:line="240" w:lineRule="auto"/>
      </w:pPr>
    </w:p>
    <w:p w:rsidR="00F05CCA" w:rsidRPr="001975BC" w:rsidRDefault="00BE7908" w:rsidP="00B23C3B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75BC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FF1E0A">
        <w:rPr>
          <w:rFonts w:ascii="Times New Roman" w:hAnsi="Times New Roman" w:cs="Times New Roman"/>
          <w:b/>
          <w:bCs/>
          <w:sz w:val="28"/>
          <w:szCs w:val="28"/>
        </w:rPr>
        <w:t>Розподіл електричної енергії</w:t>
      </w:r>
      <w:r w:rsidRPr="001975BC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BE7908" w:rsidRPr="00FF1E0A" w:rsidRDefault="00BE7908" w:rsidP="00B23C3B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F1E0A">
        <w:rPr>
          <w:rFonts w:ascii="Times New Roman" w:hAnsi="Times New Roman" w:cs="Times New Roman"/>
          <w:bCs/>
          <w:sz w:val="28"/>
          <w:szCs w:val="28"/>
        </w:rPr>
        <w:t>(</w:t>
      </w:r>
      <w:proofErr w:type="spellStart"/>
      <w:r w:rsidR="00FF1E0A" w:rsidRPr="00FF1E0A">
        <w:rPr>
          <w:rFonts w:ascii="Times New Roman" w:hAnsi="Times New Roman"/>
          <w:i/>
          <w:sz w:val="28"/>
          <w:szCs w:val="28"/>
        </w:rPr>
        <w:t>ДК</w:t>
      </w:r>
      <w:proofErr w:type="spellEnd"/>
      <w:r w:rsidR="00FF1E0A" w:rsidRPr="00FF1E0A">
        <w:rPr>
          <w:rFonts w:ascii="Times New Roman" w:hAnsi="Times New Roman"/>
          <w:i/>
          <w:sz w:val="28"/>
          <w:szCs w:val="28"/>
        </w:rPr>
        <w:t xml:space="preserve"> 021:2015: 65310000-9 Розподіл електричної енергії</w:t>
      </w:r>
      <w:r w:rsidRPr="00FF1E0A">
        <w:rPr>
          <w:rFonts w:ascii="Times New Roman" w:hAnsi="Times New Roman" w:cs="Times New Roman"/>
          <w:bCs/>
          <w:sz w:val="28"/>
          <w:szCs w:val="28"/>
        </w:rPr>
        <w:t>)</w:t>
      </w:r>
    </w:p>
    <w:p w:rsidR="00F05CCA" w:rsidRPr="00067C1D" w:rsidRDefault="00F05CCA" w:rsidP="00B23C3B">
      <w:pPr>
        <w:spacing w:line="240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:rsidR="00FF1E0A" w:rsidRDefault="00F05CCA" w:rsidP="00B23C3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Pr="00067C1D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067C1D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067C1D">
        <w:rPr>
          <w:rFonts w:ascii="Times New Roman" w:hAnsi="Times New Roman" w:cs="Times New Roman"/>
          <w:sz w:val="28"/>
          <w:szCs w:val="28"/>
        </w:rPr>
        <w:t>:</w:t>
      </w:r>
      <w:r w:rsidR="002950CB" w:rsidRPr="00067C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7908" w:rsidRPr="005F4598" w:rsidRDefault="005F4598" w:rsidP="00B23C3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</w:pPr>
      <w:r w:rsidRPr="005F4598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UA-2023-01-02-00</w:t>
      </w:r>
      <w:r w:rsidR="00FF1E0A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6369</w:t>
      </w:r>
      <w:r w:rsidRPr="005F4598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-a</w:t>
      </w:r>
    </w:p>
    <w:p w:rsidR="005F4598" w:rsidRPr="005F4598" w:rsidRDefault="005F4598" w:rsidP="00B23C3B">
      <w:pPr>
        <w:spacing w:line="240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05CCA" w:rsidRPr="00067C1D" w:rsidRDefault="00F05CCA" w:rsidP="00B23C3B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:rsidR="00FF1E0A" w:rsidRPr="00FF1E0A" w:rsidRDefault="00FF1E0A" w:rsidP="00B23C3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1E0A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FF1E0A">
        <w:rPr>
          <w:rFonts w:ascii="Times New Roman" w:eastAsia="Calibri" w:hAnsi="Times New Roman" w:cs="Times New Roman"/>
          <w:sz w:val="28"/>
          <w:szCs w:val="28"/>
        </w:rPr>
        <w:t>ехнічні та</w:t>
      </w:r>
      <w:r w:rsidRPr="00FF1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1E0A">
        <w:rPr>
          <w:rFonts w:ascii="Times New Roman" w:eastAsia="Calibri" w:hAnsi="Times New Roman" w:cs="Times New Roman"/>
          <w:sz w:val="28"/>
          <w:szCs w:val="28"/>
        </w:rPr>
        <w:t>якісні характеристики предмету закупівлі визначені відповідно до потреб замовника та з</w:t>
      </w:r>
      <w:r w:rsidRPr="00FF1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1E0A">
        <w:rPr>
          <w:rFonts w:ascii="Times New Roman" w:eastAsia="Calibri" w:hAnsi="Times New Roman" w:cs="Times New Roman"/>
          <w:sz w:val="28"/>
          <w:szCs w:val="28"/>
        </w:rPr>
        <w:t>урахуванням вимог Закону України «Про ринок електричної енергії», Правил роздрібного ринку електричної енергії, затверджених постановою Національної комісією, що здійснює державне регулювання у сферах енергетики та комунальних послуг, від 14 березня 2018 року № 312, Кодексу системи передачі, затвердженого постановою НКРЕКП від 14 березня 2018 року № 309, Кодексу систем розподілу, затвердженого постановою НКРЕКП від 14 березня 2018 року № 310, Кодексу комерційного обліку електричної енергії, затвердженого постановою НКРЕКП від 14 березня 2018 року № 311 та інших нормативних документів, що</w:t>
      </w:r>
      <w:r w:rsidRPr="00FF1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1E0A">
        <w:rPr>
          <w:rFonts w:ascii="Times New Roman" w:eastAsia="Calibri" w:hAnsi="Times New Roman" w:cs="Times New Roman"/>
          <w:sz w:val="28"/>
          <w:szCs w:val="28"/>
        </w:rPr>
        <w:t>регулюють відносини сторін у сфері надання послуг розподілу електричної енергії.</w:t>
      </w:r>
    </w:p>
    <w:p w:rsidR="00FF1E0A" w:rsidRPr="00FF1E0A" w:rsidRDefault="00FF1E0A" w:rsidP="00B23C3B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F1E0A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Частиною другою статті 5 Закону України «Про природні монополії» передбачено ведення Антимонопольним комітетом України зведеного переліку природних монополій на підставі реєстрів суб’єктів природних монополій у сфері житлово-комунального господарства, що формуються національною комісією, що здійснює державне регулювання у сфері комунальних послуг, а в інших сферах, в яких діють суб’єкти природних монополій, - національними комісіями регулювання природних монополій у відповідній сфері або органами виконавчої влади, що здійснюють функції такого регулювання до створення зазначених комісій. Відповідно до пункту 4 Порядку складання та ведення зведеного переліку суб’єктів природних монополій, затвердженого розпорядженням Комітету від 28.11.2012 № 874-р, зареєстрованим у Міністерстві юстиції України 19.12.2012 за № 2119/22431, внесення суб’єктів природних монополій до Зведеного переліку здійснюється Комітетом на підставі реєстрів, отриманих від Міністерства інфраструктури України; Національної комісії, що здійснює державне регулювання у сферах енергетики та комунальних послуг.</w:t>
      </w:r>
    </w:p>
    <w:p w:rsidR="00FF1E0A" w:rsidRPr="00FF1E0A" w:rsidRDefault="00FF1E0A" w:rsidP="00B23C3B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ab/>
      </w:r>
      <w:r w:rsidRPr="00FF1E0A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23.1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1.2018</w:t>
      </w:r>
      <w:r w:rsidRPr="00FF1E0A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Національною комісією, що здійснює державне регулювання в сферах енергетики та комунальних послуг прийнято рішення про видачу </w:t>
      </w:r>
      <w:proofErr w:type="spellStart"/>
      <w:r w:rsidRPr="00FF1E0A">
        <w:rPr>
          <w:rFonts w:ascii="Times New Roman" w:eastAsia="Times New Roman" w:hAnsi="Times New Roman" w:cs="Times New Roman"/>
          <w:spacing w:val="-1"/>
          <w:sz w:val="28"/>
          <w:szCs w:val="28"/>
          <w:u w:val="single"/>
          <w:lang w:eastAsia="ru-RU"/>
        </w:rPr>
        <w:t>ПрАТ</w:t>
      </w:r>
      <w:proofErr w:type="spellEnd"/>
      <w:r w:rsidRPr="00FF1E0A">
        <w:rPr>
          <w:rFonts w:ascii="Times New Roman" w:eastAsia="Times New Roman" w:hAnsi="Times New Roman" w:cs="Times New Roman"/>
          <w:spacing w:val="-1"/>
          <w:sz w:val="28"/>
          <w:szCs w:val="28"/>
          <w:u w:val="single"/>
          <w:lang w:eastAsia="ru-RU"/>
        </w:rPr>
        <w:t xml:space="preserve"> «</w:t>
      </w:r>
      <w:proofErr w:type="spellStart"/>
      <w:r w:rsidRPr="00FF1E0A">
        <w:rPr>
          <w:rFonts w:ascii="Times New Roman" w:eastAsia="Times New Roman" w:hAnsi="Times New Roman" w:cs="Times New Roman"/>
          <w:spacing w:val="-1"/>
          <w:sz w:val="28"/>
          <w:szCs w:val="28"/>
          <w:u w:val="single"/>
          <w:lang w:eastAsia="ru-RU"/>
        </w:rPr>
        <w:t>Львівобленерго</w:t>
      </w:r>
      <w:proofErr w:type="spellEnd"/>
      <w:r w:rsidRPr="00FF1E0A">
        <w:rPr>
          <w:rFonts w:ascii="Times New Roman" w:eastAsia="Times New Roman" w:hAnsi="Times New Roman" w:cs="Times New Roman"/>
          <w:spacing w:val="-1"/>
          <w:sz w:val="28"/>
          <w:szCs w:val="28"/>
          <w:u w:val="single"/>
          <w:lang w:eastAsia="ru-RU"/>
        </w:rPr>
        <w:t>»</w:t>
      </w:r>
      <w:r w:rsidRPr="00FF1E0A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ліцензії на право провадження господарської діяльності з розподілу електричної енергії, яка набуває чинності з 01 січня 2019р. згідно з постановою НКРЕКП від 23.11.2018р. № 1479. Відтак на </w:t>
      </w:r>
      <w:proofErr w:type="spellStart"/>
      <w:r w:rsidRPr="00FF1E0A">
        <w:rPr>
          <w:rFonts w:ascii="Times New Roman" w:eastAsia="Times New Roman" w:hAnsi="Times New Roman" w:cs="Times New Roman"/>
          <w:spacing w:val="-1"/>
          <w:sz w:val="28"/>
          <w:szCs w:val="28"/>
          <w:u w:val="single"/>
          <w:lang w:eastAsia="ru-RU"/>
        </w:rPr>
        <w:t>ПрАТ</w:t>
      </w:r>
      <w:proofErr w:type="spellEnd"/>
      <w:r w:rsidRPr="00FF1E0A">
        <w:rPr>
          <w:rFonts w:ascii="Times New Roman" w:eastAsia="Times New Roman" w:hAnsi="Times New Roman" w:cs="Times New Roman"/>
          <w:spacing w:val="-1"/>
          <w:sz w:val="28"/>
          <w:szCs w:val="28"/>
          <w:u w:val="single"/>
          <w:lang w:eastAsia="ru-RU"/>
        </w:rPr>
        <w:t xml:space="preserve"> </w:t>
      </w:r>
      <w:r w:rsidRPr="00FF1E0A">
        <w:rPr>
          <w:rFonts w:ascii="Times New Roman" w:eastAsia="Times New Roman" w:hAnsi="Times New Roman" w:cs="Times New Roman"/>
          <w:spacing w:val="-1"/>
          <w:sz w:val="28"/>
          <w:szCs w:val="28"/>
          <w:u w:val="single"/>
          <w:lang w:eastAsia="ru-RU"/>
        </w:rPr>
        <w:lastRenderedPageBreak/>
        <w:t>«</w:t>
      </w:r>
      <w:proofErr w:type="spellStart"/>
      <w:r w:rsidRPr="00FF1E0A">
        <w:rPr>
          <w:rFonts w:ascii="Times New Roman" w:eastAsia="Times New Roman" w:hAnsi="Times New Roman" w:cs="Times New Roman"/>
          <w:spacing w:val="-1"/>
          <w:sz w:val="28"/>
          <w:szCs w:val="28"/>
          <w:u w:val="single"/>
          <w:lang w:eastAsia="ru-RU"/>
        </w:rPr>
        <w:t>Львівобленерго</w:t>
      </w:r>
      <w:proofErr w:type="spellEnd"/>
      <w:r w:rsidRPr="00FF1E0A">
        <w:rPr>
          <w:rFonts w:ascii="Times New Roman" w:eastAsia="Times New Roman" w:hAnsi="Times New Roman" w:cs="Times New Roman"/>
          <w:spacing w:val="-1"/>
          <w:sz w:val="28"/>
          <w:szCs w:val="28"/>
          <w:u w:val="single"/>
          <w:lang w:eastAsia="ru-RU"/>
        </w:rPr>
        <w:t>»</w:t>
      </w:r>
      <w:r w:rsidRPr="00FF1E0A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покладається функція Оператора системи розподілу в межах території Львівської області та належних Товариству електричних мереж.</w:t>
      </w:r>
    </w:p>
    <w:p w:rsidR="00FF1E0A" w:rsidRPr="00FF1E0A" w:rsidRDefault="00FF1E0A" w:rsidP="00B23C3B">
      <w:pPr>
        <w:widowControl w:val="0"/>
        <w:shd w:val="clear" w:color="auto" w:fill="FFFFFF"/>
        <w:tabs>
          <w:tab w:val="left" w:pos="226"/>
          <w:tab w:val="left" w:pos="567"/>
        </w:tabs>
        <w:autoSpaceDE w:val="0"/>
        <w:autoSpaceDN w:val="0"/>
        <w:adjustRightInd w:val="0"/>
        <w:spacing w:before="5"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E0A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</w:r>
      <w:r w:rsidRPr="00FF1E0A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</w:r>
      <w:r w:rsidRPr="00FF1E0A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uk-UA"/>
        </w:rPr>
        <w:t>Приватне акціонерне товариство «</w:t>
      </w:r>
      <w:proofErr w:type="spellStart"/>
      <w:r w:rsidRPr="00FF1E0A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uk-UA"/>
        </w:rPr>
        <w:t>Львівобленерго</w:t>
      </w:r>
      <w:proofErr w:type="spellEnd"/>
      <w:r w:rsidRPr="00FF1E0A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uk-UA"/>
        </w:rPr>
        <w:t>»</w:t>
      </w:r>
      <w:r w:rsidRPr="00FF1E0A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FF1E0A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входить до числа підприємств, які зазначені у зведеному переліку суб'єктів природних монополій, а також є суб’єктом господарювання, що здійснює господарську діяльність на </w:t>
      </w:r>
      <w:r w:rsidRPr="00FF1E0A">
        <w:rPr>
          <w:rFonts w:ascii="Times New Roman" w:eastAsia="Times New Roman" w:hAnsi="Times New Roman" w:cs="Times New Roman"/>
          <w:spacing w:val="-1"/>
          <w:sz w:val="28"/>
          <w:szCs w:val="28"/>
          <w:u w:val="single"/>
          <w:lang w:eastAsia="ru-RU"/>
        </w:rPr>
        <w:t>ринку розподілу електричної енергії на території Львівської області відповідно до Постанови НКРЕКП від 23.11.2018 № 1479</w:t>
      </w:r>
      <w:r w:rsidRPr="00FF1E0A">
        <w:rPr>
          <w:rFonts w:ascii="Times New Roman" w:eastAsia="Times New Roman" w:hAnsi="Times New Roman" w:cs="Times New Roman"/>
          <w:color w:val="FF0000"/>
          <w:spacing w:val="-1"/>
          <w:sz w:val="28"/>
          <w:szCs w:val="28"/>
          <w:lang w:eastAsia="ru-RU"/>
        </w:rPr>
        <w:t xml:space="preserve"> </w:t>
      </w:r>
      <w:r w:rsidRPr="00FF1E0A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та відповідно до ст. 12 ЗУ «Про захист економічної конкуренції» займає монопольне (домінуюче) становище на вказаному ринку у територіальних межах Львівської області. Відповідно до наведеного закупівлю даного/ї товару (послуги) може бути запропоновано лише певному суб’єкту господарювання, що у свою чергу означає відсутність конкуренції з технічних причин на відповідному ринку</w:t>
      </w:r>
      <w:r w:rsidRPr="00FF1E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5CCA" w:rsidRPr="00067C1D" w:rsidRDefault="00F05CCA" w:rsidP="00B23C3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05CCA" w:rsidRPr="00FF1E0A" w:rsidRDefault="00F05CCA" w:rsidP="00B23C3B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:rsidR="005C2810" w:rsidRPr="00B23C3B" w:rsidRDefault="0050135F" w:rsidP="00B23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 xml:space="preserve">        </w:t>
      </w:r>
      <w:r w:rsidR="0047011F" w:rsidRPr="0047011F">
        <w:rPr>
          <w:rFonts w:ascii="Times New Roman" w:hAnsi="Times New Roman" w:cs="Times New Roman"/>
          <w:sz w:val="28"/>
          <w:szCs w:val="28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1C7F0C" w:rsidRPr="00067C1D" w:rsidRDefault="001C7F0C" w:rsidP="00F05CCA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:rsidR="00F05CCA" w:rsidRPr="005F4598" w:rsidRDefault="00F05CCA" w:rsidP="00B23C3B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Pr="001975BC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1975BC">
        <w:rPr>
          <w:rFonts w:ascii="Times New Roman" w:hAnsi="Times New Roman" w:cs="Times New Roman"/>
          <w:sz w:val="28"/>
          <w:szCs w:val="28"/>
        </w:rPr>
        <w:t xml:space="preserve">на вартість предмета </w:t>
      </w:r>
      <w:r w:rsidR="000B730F" w:rsidRPr="0047011F">
        <w:rPr>
          <w:rFonts w:ascii="Times New Roman" w:hAnsi="Times New Roman" w:cs="Times New Roman"/>
          <w:sz w:val="28"/>
          <w:szCs w:val="28"/>
        </w:rPr>
        <w:t xml:space="preserve">закупівлі: </w:t>
      </w:r>
      <w:r w:rsidR="0047011F" w:rsidRPr="0047011F">
        <w:rPr>
          <w:rFonts w:ascii="Times New Roman" w:hAnsi="Times New Roman" w:cs="Times New Roman"/>
          <w:b/>
          <w:bCs/>
          <w:sz w:val="28"/>
          <w:szCs w:val="28"/>
        </w:rPr>
        <w:t>1 267 144,20</w:t>
      </w:r>
      <w:r w:rsidR="0047011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47011F">
        <w:rPr>
          <w:rFonts w:ascii="Times New Roman" w:hAnsi="Times New Roman" w:cs="Times New Roman"/>
          <w:b/>
          <w:bCs/>
          <w:sz w:val="28"/>
          <w:szCs w:val="28"/>
        </w:rPr>
        <w:t>грн</w:t>
      </w:r>
      <w:proofErr w:type="spellEnd"/>
      <w:r w:rsidR="005F4598" w:rsidRPr="0047011F">
        <w:rPr>
          <w:rFonts w:ascii="Times New Roman" w:hAnsi="Times New Roman" w:cs="Times New Roman"/>
          <w:b/>
          <w:bCs/>
          <w:sz w:val="28"/>
          <w:szCs w:val="28"/>
        </w:rPr>
        <w:t xml:space="preserve"> з ПДВ</w:t>
      </w:r>
    </w:p>
    <w:p w:rsidR="00F05CCA" w:rsidRPr="001975BC" w:rsidRDefault="0047011F" w:rsidP="00B23C3B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0B730F" w:rsidRPr="001975BC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="00F05CCA" w:rsidRPr="001975BC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0B730F" w:rsidRPr="001975BC">
        <w:rPr>
          <w:rFonts w:ascii="Times New Roman" w:hAnsi="Times New Roman" w:cs="Times New Roman"/>
          <w:bCs/>
          <w:sz w:val="28"/>
          <w:szCs w:val="28"/>
        </w:rPr>
        <w:t>власний бюджет (кошти від господарської діяльності підприємства</w:t>
      </w:r>
      <w:r>
        <w:rPr>
          <w:rFonts w:ascii="Times New Roman" w:hAnsi="Times New Roman" w:cs="Times New Roman"/>
          <w:bCs/>
          <w:sz w:val="28"/>
          <w:szCs w:val="28"/>
        </w:rPr>
        <w:t>) – 673 732,57</w:t>
      </w:r>
      <w:r w:rsidR="005F459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грн</w:t>
      </w:r>
      <w:proofErr w:type="spellEnd"/>
      <w:r w:rsidR="00250F9D">
        <w:rPr>
          <w:rFonts w:ascii="Times New Roman" w:hAnsi="Times New Roman" w:cs="Times New Roman"/>
          <w:bCs/>
          <w:sz w:val="28"/>
          <w:szCs w:val="28"/>
        </w:rPr>
        <w:t>,</w:t>
      </w:r>
      <w:r w:rsidR="00A463FF" w:rsidRPr="00D9339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463FF">
        <w:rPr>
          <w:rFonts w:ascii="Times New Roman" w:hAnsi="Times New Roman" w:cs="Times New Roman"/>
          <w:bCs/>
          <w:sz w:val="28"/>
          <w:szCs w:val="28"/>
        </w:rPr>
        <w:t xml:space="preserve">та  кошти місцевого бюджету </w:t>
      </w:r>
      <w:r>
        <w:rPr>
          <w:rFonts w:ascii="Times New Roman" w:hAnsi="Times New Roman" w:cs="Times New Roman"/>
          <w:bCs/>
          <w:sz w:val="28"/>
          <w:szCs w:val="28"/>
        </w:rPr>
        <w:t>– 593 411,63 грн</w:t>
      </w:r>
      <w:r w:rsidR="005F4598">
        <w:rPr>
          <w:rFonts w:ascii="Times New Roman" w:hAnsi="Times New Roman" w:cs="Times New Roman"/>
          <w:bCs/>
          <w:sz w:val="28"/>
          <w:szCs w:val="28"/>
        </w:rPr>
        <w:t>.</w:t>
      </w:r>
    </w:p>
    <w:p w:rsidR="00FF1E0A" w:rsidRDefault="00FF1E0A"/>
    <w:sectPr w:rsidR="00FF1E0A" w:rsidSect="005F459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hybridMultilevel"/>
    <w:tmpl w:val="72C6799E"/>
    <w:lvl w:ilvl="0" w:tplc="43A0DF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5822"/>
    <w:rsid w:val="00067C1D"/>
    <w:rsid w:val="000A44FF"/>
    <w:rsid w:val="000B730F"/>
    <w:rsid w:val="00111E6A"/>
    <w:rsid w:val="001975BC"/>
    <w:rsid w:val="001C7F0C"/>
    <w:rsid w:val="00250F9D"/>
    <w:rsid w:val="00251C37"/>
    <w:rsid w:val="002950CB"/>
    <w:rsid w:val="002A5822"/>
    <w:rsid w:val="00310DCD"/>
    <w:rsid w:val="003228F6"/>
    <w:rsid w:val="00380BD4"/>
    <w:rsid w:val="0047011F"/>
    <w:rsid w:val="004B7FC5"/>
    <w:rsid w:val="004C3901"/>
    <w:rsid w:val="0050135F"/>
    <w:rsid w:val="005C2810"/>
    <w:rsid w:val="005F4598"/>
    <w:rsid w:val="00641A25"/>
    <w:rsid w:val="006F49EF"/>
    <w:rsid w:val="00946DED"/>
    <w:rsid w:val="00952048"/>
    <w:rsid w:val="009B2D34"/>
    <w:rsid w:val="009D1375"/>
    <w:rsid w:val="009F611D"/>
    <w:rsid w:val="00A463FF"/>
    <w:rsid w:val="00B04008"/>
    <w:rsid w:val="00B23C3B"/>
    <w:rsid w:val="00BE7908"/>
    <w:rsid w:val="00C97360"/>
    <w:rsid w:val="00D93395"/>
    <w:rsid w:val="00EE6F66"/>
    <w:rsid w:val="00F05CCA"/>
    <w:rsid w:val="00F1626B"/>
    <w:rsid w:val="00FF1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1E0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7011F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2652</Words>
  <Characters>1513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4</cp:revision>
  <cp:lastPrinted>2022-08-12T06:36:00Z</cp:lastPrinted>
  <dcterms:created xsi:type="dcterms:W3CDTF">2023-01-03T08:52:00Z</dcterms:created>
  <dcterms:modified xsi:type="dcterms:W3CDTF">2023-01-03T09:29:00Z</dcterms:modified>
</cp:coreProperties>
</file>