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bookmarkStart w:id="0" w:name="_GoBack"/>
      <w:bookmarkEnd w:id="0"/>
      <w:r w:rsidRPr="004A3867">
        <w:rPr>
          <w:rFonts w:ascii="Arial" w:eastAsia="Times New Roman" w:hAnsi="Arial" w:cs="Arial"/>
          <w:sz w:val="24"/>
          <w:szCs w:val="24"/>
          <w:lang w:eastAsia="uk-UA"/>
        </w:rPr>
        <w:t>Повне найменування суб’єкта господарювання: Товариство з обмеженою відпові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дальністю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«Управлінська компанія «Вікінг»»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Скорочене найменування суб’єкта господарювання: ТОВ «Управлінська компанія «Вікінг»»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Ідентифікаційний код: 41617891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Юридична та поштова адреси: Україна, 79035, Львівська обл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., Львівський р-н, місто Львів,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вулиця Зелена, будинок 151.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Контактний номер телефону: +38 (097) – 164-12-30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Електронна пошта: andryy.kmet@gmail.com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 xml:space="preserve">Мета отримання дозволу на викиди: Отримання дозволу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на викиди для існуючих об’єктів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Виробнича діяльність, яку здійснює ТОВ «Управлінська компанія «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Вікінг»» не підлягає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оцінці впливу на довкілля та прямо не передбачена вимогами ч.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2 та ч. 3 ст. 3 Закону України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«Про оцінку впливу на довкілля» та критеріїв визначенн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я планованої діяльності, яка не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підлягає оцінці впливу на довкілля, та критеріїв визначення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розширень і змін діяльності та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об’єктів, які не підлягають оцінці впливу на довкілля з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атверджених постановою Кабінету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Міністрів України від 13.03.2017 №1010.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4A3867">
        <w:rPr>
          <w:rFonts w:ascii="Arial" w:eastAsia="Times New Roman" w:hAnsi="Arial" w:cs="Arial"/>
          <w:sz w:val="24"/>
          <w:szCs w:val="24"/>
          <w:lang w:eastAsia="uk-UA"/>
        </w:rPr>
        <w:t>ТОВ «Управлінська компанія «Вікінг»» – займається консу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льтуванням з питань комерційної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діяльності, монтажем водопровідних мереж, систем опал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ення та кондиціонування. (КВЕД: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81.10</w:t>
      </w:r>
      <w:r w:rsidRPr="0094269C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Комплексного обслуговування об’єктів (основн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ий)). Для забезпечення тепловою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енергією приміщення ТОВ «Управлінська компанія «Вік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інг»» передбачені котельні, які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обладнані газовими котлами.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Фактична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адреса промислового майданчика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ТОВ «Управлінська компанія «Вікінг»»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4A3867">
        <w:rPr>
          <w:rFonts w:ascii="Arial" w:eastAsia="Times New Roman" w:hAnsi="Arial" w:cs="Arial"/>
          <w:sz w:val="24"/>
          <w:szCs w:val="24"/>
          <w:lang w:eastAsia="uk-UA"/>
        </w:rPr>
        <w:t>Україна, 79035, Львівська обл., Львівський р-н, місто Львів, вулиця Зелена, будинок 151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Підприємство відноситься до третьої групи об’єктів за складом документів, у яких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4A3867">
        <w:rPr>
          <w:rFonts w:ascii="Arial" w:eastAsia="Times New Roman" w:hAnsi="Arial" w:cs="Arial"/>
          <w:sz w:val="24"/>
          <w:szCs w:val="24"/>
          <w:lang w:eastAsia="uk-UA"/>
        </w:rPr>
        <w:t>обґрунтовуються обсяги викидів, в залежності від ступен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я впливу об’єкта на забруднення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атмосферного повітря.</w:t>
      </w:r>
    </w:p>
    <w:p w:rsidR="0094269C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Під час провадження господарської діяльності в атмосферу викидаються: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 xml:space="preserve">Азоту діоксид – 0,186788 т/рік; Вуглецю оксид – 0,699435 т/рік;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Метан – 0,002812 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 xml:space="preserve">т/рік; Діоксид вуглецю – 157,095266 т/рік;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Оксид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діазоту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0,000281 т/рік.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Відповідно до Наказу Міністе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рства охорони нав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колишнього природного середовища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 xml:space="preserve">України №108 від </w:t>
      </w:r>
      <w:proofErr w:type="spellStart"/>
      <w:r w:rsidRPr="004A3867">
        <w:rPr>
          <w:rFonts w:ascii="Arial" w:eastAsia="Times New Roman" w:hAnsi="Arial" w:cs="Arial"/>
          <w:sz w:val="24"/>
          <w:szCs w:val="24"/>
          <w:lang w:eastAsia="uk-UA"/>
        </w:rPr>
        <w:t>від</w:t>
      </w:r>
      <w:proofErr w:type="spellEnd"/>
      <w:r w:rsidRPr="004A3867">
        <w:rPr>
          <w:rFonts w:ascii="Arial" w:eastAsia="Times New Roman" w:hAnsi="Arial" w:cs="Arial"/>
          <w:sz w:val="24"/>
          <w:szCs w:val="24"/>
          <w:lang w:eastAsia="uk-UA"/>
        </w:rPr>
        <w:t xml:space="preserve"> 09.03.2006 р. заходи щодо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впровадження найкращих існуючих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технологій виробництва та заходи щодо скорочення викидів не розроблялися.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4A3867">
        <w:rPr>
          <w:rFonts w:ascii="Arial" w:eastAsia="Times New Roman" w:hAnsi="Arial" w:cs="Arial"/>
          <w:sz w:val="24"/>
          <w:szCs w:val="24"/>
          <w:lang w:eastAsia="uk-UA"/>
        </w:rPr>
        <w:t>Викиди забруднюючих речовин відповідають вимогам Наказу №309 від 27.06.2006 р.</w:t>
      </w:r>
    </w:p>
    <w:p w:rsidR="0094269C" w:rsidRPr="004A3867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4A3867">
        <w:rPr>
          <w:rFonts w:ascii="Arial" w:eastAsia="Times New Roman" w:hAnsi="Arial" w:cs="Arial"/>
          <w:sz w:val="24"/>
          <w:szCs w:val="24"/>
          <w:lang w:eastAsia="uk-UA"/>
        </w:rPr>
        <w:t>та Наказу №177 від 10.05.2002 р.</w:t>
      </w:r>
    </w:p>
    <w:p w:rsidR="0094269C" w:rsidRDefault="0094269C" w:rsidP="0094269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Пропозиції та рекомендації просимо надсилати протягом 30 днів з дня опублікув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ання у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Львівську обласну державну адміністрацію (Департамент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екології та природних ресурсів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Львівської обласної державної адміністрації) 79000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, Львівська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обл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, м. Львів, вул.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 xml:space="preserve">Винниченка, 19; (33026, Львівська </w:t>
      </w:r>
      <w:proofErr w:type="spellStart"/>
      <w:r w:rsidRPr="004A3867">
        <w:rPr>
          <w:rFonts w:ascii="Arial" w:eastAsia="Times New Roman" w:hAnsi="Arial" w:cs="Arial"/>
          <w:sz w:val="24"/>
          <w:szCs w:val="24"/>
          <w:lang w:eastAsia="uk-UA"/>
        </w:rPr>
        <w:t>обл</w:t>
      </w:r>
      <w:proofErr w:type="spellEnd"/>
      <w:r w:rsidRPr="004A3867">
        <w:rPr>
          <w:rFonts w:ascii="Arial" w:eastAsia="Times New Roman" w:hAnsi="Arial" w:cs="Arial"/>
          <w:sz w:val="24"/>
          <w:szCs w:val="24"/>
          <w:lang w:eastAsia="uk-UA"/>
        </w:rPr>
        <w:t xml:space="preserve">, м. Львів, вул. </w:t>
      </w:r>
      <w:proofErr w:type="spellStart"/>
      <w:r w:rsidRPr="004A3867">
        <w:rPr>
          <w:rFonts w:ascii="Arial" w:eastAsia="Times New Roman" w:hAnsi="Arial" w:cs="Arial"/>
          <w:sz w:val="24"/>
          <w:szCs w:val="24"/>
          <w:lang w:eastAsia="uk-UA"/>
        </w:rPr>
        <w:t>Стрийська</w:t>
      </w:r>
      <w:proofErr w:type="spellEnd"/>
      <w:r w:rsidRPr="004A3867">
        <w:rPr>
          <w:rFonts w:ascii="Arial" w:eastAsia="Times New Roman" w:hAnsi="Arial" w:cs="Arial"/>
          <w:sz w:val="24"/>
          <w:szCs w:val="24"/>
          <w:lang w:eastAsia="uk-UA"/>
        </w:rPr>
        <w:t>, 98), електронна п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ошта: </w:t>
      </w:r>
      <w:r w:rsidRPr="004A3867">
        <w:rPr>
          <w:rFonts w:ascii="Arial" w:eastAsia="Times New Roman" w:hAnsi="Arial" w:cs="Arial"/>
          <w:sz w:val="24"/>
          <w:szCs w:val="24"/>
          <w:lang w:eastAsia="uk-UA"/>
        </w:rPr>
        <w:t>envir@loda</w:t>
      </w:r>
      <w:r>
        <w:rPr>
          <w:rFonts w:ascii="Arial" w:eastAsia="Times New Roman" w:hAnsi="Arial" w:cs="Arial"/>
          <w:sz w:val="24"/>
          <w:szCs w:val="24"/>
          <w:lang w:eastAsia="uk-UA"/>
        </w:rPr>
        <w:t>.gov.ua, телефон: 0322 387 383.</w:t>
      </w:r>
    </w:p>
    <w:p w:rsidR="0072189A" w:rsidRDefault="0072189A"/>
    <w:sectPr w:rsidR="007218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D6"/>
    <w:rsid w:val="0072189A"/>
    <w:rsid w:val="0094269C"/>
    <w:rsid w:val="00E6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321A"/>
  <w15:chartTrackingRefBased/>
  <w15:docId w15:val="{362B084C-6BD0-4FDC-AA1D-533492AE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1714</Words>
  <Characters>977</Characters>
  <Application>Microsoft Office Word</Application>
  <DocSecurity>0</DocSecurity>
  <Lines>8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2023-02-01T11:18:00Z</dcterms:created>
  <dcterms:modified xsi:type="dcterms:W3CDTF">2023-02-01T11:18:00Z</dcterms:modified>
</cp:coreProperties>
</file>