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A7" w:rsidRPr="00346F69" w:rsidRDefault="000F71A7" w:rsidP="000F71A7">
      <w:pPr>
        <w:spacing w:after="0" w:line="252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B5C3D">
        <w:rPr>
          <w:rFonts w:ascii="Arial" w:eastAsia="Times New Roman" w:hAnsi="Arial" w:cs="Arial"/>
          <w:color w:val="000000"/>
          <w:sz w:val="24"/>
          <w:szCs w:val="24"/>
        </w:rPr>
        <w:t>Публікація в газеті «</w:t>
      </w:r>
      <w:r>
        <w:rPr>
          <w:rFonts w:ascii="Arial" w:eastAsia="Times New Roman" w:hAnsi="Arial" w:cs="Arial"/>
          <w:color w:val="000000"/>
          <w:sz w:val="24"/>
          <w:szCs w:val="24"/>
        </w:rPr>
        <w:t>За вільну Україну» № 9</w:t>
      </w:r>
      <w:r w:rsidRPr="00CB5C3D">
        <w:rPr>
          <w:rFonts w:ascii="Arial" w:eastAsia="Times New Roman" w:hAnsi="Arial" w:cs="Arial"/>
          <w:color w:val="000000"/>
          <w:sz w:val="24"/>
          <w:szCs w:val="24"/>
        </w:rPr>
        <w:t xml:space="preserve"> від </w:t>
      </w:r>
      <w:r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CB5C3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березня</w:t>
      </w:r>
      <w:r w:rsidRPr="00CB5C3D">
        <w:rPr>
          <w:rFonts w:ascii="Arial" w:eastAsia="Times New Roman" w:hAnsi="Arial" w:cs="Arial"/>
          <w:color w:val="000000"/>
          <w:sz w:val="24"/>
          <w:szCs w:val="24"/>
        </w:rPr>
        <w:t xml:space="preserve"> 2023 року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Повідомлення ПМП «</w:t>
      </w:r>
      <w:proofErr w:type="spellStart"/>
      <w:r w:rsidRPr="00DB5712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ітас</w:t>
      </w:r>
      <w:proofErr w:type="spellEnd"/>
      <w:r>
        <w:rPr>
          <w:rFonts w:ascii="Arial" w:hAnsi="Arial" w:cs="Arial"/>
          <w:sz w:val="24"/>
          <w:szCs w:val="24"/>
        </w:rPr>
        <w:t xml:space="preserve">» </w:t>
      </w:r>
      <w:r w:rsidRPr="00DB5712">
        <w:rPr>
          <w:rFonts w:ascii="Arial" w:hAnsi="Arial" w:cs="Arial"/>
          <w:sz w:val="24"/>
          <w:szCs w:val="24"/>
        </w:rPr>
        <w:t>Про клопотання щодо отримання дозволу н</w:t>
      </w:r>
      <w:r>
        <w:rPr>
          <w:rFonts w:ascii="Arial" w:hAnsi="Arial" w:cs="Arial"/>
          <w:sz w:val="24"/>
          <w:szCs w:val="24"/>
        </w:rPr>
        <w:t xml:space="preserve">а викиди забруднюючих речовин в </w:t>
      </w:r>
      <w:r w:rsidRPr="00DB5712">
        <w:rPr>
          <w:rFonts w:ascii="Arial" w:hAnsi="Arial" w:cs="Arial"/>
          <w:sz w:val="24"/>
          <w:szCs w:val="24"/>
        </w:rPr>
        <w:t>атмосферне повітря.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Повне найменування суб’єкта господарювання: Приватне мале підприємство «</w:t>
      </w:r>
      <w:proofErr w:type="spellStart"/>
      <w:r w:rsidRPr="00DB5712">
        <w:rPr>
          <w:rFonts w:ascii="Arial" w:hAnsi="Arial" w:cs="Arial"/>
          <w:sz w:val="24"/>
          <w:szCs w:val="24"/>
        </w:rPr>
        <w:t>Вітас</w:t>
      </w:r>
      <w:proofErr w:type="spellEnd"/>
      <w:r w:rsidRPr="00DB5712">
        <w:rPr>
          <w:rFonts w:ascii="Arial" w:hAnsi="Arial" w:cs="Arial"/>
          <w:sz w:val="24"/>
          <w:szCs w:val="24"/>
        </w:rPr>
        <w:t>»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Скорочене найменування суб’єкта господарювання: ПМП «</w:t>
      </w:r>
      <w:proofErr w:type="spellStart"/>
      <w:r w:rsidRPr="00DB5712">
        <w:rPr>
          <w:rFonts w:ascii="Arial" w:hAnsi="Arial" w:cs="Arial"/>
          <w:sz w:val="24"/>
          <w:szCs w:val="24"/>
        </w:rPr>
        <w:t>Вітас</w:t>
      </w:r>
      <w:proofErr w:type="spellEnd"/>
      <w:r w:rsidRPr="00DB5712">
        <w:rPr>
          <w:rFonts w:ascii="Arial" w:hAnsi="Arial" w:cs="Arial"/>
          <w:sz w:val="24"/>
          <w:szCs w:val="24"/>
        </w:rPr>
        <w:t>»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Ідентифікаційний код: 19140927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Юридична та поштова адреси: 80383, Львівська обл., Ль</w:t>
      </w:r>
      <w:r>
        <w:rPr>
          <w:rFonts w:ascii="Arial" w:hAnsi="Arial" w:cs="Arial"/>
          <w:sz w:val="24"/>
          <w:szCs w:val="24"/>
        </w:rPr>
        <w:t xml:space="preserve">вівський р-н, Львівська ОТГ, с. </w:t>
      </w:r>
      <w:proofErr w:type="spellStart"/>
      <w:r w:rsidRPr="00DB5712">
        <w:rPr>
          <w:rFonts w:ascii="Arial" w:hAnsi="Arial" w:cs="Arial"/>
          <w:sz w:val="24"/>
          <w:szCs w:val="24"/>
        </w:rPr>
        <w:t>Малехів</w:t>
      </w:r>
      <w:proofErr w:type="spellEnd"/>
      <w:r w:rsidRPr="00DB5712">
        <w:rPr>
          <w:rFonts w:ascii="Arial" w:hAnsi="Arial" w:cs="Arial"/>
          <w:sz w:val="24"/>
          <w:szCs w:val="24"/>
        </w:rPr>
        <w:t>, вул. Київська, 18а</w:t>
      </w:r>
      <w:r>
        <w:rPr>
          <w:rFonts w:ascii="Arial" w:hAnsi="Arial" w:cs="Arial"/>
          <w:sz w:val="24"/>
          <w:szCs w:val="24"/>
        </w:rPr>
        <w:t>.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Контактний номер телефону: (032) 224-58-64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Електронна пошта: vitaslviv@gmail.com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 xml:space="preserve">Фактична адреса промислового майданчика: 80383, Львівська </w:t>
      </w:r>
      <w:r>
        <w:rPr>
          <w:rFonts w:ascii="Arial" w:hAnsi="Arial" w:cs="Arial"/>
          <w:sz w:val="24"/>
          <w:szCs w:val="24"/>
        </w:rPr>
        <w:t xml:space="preserve">обл., Львівський р-н, Львівська </w:t>
      </w:r>
      <w:r w:rsidRPr="00DB5712">
        <w:rPr>
          <w:rFonts w:ascii="Arial" w:hAnsi="Arial" w:cs="Arial"/>
          <w:sz w:val="24"/>
          <w:szCs w:val="24"/>
        </w:rPr>
        <w:t xml:space="preserve">ОТГ, с. </w:t>
      </w:r>
      <w:proofErr w:type="spellStart"/>
      <w:r w:rsidRPr="00DB5712">
        <w:rPr>
          <w:rFonts w:ascii="Arial" w:hAnsi="Arial" w:cs="Arial"/>
          <w:sz w:val="24"/>
          <w:szCs w:val="24"/>
        </w:rPr>
        <w:t>Малехів</w:t>
      </w:r>
      <w:proofErr w:type="spellEnd"/>
      <w:r w:rsidRPr="00DB5712">
        <w:rPr>
          <w:rFonts w:ascii="Arial" w:hAnsi="Arial" w:cs="Arial"/>
          <w:sz w:val="24"/>
          <w:szCs w:val="24"/>
        </w:rPr>
        <w:t>, вул. Київська, 18а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Мета отримання дозволу на викиди: Отримання дозволу на викиди для існуючого об’єкту</w:t>
      </w:r>
      <w:r>
        <w:rPr>
          <w:rFonts w:ascii="Arial" w:hAnsi="Arial" w:cs="Arial"/>
          <w:sz w:val="24"/>
          <w:szCs w:val="24"/>
        </w:rPr>
        <w:t>.</w:t>
      </w:r>
    </w:p>
    <w:p w:rsidR="000F71A7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Підприємство відноситься до третьої групи об’єкті</w:t>
      </w:r>
      <w:r>
        <w:rPr>
          <w:rFonts w:ascii="Arial" w:hAnsi="Arial" w:cs="Arial"/>
          <w:sz w:val="24"/>
          <w:szCs w:val="24"/>
        </w:rPr>
        <w:t xml:space="preserve">в за складом документів, у яких </w:t>
      </w:r>
      <w:r w:rsidRPr="00DB5712">
        <w:rPr>
          <w:rFonts w:ascii="Arial" w:hAnsi="Arial" w:cs="Arial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hAnsi="Arial" w:cs="Arial"/>
          <w:sz w:val="24"/>
          <w:szCs w:val="24"/>
        </w:rPr>
        <w:t>я впливу об’єкта на забруднення атмосферного повітря.</w:t>
      </w:r>
    </w:p>
    <w:p w:rsidR="000F71A7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5712">
        <w:rPr>
          <w:rFonts w:ascii="Arial" w:hAnsi="Arial" w:cs="Arial"/>
          <w:sz w:val="24"/>
          <w:szCs w:val="24"/>
        </w:rPr>
        <w:t>Виробнича діяльність, яку здійснює ПМП «</w:t>
      </w:r>
      <w:proofErr w:type="spellStart"/>
      <w:r w:rsidRPr="00DB5712">
        <w:rPr>
          <w:rFonts w:ascii="Arial" w:hAnsi="Arial" w:cs="Arial"/>
          <w:sz w:val="24"/>
          <w:szCs w:val="24"/>
        </w:rPr>
        <w:t>Вітас</w:t>
      </w:r>
      <w:proofErr w:type="spellEnd"/>
      <w:r w:rsidRPr="00DB5712">
        <w:rPr>
          <w:rFonts w:ascii="Arial" w:hAnsi="Arial" w:cs="Arial"/>
          <w:sz w:val="24"/>
          <w:szCs w:val="24"/>
        </w:rPr>
        <w:t>» не підляг</w:t>
      </w:r>
      <w:r>
        <w:rPr>
          <w:rFonts w:ascii="Arial" w:hAnsi="Arial" w:cs="Arial"/>
          <w:sz w:val="24"/>
          <w:szCs w:val="24"/>
        </w:rPr>
        <w:t xml:space="preserve">ає оцінці впливу на довкілля та </w:t>
      </w:r>
      <w:r w:rsidRPr="00DB5712">
        <w:rPr>
          <w:rFonts w:ascii="Arial" w:hAnsi="Arial" w:cs="Arial"/>
          <w:sz w:val="24"/>
          <w:szCs w:val="24"/>
        </w:rPr>
        <w:t>прямо не передбачена вимогами ч. 2 та ч. 3 ст. 3 Закону Укр</w:t>
      </w:r>
      <w:r>
        <w:rPr>
          <w:rFonts w:ascii="Arial" w:hAnsi="Arial" w:cs="Arial"/>
          <w:sz w:val="24"/>
          <w:szCs w:val="24"/>
        </w:rPr>
        <w:t xml:space="preserve">аїни «Про оцінку впливу на </w:t>
      </w:r>
      <w:r w:rsidRPr="00DB5712">
        <w:rPr>
          <w:rFonts w:ascii="Arial" w:hAnsi="Arial" w:cs="Arial"/>
          <w:sz w:val="24"/>
          <w:szCs w:val="24"/>
        </w:rPr>
        <w:t>довкілля» та критеріїв визначення планованої діяльності, я</w:t>
      </w:r>
      <w:r>
        <w:rPr>
          <w:rFonts w:ascii="Arial" w:hAnsi="Arial" w:cs="Arial"/>
          <w:sz w:val="24"/>
          <w:szCs w:val="24"/>
        </w:rPr>
        <w:t xml:space="preserve">ка не підлягає оцінці впливу на </w:t>
      </w:r>
      <w:r w:rsidRPr="00DB5712">
        <w:rPr>
          <w:rFonts w:ascii="Arial" w:hAnsi="Arial" w:cs="Arial"/>
          <w:sz w:val="24"/>
          <w:szCs w:val="24"/>
        </w:rPr>
        <w:t>довкілля, та критеріїв визначення розширень і змін діяльності</w:t>
      </w:r>
      <w:r>
        <w:rPr>
          <w:rFonts w:ascii="Arial" w:hAnsi="Arial" w:cs="Arial"/>
          <w:sz w:val="24"/>
          <w:szCs w:val="24"/>
        </w:rPr>
        <w:t xml:space="preserve"> та об’єктів, які не підлягають </w:t>
      </w:r>
      <w:r w:rsidRPr="00DB5712">
        <w:rPr>
          <w:rFonts w:ascii="Arial" w:hAnsi="Arial" w:cs="Arial"/>
          <w:sz w:val="24"/>
          <w:szCs w:val="24"/>
        </w:rPr>
        <w:t>оцінці впливу на довкілля затверджених постановою</w:t>
      </w:r>
      <w:r>
        <w:rPr>
          <w:rFonts w:ascii="Arial" w:hAnsi="Arial" w:cs="Arial"/>
          <w:sz w:val="24"/>
          <w:szCs w:val="24"/>
        </w:rPr>
        <w:t xml:space="preserve"> Кабінету Міністрів України від </w:t>
      </w:r>
      <w:r w:rsidRPr="00DB5712">
        <w:rPr>
          <w:rFonts w:ascii="Arial" w:hAnsi="Arial" w:cs="Arial"/>
          <w:sz w:val="24"/>
          <w:szCs w:val="24"/>
        </w:rPr>
        <w:t>13.03.2017 №1010.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5712">
        <w:rPr>
          <w:rFonts w:ascii="Arial" w:hAnsi="Arial" w:cs="Arial"/>
          <w:sz w:val="24"/>
          <w:szCs w:val="24"/>
        </w:rPr>
        <w:t>ПМП «</w:t>
      </w:r>
      <w:proofErr w:type="spellStart"/>
      <w:r w:rsidRPr="00DB5712">
        <w:rPr>
          <w:rFonts w:ascii="Arial" w:hAnsi="Arial" w:cs="Arial"/>
          <w:sz w:val="24"/>
          <w:szCs w:val="24"/>
        </w:rPr>
        <w:t>Вітас</w:t>
      </w:r>
      <w:proofErr w:type="spellEnd"/>
      <w:r w:rsidRPr="00DB5712">
        <w:rPr>
          <w:rFonts w:ascii="Arial" w:hAnsi="Arial" w:cs="Arial"/>
          <w:sz w:val="24"/>
          <w:szCs w:val="24"/>
        </w:rPr>
        <w:t>» займається техн</w:t>
      </w:r>
      <w:r>
        <w:rPr>
          <w:rFonts w:ascii="Arial" w:hAnsi="Arial" w:cs="Arial"/>
          <w:sz w:val="24"/>
          <w:szCs w:val="24"/>
        </w:rPr>
        <w:t xml:space="preserve">ічним обслуговуванням та ремонтом автотранспортних </w:t>
      </w:r>
      <w:r w:rsidRPr="00DB5712">
        <w:rPr>
          <w:rFonts w:ascii="Arial" w:hAnsi="Arial" w:cs="Arial"/>
          <w:sz w:val="24"/>
          <w:szCs w:val="24"/>
        </w:rPr>
        <w:t>засобів. (КВЕД: 45.20 – Технічне обслуговування та ремон</w:t>
      </w:r>
      <w:r>
        <w:rPr>
          <w:rFonts w:ascii="Arial" w:hAnsi="Arial" w:cs="Arial"/>
          <w:sz w:val="24"/>
          <w:szCs w:val="24"/>
        </w:rPr>
        <w:t xml:space="preserve">т автотранспортних засобів). Для </w:t>
      </w:r>
      <w:r w:rsidRPr="00DB5712">
        <w:rPr>
          <w:rFonts w:ascii="Arial" w:hAnsi="Arial" w:cs="Arial"/>
          <w:sz w:val="24"/>
          <w:szCs w:val="24"/>
        </w:rPr>
        <w:t>ремонту автотранспортних засобів функціонують заточу</w:t>
      </w:r>
      <w:r>
        <w:rPr>
          <w:rFonts w:ascii="Arial" w:hAnsi="Arial" w:cs="Arial"/>
          <w:sz w:val="24"/>
          <w:szCs w:val="24"/>
        </w:rPr>
        <w:t xml:space="preserve">вальний верстат та зварювальний </w:t>
      </w:r>
      <w:r w:rsidRPr="00DB5712">
        <w:rPr>
          <w:rFonts w:ascii="Arial" w:hAnsi="Arial" w:cs="Arial"/>
          <w:sz w:val="24"/>
          <w:szCs w:val="24"/>
        </w:rPr>
        <w:t>апарат. Котельня забезпечує опалення адміністративних пр</w:t>
      </w:r>
      <w:r>
        <w:rPr>
          <w:rFonts w:ascii="Arial" w:hAnsi="Arial" w:cs="Arial"/>
          <w:sz w:val="24"/>
          <w:szCs w:val="24"/>
        </w:rPr>
        <w:t xml:space="preserve">иміщень та ремонтної майстерні. </w:t>
      </w:r>
      <w:r w:rsidRPr="00DB5712">
        <w:rPr>
          <w:rFonts w:ascii="Arial" w:hAnsi="Arial" w:cs="Arial"/>
          <w:sz w:val="24"/>
          <w:szCs w:val="24"/>
        </w:rPr>
        <w:t>Для заправлення автотранспортних засобів дизельним п</w:t>
      </w:r>
      <w:r>
        <w:rPr>
          <w:rFonts w:ascii="Arial" w:hAnsi="Arial" w:cs="Arial"/>
          <w:sz w:val="24"/>
          <w:szCs w:val="24"/>
        </w:rPr>
        <w:t xml:space="preserve">аливом функціонує автозаправний </w:t>
      </w:r>
      <w:r w:rsidRPr="00DB5712">
        <w:rPr>
          <w:rFonts w:ascii="Arial" w:hAnsi="Arial" w:cs="Arial"/>
          <w:sz w:val="24"/>
          <w:szCs w:val="24"/>
        </w:rPr>
        <w:t>пункт. Аварійне електрозабезпечення здійснюється за д</w:t>
      </w:r>
      <w:r>
        <w:rPr>
          <w:rFonts w:ascii="Arial" w:hAnsi="Arial" w:cs="Arial"/>
          <w:sz w:val="24"/>
          <w:szCs w:val="24"/>
        </w:rPr>
        <w:t xml:space="preserve">опомогою дизельного генератора. </w:t>
      </w:r>
      <w:r w:rsidRPr="00DB5712">
        <w:rPr>
          <w:rFonts w:ascii="Arial" w:hAnsi="Arial" w:cs="Arial"/>
          <w:sz w:val="24"/>
          <w:szCs w:val="24"/>
        </w:rPr>
        <w:t>Під час провадження господарської діяльності в атмосферу викидаються: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Азоту діоксид – 0,081168 т/рік; Вуглецю оксид – 0,3</w:t>
      </w:r>
      <w:r>
        <w:rPr>
          <w:rFonts w:ascii="Arial" w:hAnsi="Arial" w:cs="Arial"/>
          <w:sz w:val="24"/>
          <w:szCs w:val="24"/>
        </w:rPr>
        <w:t xml:space="preserve">20662 т/рік; Речовини у вигляді </w:t>
      </w:r>
      <w:r w:rsidRPr="00DB5712">
        <w:rPr>
          <w:rFonts w:ascii="Arial" w:hAnsi="Arial" w:cs="Arial"/>
          <w:sz w:val="24"/>
          <w:szCs w:val="24"/>
        </w:rPr>
        <w:t xml:space="preserve">суспендованих твердих частинок – 0,104208 т/рік; Сірки </w:t>
      </w:r>
      <w:r>
        <w:rPr>
          <w:rFonts w:ascii="Arial" w:hAnsi="Arial" w:cs="Arial"/>
          <w:sz w:val="24"/>
          <w:szCs w:val="24"/>
        </w:rPr>
        <w:t xml:space="preserve">діоксид – 0,00612 т/рік Метан – </w:t>
      </w:r>
      <w:r w:rsidRPr="00DB5712">
        <w:rPr>
          <w:rFonts w:ascii="Arial" w:hAnsi="Arial" w:cs="Arial"/>
          <w:sz w:val="24"/>
          <w:szCs w:val="24"/>
        </w:rPr>
        <w:t xml:space="preserve">0,001021 т/рік; Діоксид вуглецю – 21,835132 т/рік; Оксид </w:t>
      </w:r>
      <w:proofErr w:type="spellStart"/>
      <w:r w:rsidRPr="00DB5712">
        <w:rPr>
          <w:rFonts w:ascii="Arial" w:hAnsi="Arial" w:cs="Arial"/>
          <w:sz w:val="24"/>
          <w:szCs w:val="24"/>
        </w:rPr>
        <w:t>діазо</w:t>
      </w:r>
      <w:r>
        <w:rPr>
          <w:rFonts w:ascii="Arial" w:hAnsi="Arial" w:cs="Arial"/>
          <w:sz w:val="24"/>
          <w:szCs w:val="24"/>
        </w:rPr>
        <w:t>ту</w:t>
      </w:r>
      <w:proofErr w:type="spellEnd"/>
      <w:r>
        <w:rPr>
          <w:rFonts w:ascii="Arial" w:hAnsi="Arial" w:cs="Arial"/>
          <w:sz w:val="24"/>
          <w:szCs w:val="24"/>
        </w:rPr>
        <w:t xml:space="preserve"> – 0,000181 т/рік; Вуглеводні </w:t>
      </w:r>
      <w:r w:rsidRPr="00DB5712">
        <w:rPr>
          <w:rFonts w:ascii="Arial" w:hAnsi="Arial" w:cs="Arial"/>
          <w:sz w:val="24"/>
          <w:szCs w:val="24"/>
        </w:rPr>
        <w:t>граничні С12-С19 - 0,015829 т/рік;.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5712">
        <w:rPr>
          <w:rFonts w:ascii="Arial" w:hAnsi="Arial" w:cs="Arial"/>
          <w:sz w:val="24"/>
          <w:szCs w:val="24"/>
        </w:rPr>
        <w:t>Відповідно до Наказу Міністерства охорони навколишнього</w:t>
      </w:r>
      <w:r>
        <w:rPr>
          <w:rFonts w:ascii="Arial" w:hAnsi="Arial" w:cs="Arial"/>
          <w:sz w:val="24"/>
          <w:szCs w:val="24"/>
        </w:rPr>
        <w:t xml:space="preserve"> природного середовища України </w:t>
      </w:r>
      <w:r w:rsidRPr="00DB5712">
        <w:rPr>
          <w:rFonts w:ascii="Arial" w:hAnsi="Arial" w:cs="Arial"/>
          <w:sz w:val="24"/>
          <w:szCs w:val="24"/>
        </w:rPr>
        <w:t>№108 від 09.03.2006 р. заходи щодо впровадженн</w:t>
      </w:r>
      <w:r>
        <w:rPr>
          <w:rFonts w:ascii="Arial" w:hAnsi="Arial" w:cs="Arial"/>
          <w:sz w:val="24"/>
          <w:szCs w:val="24"/>
        </w:rPr>
        <w:t xml:space="preserve">я найкращих існуючих технологій </w:t>
      </w:r>
      <w:r w:rsidRPr="00DB5712">
        <w:rPr>
          <w:rFonts w:ascii="Arial" w:hAnsi="Arial" w:cs="Arial"/>
          <w:sz w:val="24"/>
          <w:szCs w:val="24"/>
        </w:rPr>
        <w:t>виробництва та заходи щодо скорочення викидів не розроблялися.</w:t>
      </w:r>
    </w:p>
    <w:p w:rsidR="000F71A7" w:rsidRPr="00DB5712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712">
        <w:rPr>
          <w:rFonts w:ascii="Arial" w:hAnsi="Arial" w:cs="Arial"/>
          <w:sz w:val="24"/>
          <w:szCs w:val="24"/>
        </w:rPr>
        <w:t>Викиди забруднюючих речовин відповідають вимога</w:t>
      </w:r>
      <w:r>
        <w:rPr>
          <w:rFonts w:ascii="Arial" w:hAnsi="Arial" w:cs="Arial"/>
          <w:sz w:val="24"/>
          <w:szCs w:val="24"/>
        </w:rPr>
        <w:t xml:space="preserve">м Наказу №309 від 27.06.2006 р. </w:t>
      </w:r>
      <w:r w:rsidRPr="00DB5712">
        <w:rPr>
          <w:rFonts w:ascii="Arial" w:hAnsi="Arial" w:cs="Arial"/>
          <w:sz w:val="24"/>
          <w:szCs w:val="24"/>
        </w:rPr>
        <w:t>та Наказу №177 від 10.05.2002 р.</w:t>
      </w:r>
    </w:p>
    <w:p w:rsidR="000F71A7" w:rsidRDefault="000F71A7" w:rsidP="000F71A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5712">
        <w:rPr>
          <w:rFonts w:ascii="Arial" w:hAnsi="Arial" w:cs="Arial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sz w:val="24"/>
          <w:szCs w:val="24"/>
        </w:rPr>
        <w:t xml:space="preserve">м 30 днів з дня опублікування у </w:t>
      </w:r>
      <w:r w:rsidRPr="00DB5712">
        <w:rPr>
          <w:rFonts w:ascii="Arial" w:hAnsi="Arial" w:cs="Arial"/>
          <w:sz w:val="24"/>
          <w:szCs w:val="24"/>
        </w:rPr>
        <w:t>Львівську обласну державну адміністрацію (Департамент</w:t>
      </w:r>
      <w:r>
        <w:rPr>
          <w:rFonts w:ascii="Arial" w:hAnsi="Arial" w:cs="Arial"/>
          <w:sz w:val="24"/>
          <w:szCs w:val="24"/>
        </w:rPr>
        <w:t xml:space="preserve"> екології та природних ресурсів </w:t>
      </w:r>
      <w:r w:rsidRPr="00DB5712">
        <w:rPr>
          <w:rFonts w:ascii="Arial" w:hAnsi="Arial" w:cs="Arial"/>
          <w:sz w:val="24"/>
          <w:szCs w:val="24"/>
        </w:rPr>
        <w:t>Львівської обласної державної адміністрації) 79000</w:t>
      </w:r>
      <w:r>
        <w:rPr>
          <w:rFonts w:ascii="Arial" w:hAnsi="Arial" w:cs="Arial"/>
          <w:sz w:val="24"/>
          <w:szCs w:val="24"/>
        </w:rPr>
        <w:t xml:space="preserve">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>, м. Львів, вул. Винниченка, 18</w:t>
      </w:r>
      <w:r w:rsidRPr="00DB5712">
        <w:rPr>
          <w:rFonts w:ascii="Arial" w:hAnsi="Arial" w:cs="Arial"/>
          <w:sz w:val="24"/>
          <w:szCs w:val="24"/>
        </w:rPr>
        <w:t xml:space="preserve">; (33026, Львівська </w:t>
      </w:r>
      <w:proofErr w:type="spellStart"/>
      <w:r w:rsidRPr="00DB5712">
        <w:rPr>
          <w:rFonts w:ascii="Arial" w:hAnsi="Arial" w:cs="Arial"/>
          <w:sz w:val="24"/>
          <w:szCs w:val="24"/>
        </w:rPr>
        <w:t>обл</w:t>
      </w:r>
      <w:proofErr w:type="spellEnd"/>
      <w:r w:rsidRPr="00DB5712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DB5712">
        <w:rPr>
          <w:rFonts w:ascii="Arial" w:hAnsi="Arial" w:cs="Arial"/>
          <w:sz w:val="24"/>
          <w:szCs w:val="24"/>
        </w:rPr>
        <w:t>Ст</w:t>
      </w:r>
      <w:r>
        <w:rPr>
          <w:rFonts w:ascii="Arial" w:hAnsi="Arial" w:cs="Arial"/>
          <w:sz w:val="24"/>
          <w:szCs w:val="24"/>
        </w:rPr>
        <w:t>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98), електронна пошта: </w:t>
      </w:r>
      <w:r w:rsidRPr="00DB5712">
        <w:rPr>
          <w:rFonts w:ascii="Arial" w:hAnsi="Arial" w:cs="Arial"/>
          <w:sz w:val="24"/>
          <w:szCs w:val="24"/>
        </w:rPr>
        <w:t>envir@loda.gov.ua, телефон: 0322 387 383.</w:t>
      </w:r>
    </w:p>
    <w:p w:rsidR="004E647E" w:rsidRDefault="004E647E">
      <w:bookmarkStart w:id="0" w:name="_GoBack"/>
      <w:bookmarkEnd w:id="0"/>
    </w:p>
    <w:sectPr w:rsidR="004E64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09"/>
    <w:rsid w:val="000F71A7"/>
    <w:rsid w:val="004E647E"/>
    <w:rsid w:val="0062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DDAE9-1F46-457B-83BA-409EC1A1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1A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1917</Words>
  <Characters>1093</Characters>
  <Application>Microsoft Office Word</Application>
  <DocSecurity>0</DocSecurity>
  <Lines>9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2023-03-21T09:32:00Z</dcterms:created>
  <dcterms:modified xsi:type="dcterms:W3CDTF">2023-03-21T09:32:00Z</dcterms:modified>
</cp:coreProperties>
</file>