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FB7AE0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C87A02" w:rsidRPr="00FB7AE0" w:rsidRDefault="00C87A02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F63D7D">
        <w:rPr>
          <w:rFonts w:ascii="Times New Roman" w:eastAsia="Calibri" w:hAnsi="Times New Roman" w:cs="Times New Roman"/>
          <w:b/>
          <w:lang w:eastAsia="uk-UA"/>
        </w:rPr>
        <w:t xml:space="preserve"> Департамент</w:t>
      </w:r>
      <w:r w:rsidR="00E33567" w:rsidRPr="00FB7AE0">
        <w:rPr>
          <w:rFonts w:ascii="Times New Roman" w:eastAsia="Calibri" w:hAnsi="Times New Roman" w:cs="Times New Roman"/>
          <w:b/>
          <w:lang w:eastAsia="uk-UA"/>
        </w:rPr>
        <w:t xml:space="preserve"> адміністративних послуг Львівської міської ради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F63D7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F63D7D">
        <w:rPr>
          <w:rFonts w:ascii="Times New Roman" w:eastAsia="Times New Roman" w:hAnsi="Times New Roman" w:cs="Times New Roman"/>
          <w:lang w:eastAsia="ru-RU"/>
        </w:rPr>
        <w:t>23948575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D3778C" w:rsidRDefault="00F4216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lang w:eastAsia="ru-RU"/>
        </w:rPr>
        <w:t>Канцелярське приладдя</w:t>
      </w:r>
      <w:r w:rsidR="00140F23">
        <w:rPr>
          <w:rFonts w:ascii="Times New Roman" w:eastAsia="Times New Roman" w:hAnsi="Times New Roman"/>
          <w:lang w:eastAsia="ru-RU"/>
        </w:rPr>
        <w:t xml:space="preserve"> (ДК 021:2015:30190000-7 Офісне устаткування та приладдя різне</w:t>
      </w:r>
      <w:r w:rsidR="00F7189A">
        <w:rPr>
          <w:rFonts w:ascii="Times New Roman" w:eastAsia="Times New Roman" w:hAnsi="Times New Roman"/>
          <w:lang w:eastAsia="ru-RU"/>
        </w:rPr>
        <w:t>)</w:t>
      </w:r>
    </w:p>
    <w:p w:rsidR="003074F7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5C6553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Обґрунтування технічних, 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якісних </w:t>
      </w:r>
      <w:r w:rsidR="005C6553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та кількісних 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характеристик предмета закупівлі:</w:t>
      </w:r>
    </w:p>
    <w:p w:rsidR="000A456D" w:rsidRDefault="005C6553" w:rsidP="000334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Технічні,</w:t>
      </w:r>
      <w:r w:rsidR="00E061F4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якісні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та кількісні</w:t>
      </w:r>
      <w:r w:rsidR="00E061F4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характеристики Послуг ви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значено відповідно до потреб департаменту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адміністративних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послуг.</w:t>
      </w:r>
    </w:p>
    <w:p w:rsidR="00F4216B" w:rsidRDefault="00F4216B" w:rsidP="000334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F4216B" w:rsidRPr="00F4216B" w:rsidRDefault="00F4216B" w:rsidP="00F4216B">
      <w:pPr>
        <w:spacing w:after="0" w:line="240" w:lineRule="auto"/>
        <w:ind w:left="20" w:firstLine="567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 xml:space="preserve">3.1. </w:t>
      </w:r>
      <w:r w:rsidRPr="00F4216B">
        <w:rPr>
          <w:rFonts w:ascii="Times New Roman" w:eastAsia="Times New Roman" w:hAnsi="Times New Roman" w:cs="Calibri"/>
          <w:b/>
          <w:sz w:val="24"/>
          <w:szCs w:val="24"/>
        </w:rPr>
        <w:t>Специфікація товару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6520"/>
        <w:gridCol w:w="1403"/>
        <w:gridCol w:w="1432"/>
      </w:tblGrid>
      <w:tr w:rsidR="00F4216B" w:rsidRPr="00F4216B" w:rsidTr="00412D3B">
        <w:trPr>
          <w:trHeight w:val="889"/>
          <w:jc w:val="center"/>
        </w:trPr>
        <w:tc>
          <w:tcPr>
            <w:tcW w:w="57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№ п/п</w:t>
            </w:r>
          </w:p>
        </w:tc>
        <w:tc>
          <w:tcPr>
            <w:tcW w:w="6520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Найменування товарів</w:t>
            </w:r>
          </w:p>
        </w:tc>
        <w:tc>
          <w:tcPr>
            <w:tcW w:w="1403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Од. виміру</w:t>
            </w:r>
          </w:p>
        </w:tc>
        <w:tc>
          <w:tcPr>
            <w:tcW w:w="1432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Кількість</w:t>
            </w:r>
          </w:p>
        </w:tc>
      </w:tr>
      <w:tr w:rsidR="00F4216B" w:rsidRPr="00F4216B" w:rsidTr="00412D3B">
        <w:trPr>
          <w:jc w:val="center"/>
        </w:trPr>
        <w:tc>
          <w:tcPr>
            <w:tcW w:w="57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Скоби до степлера №24/6</w:t>
            </w:r>
          </w:p>
        </w:tc>
        <w:tc>
          <w:tcPr>
            <w:tcW w:w="1403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32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50</w:t>
            </w:r>
          </w:p>
        </w:tc>
      </w:tr>
      <w:tr w:rsidR="00F4216B" w:rsidRPr="00F4216B" w:rsidTr="00412D3B">
        <w:trPr>
          <w:jc w:val="center"/>
        </w:trPr>
        <w:tc>
          <w:tcPr>
            <w:tcW w:w="57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 гелева на масляній основі чорна</w:t>
            </w:r>
          </w:p>
        </w:tc>
        <w:tc>
          <w:tcPr>
            <w:tcW w:w="1403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32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125</w:t>
            </w:r>
          </w:p>
        </w:tc>
      </w:tr>
      <w:tr w:rsidR="00F4216B" w:rsidRPr="00F4216B" w:rsidTr="00412D3B">
        <w:trPr>
          <w:jc w:val="center"/>
        </w:trPr>
        <w:tc>
          <w:tcPr>
            <w:tcW w:w="57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 гелева на масляній основі синя</w:t>
            </w:r>
          </w:p>
        </w:tc>
        <w:tc>
          <w:tcPr>
            <w:tcW w:w="1403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32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125</w:t>
            </w:r>
          </w:p>
        </w:tc>
      </w:tr>
      <w:tr w:rsidR="00F4216B" w:rsidRPr="00F4216B" w:rsidTr="00412D3B">
        <w:trPr>
          <w:jc w:val="center"/>
        </w:trPr>
        <w:tc>
          <w:tcPr>
            <w:tcW w:w="57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Коректор стрічковий 5 мм</w:t>
            </w:r>
          </w:p>
        </w:tc>
        <w:tc>
          <w:tcPr>
            <w:tcW w:w="1403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32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</w:t>
            </w:r>
          </w:p>
        </w:tc>
      </w:tr>
      <w:tr w:rsidR="00F4216B" w:rsidRPr="00F4216B" w:rsidTr="00412D3B">
        <w:trPr>
          <w:jc w:val="center"/>
        </w:trPr>
        <w:tc>
          <w:tcPr>
            <w:tcW w:w="57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 гелева червона</w:t>
            </w:r>
          </w:p>
        </w:tc>
        <w:tc>
          <w:tcPr>
            <w:tcW w:w="1403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32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</w:t>
            </w:r>
          </w:p>
        </w:tc>
      </w:tr>
      <w:tr w:rsidR="00F4216B" w:rsidRPr="00F4216B" w:rsidTr="00412D3B">
        <w:trPr>
          <w:jc w:val="center"/>
        </w:trPr>
        <w:tc>
          <w:tcPr>
            <w:tcW w:w="57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 перманентний  червоний</w:t>
            </w:r>
          </w:p>
        </w:tc>
        <w:tc>
          <w:tcPr>
            <w:tcW w:w="1403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32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</w:t>
            </w:r>
          </w:p>
        </w:tc>
      </w:tr>
      <w:tr w:rsidR="00F4216B" w:rsidRPr="00F4216B" w:rsidTr="00412D3B">
        <w:trPr>
          <w:trHeight w:val="264"/>
          <w:jc w:val="center"/>
        </w:trPr>
        <w:tc>
          <w:tcPr>
            <w:tcW w:w="57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 текстовий зелений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</w:t>
            </w:r>
          </w:p>
        </w:tc>
      </w:tr>
      <w:tr w:rsidR="00F4216B" w:rsidRPr="00F4216B" w:rsidTr="00412D3B">
        <w:trPr>
          <w:jc w:val="center"/>
        </w:trPr>
        <w:tc>
          <w:tcPr>
            <w:tcW w:w="57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 текстовий  жовтий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</w:t>
            </w:r>
          </w:p>
        </w:tc>
      </w:tr>
      <w:tr w:rsidR="00F4216B" w:rsidRPr="00F4216B" w:rsidTr="00412D3B">
        <w:trPr>
          <w:jc w:val="center"/>
        </w:trPr>
        <w:tc>
          <w:tcPr>
            <w:tcW w:w="57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Кнопки-цвяшки кольорові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</w:t>
            </w:r>
          </w:p>
        </w:tc>
      </w:tr>
      <w:tr w:rsidR="00F4216B" w:rsidRPr="00F4216B" w:rsidTr="00412D3B">
        <w:trPr>
          <w:jc w:val="center"/>
        </w:trPr>
        <w:tc>
          <w:tcPr>
            <w:tcW w:w="57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, скоба 24/6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</w:t>
            </w:r>
          </w:p>
        </w:tc>
      </w:tr>
      <w:tr w:rsidR="00F4216B" w:rsidRPr="00F4216B" w:rsidTr="00412D3B">
        <w:trPr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Коректор-ручка 10 мл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</w:t>
            </w:r>
          </w:p>
        </w:tc>
      </w:tr>
      <w:tr w:rsidR="00F4216B" w:rsidRPr="00F4216B" w:rsidTr="00412D3B">
        <w:trPr>
          <w:jc w:val="center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Шредер офісний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6B" w:rsidRPr="00F4216B" w:rsidRDefault="00F4216B" w:rsidP="00F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</w:t>
            </w:r>
          </w:p>
        </w:tc>
      </w:tr>
    </w:tbl>
    <w:p w:rsidR="00F4216B" w:rsidRPr="00F4216B" w:rsidRDefault="00F4216B" w:rsidP="00F4216B">
      <w:pPr>
        <w:spacing w:after="0" w:line="240" w:lineRule="auto"/>
        <w:ind w:left="20" w:firstLine="567"/>
        <w:rPr>
          <w:rFonts w:ascii="Times New Roman" w:eastAsia="Times New Roman" w:hAnsi="Times New Roman" w:cs="Calibri"/>
          <w:b/>
          <w:sz w:val="24"/>
          <w:szCs w:val="24"/>
        </w:rPr>
      </w:pPr>
    </w:p>
    <w:p w:rsidR="00F4216B" w:rsidRPr="00F4216B" w:rsidRDefault="00F4216B" w:rsidP="00F4216B">
      <w:pPr>
        <w:spacing w:after="0" w:line="240" w:lineRule="auto"/>
        <w:ind w:left="20" w:firstLine="567"/>
        <w:rPr>
          <w:rFonts w:ascii="Times New Roman" w:eastAsia="Times New Roman" w:hAnsi="Times New Roman" w:cs="Calibri"/>
          <w:b/>
          <w:sz w:val="24"/>
          <w:szCs w:val="24"/>
        </w:rPr>
      </w:pPr>
    </w:p>
    <w:p w:rsidR="00F4216B" w:rsidRPr="00F4216B" w:rsidRDefault="00F4216B" w:rsidP="00F4216B">
      <w:pPr>
        <w:spacing w:after="0" w:line="240" w:lineRule="auto"/>
        <w:ind w:left="20" w:firstLine="567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 xml:space="preserve">3.2. </w:t>
      </w:r>
      <w:r w:rsidRPr="00F4216B">
        <w:rPr>
          <w:rFonts w:ascii="Times New Roman" w:eastAsia="Times New Roman" w:hAnsi="Times New Roman" w:cs="Calibri"/>
          <w:b/>
          <w:sz w:val="24"/>
          <w:szCs w:val="24"/>
        </w:rPr>
        <w:t>Технічні умови</w:t>
      </w:r>
    </w:p>
    <w:p w:rsidR="00F4216B" w:rsidRPr="00F4216B" w:rsidRDefault="00F4216B" w:rsidP="00F4216B">
      <w:pPr>
        <w:spacing w:after="0" w:line="240" w:lineRule="auto"/>
        <w:ind w:left="20" w:firstLine="567"/>
        <w:rPr>
          <w:rFonts w:ascii="Times New Roman" w:eastAsia="Times New Roman" w:hAnsi="Times New Roman" w:cs="Calibri"/>
          <w:b/>
          <w:i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6237"/>
      </w:tblGrid>
      <w:tr w:rsidR="00F4216B" w:rsidRPr="00F4216B" w:rsidTr="00412D3B">
        <w:trPr>
          <w:trHeight w:val="503"/>
        </w:trPr>
        <w:tc>
          <w:tcPr>
            <w:tcW w:w="568" w:type="dxa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Calibri"/>
                <w:b/>
              </w:rPr>
            </w:pPr>
            <w:r w:rsidRPr="00F4216B">
              <w:rPr>
                <w:rFonts w:ascii="Times New Roman" w:eastAsia="Times New Roman" w:hAnsi="Times New Roman" w:cs="Calibri"/>
                <w:b/>
              </w:rPr>
              <w:t>№ п/п</w:t>
            </w:r>
          </w:p>
        </w:tc>
        <w:tc>
          <w:tcPr>
            <w:tcW w:w="3402" w:type="dxa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Calibri"/>
                <w:b/>
              </w:rPr>
            </w:pPr>
            <w:r w:rsidRPr="00F4216B">
              <w:rPr>
                <w:rFonts w:ascii="Times New Roman" w:eastAsia="Times New Roman" w:hAnsi="Times New Roman" w:cs="Calibri"/>
                <w:b/>
              </w:rPr>
              <w:t>Найменування товарів</w:t>
            </w:r>
          </w:p>
        </w:tc>
        <w:tc>
          <w:tcPr>
            <w:tcW w:w="6237" w:type="dxa"/>
          </w:tcPr>
          <w:p w:rsidR="00F4216B" w:rsidRPr="00F4216B" w:rsidRDefault="00F4216B" w:rsidP="00F4216B">
            <w:pPr>
              <w:spacing w:after="0" w:line="240" w:lineRule="auto"/>
              <w:ind w:left="20" w:firstLine="567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F4216B">
              <w:rPr>
                <w:rFonts w:ascii="Times New Roman" w:eastAsia="Times New Roman" w:hAnsi="Times New Roman" w:cs="Calibri"/>
                <w:b/>
              </w:rPr>
              <w:t>Технічні та інші характеристики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Скоби до степлера №24/6</w:t>
            </w:r>
          </w:p>
        </w:tc>
        <w:tc>
          <w:tcPr>
            <w:tcW w:w="623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lang w:eastAsia="ru-RU"/>
              </w:rPr>
              <w:t>Тип скоби-№24/6; матеріал-метал високоякісний.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 гелева на масляній основі чорна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lang w:eastAsia="ru-RU"/>
              </w:rPr>
              <w:t>Зі змінним стержнем; товщина лінії письма-0.7 мм; наявність захисного ковпачка; тип-гелева ручка на масляній основі; матеріал корпусу-пластик; матеріал наконечника-метал; колір письма-чорний.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 гелева на масляній основі синя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lang w:eastAsia="ru-RU"/>
              </w:rPr>
              <w:t>Зі змінним стержнем; товщина лінії письма-0.7 мм; наявність захисного ковпачка; тип-гелева ручка на масляній основі; матеріал корпусу-пластик; матеріал наконечника-метал; колір письма-синій.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216B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Коректор стрічковий 5 мм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lang w:eastAsia="ru-RU"/>
              </w:rPr>
              <w:t>Тип коректора-стрічковий; довжина стрічки-5 м; ширина стрічки-5 мм; матеріал корпусу-пластик.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4216B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 гелева червона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lang w:eastAsia="ru-RU"/>
              </w:rPr>
              <w:t>Зі змінним стержнем; товщина лінії письма-0.6 мм; наявність захисного ковпачка; тип-гелева ручка на масляній основі; матеріал корпусу-пластик; матеріал наконечника-метал; колір письма-червоний.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4216B">
              <w:rPr>
                <w:rFonts w:ascii="Times New Roman" w:eastAsia="Calibri" w:hAnsi="Times New Roman" w:cs="Times New Roman"/>
                <w:lang w:val="ru-RU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 перманентний  червоний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lang w:eastAsia="ru-RU"/>
              </w:rPr>
              <w:t>Пишучий вузол-клиноподібний; товщина лінії письма-1-4.5 мм; колір-червоний; тип-перманентний.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4216B"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 текстовий  зелений</w:t>
            </w:r>
          </w:p>
        </w:tc>
        <w:tc>
          <w:tcPr>
            <w:tcW w:w="623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lang w:eastAsia="ru-RU"/>
              </w:rPr>
              <w:t>Пишучий вузол-клиноподібний; товщина лінії письма-1-4 мм; колір-зелений; тип-неперманентний; призначення-для виділення письма.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4216B">
              <w:rPr>
                <w:rFonts w:ascii="Times New Roman" w:eastAsia="Calibri" w:hAnsi="Times New Roman" w:cs="Times New Roman"/>
                <w:lang w:val="ru-RU"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 текстовий  жовтий</w:t>
            </w:r>
          </w:p>
        </w:tc>
        <w:tc>
          <w:tcPr>
            <w:tcW w:w="623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lang w:eastAsia="ru-RU"/>
              </w:rPr>
              <w:t>Пишучий вузол-клиноподібний; товщина лінії письма-1-4.5 мм; колір-жовтий; тип-неперманентний; призначення-для виділення письма.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4216B">
              <w:rPr>
                <w:rFonts w:ascii="Times New Roman" w:eastAsia="Calibri" w:hAnsi="Times New Roman" w:cs="Times New Roman"/>
                <w:lang w:val="ru-RU"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Кнопки-цвяшки кольорові</w:t>
            </w:r>
          </w:p>
        </w:tc>
        <w:tc>
          <w:tcPr>
            <w:tcW w:w="623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Вістря-металеве, гостре; тримач-пластиковий, кольоровий; в упаковці-50шт.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4216B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, скоба 24/6</w:t>
            </w:r>
          </w:p>
        </w:tc>
        <w:tc>
          <w:tcPr>
            <w:tcW w:w="6237" w:type="dxa"/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фіксатора-ні; матеріал корпусу-пластик; матеріал механізму-метал.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4216B">
              <w:rPr>
                <w:rFonts w:ascii="Times New Roman" w:eastAsia="Calibri" w:hAnsi="Times New Roman" w:cs="Times New Roman"/>
                <w:lang w:val="ru-RU"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Коректор-ручка 10 мл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спиртовій основі; аплікатор для нанесення-сталеве вістря з дозатором; корпус-м’який;  ємність-10 мл; закривається ковпачком.</w:t>
            </w:r>
          </w:p>
        </w:tc>
      </w:tr>
      <w:tr w:rsidR="00F4216B" w:rsidRPr="00F4216B" w:rsidTr="00412D3B">
        <w:trPr>
          <w:trHeight w:val="6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4216B"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6B" w:rsidRPr="00F4216B" w:rsidRDefault="00F4216B" w:rsidP="00F4216B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</w:rPr>
              <w:t>Шредер офісний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16B" w:rsidRPr="00F4216B" w:rsidRDefault="00F4216B" w:rsidP="00F4216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Рівень секретності-4; тип різання-перехресний; кількість знищувальних аркушів за раз (70 г/м. </w:t>
            </w:r>
            <w:proofErr w:type="spellStart"/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)-12; об’єм кошика- не менше 14 л; прийом скоб та скріпок-так; можливість знищення пластикових карток та </w:t>
            </w: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CD </w:t>
            </w:r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дисків-так; </w:t>
            </w:r>
            <w:proofErr w:type="spellStart"/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термозахист</w:t>
            </w:r>
            <w:proofErr w:type="spellEnd"/>
            <w:r w:rsidRPr="00F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двигуна від перегріву-так.</w:t>
            </w:r>
          </w:p>
        </w:tc>
      </w:tr>
    </w:tbl>
    <w:p w:rsidR="00F4216B" w:rsidRPr="00F4216B" w:rsidRDefault="00F4216B" w:rsidP="00F4216B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Calibri"/>
          <w:b/>
          <w:color w:val="000000"/>
          <w:sz w:val="24"/>
          <w:szCs w:val="24"/>
        </w:rPr>
      </w:pPr>
    </w:p>
    <w:p w:rsidR="00140F23" w:rsidRPr="00140F23" w:rsidRDefault="00140F23" w:rsidP="00140F23">
      <w:pPr>
        <w:ind w:right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Pr="00140F23">
        <w:rPr>
          <w:rFonts w:ascii="Times New Roman" w:hAnsi="Times New Roman" w:cs="Times New Roman"/>
        </w:rPr>
        <w:t xml:space="preserve">. Якість товару повинна відповідати технічній документації, діючим на території України стандартам, вимогам до якості, умовам Договору. Учасник усуває недоліки, допущені при постачанні неякісного Товару за власний рахунок. </w:t>
      </w:r>
    </w:p>
    <w:p w:rsidR="00140F23" w:rsidRPr="00140F23" w:rsidRDefault="00140F23" w:rsidP="00140F23">
      <w:pPr>
        <w:ind w:right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Pr="00140F23">
        <w:rPr>
          <w:rFonts w:ascii="Times New Roman" w:hAnsi="Times New Roman" w:cs="Times New Roman"/>
        </w:rPr>
        <w:t xml:space="preserve">. Товар, який постачається, не перебував в експлуатації, терміни та умови його зберігання не порушені. Упаковка товару повинна бути цілісною та не пошкодженою. </w:t>
      </w:r>
    </w:p>
    <w:p w:rsidR="00344EFB" w:rsidRPr="00FB7AE0" w:rsidRDefault="006C1709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4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Розмі</w:t>
      </w:r>
      <w:r w:rsidR="00B0459C">
        <w:rPr>
          <w:rFonts w:ascii="Times New Roman" w:hAnsi="Times New Roman" w:cs="Times New Roman"/>
        </w:rPr>
        <w:t>р бюджетного призначення на 2023</w:t>
      </w:r>
      <w:r w:rsidRPr="00FB7AE0">
        <w:rPr>
          <w:rFonts w:ascii="Times New Roman" w:hAnsi="Times New Roman" w:cs="Times New Roman"/>
        </w:rPr>
        <w:t xml:space="preserve"> рік визна</w:t>
      </w:r>
      <w:r w:rsidR="00B0459C">
        <w:rPr>
          <w:rFonts w:ascii="Times New Roman" w:hAnsi="Times New Roman" w:cs="Times New Roman"/>
        </w:rPr>
        <w:t>чено ухвалою міської ради від 06.12.2022 №2583</w:t>
      </w:r>
      <w:r w:rsidRPr="00FB7AE0">
        <w:rPr>
          <w:rFonts w:ascii="Times New Roman" w:hAnsi="Times New Roman" w:cs="Times New Roman"/>
        </w:rPr>
        <w:t xml:space="preserve"> «Про бюджет Львівської місько</w:t>
      </w:r>
      <w:r w:rsidR="00B0459C">
        <w:rPr>
          <w:rFonts w:ascii="Times New Roman" w:hAnsi="Times New Roman" w:cs="Times New Roman"/>
        </w:rPr>
        <w:t>ї територіальної громади на 2023</w:t>
      </w:r>
      <w:r w:rsidRPr="00FB7AE0">
        <w:rPr>
          <w:rFonts w:ascii="Times New Roman" w:hAnsi="Times New Roman" w:cs="Times New Roman"/>
        </w:rPr>
        <w:t xml:space="preserve"> рік».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Очікувану вартість процедури закупівлі визначено виходячи із розміру </w:t>
      </w:r>
      <w:r w:rsidR="00140F23">
        <w:rPr>
          <w:rFonts w:ascii="Times New Roman" w:hAnsi="Times New Roman" w:cs="Times New Roman"/>
        </w:rPr>
        <w:t>бюджетного призначення на 2023</w:t>
      </w:r>
      <w:r w:rsidRPr="00FB7AE0">
        <w:rPr>
          <w:rFonts w:ascii="Times New Roman" w:hAnsi="Times New Roman" w:cs="Times New Roman"/>
        </w:rPr>
        <w:t xml:space="preserve"> рік.</w:t>
      </w:r>
    </w:p>
    <w:p w:rsidR="00344EFB" w:rsidRPr="00FB7AE0" w:rsidRDefault="006C1709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F4216B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val="en-US" w:eastAsia="uk-UA"/>
        </w:rPr>
        <w:t>12 000</w:t>
      </w:r>
      <w:r w:rsidR="00F4216B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,</w:t>
      </w:r>
      <w:bookmarkStart w:id="0" w:name="_GoBack"/>
      <w:bookmarkEnd w:id="0"/>
      <w:r w:rsidR="00F4216B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A86CC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D3778C" w:rsidRDefault="00AD5B26" w:rsidP="00D377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AE0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</w:t>
      </w:r>
      <w:r w:rsidR="00D3778C">
        <w:rPr>
          <w:rFonts w:ascii="Times New Roman" w:hAnsi="Times New Roman" w:cs="Times New Roman"/>
          <w:sz w:val="24"/>
          <w:szCs w:val="24"/>
        </w:rPr>
        <w:t>на підставі закупівельних цін попередніх аналогічних закупівель.</w:t>
      </w: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230E0" w:rsidRPr="00FB7AE0" w:rsidRDefault="003230E0" w:rsidP="003230E0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FB7AE0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B0459C">
        <w:rPr>
          <w:rFonts w:ascii="Times New Roman" w:eastAsia="Times New Roman" w:hAnsi="Times New Roman" w:cs="Times New Roman"/>
          <w:lang w:val="en-US" w:eastAsia="uk-UA"/>
        </w:rPr>
        <w:t xml:space="preserve">                      </w:t>
      </w:r>
      <w:r w:rsidRPr="00FB7AE0">
        <w:rPr>
          <w:rFonts w:ascii="Times New Roman" w:eastAsia="Times New Roman" w:hAnsi="Times New Roman" w:cs="Times New Roman"/>
          <w:lang w:eastAsia="uk-UA"/>
        </w:rPr>
        <w:t xml:space="preserve">__________________  </w:t>
      </w:r>
      <w:r w:rsidR="00B0459C">
        <w:rPr>
          <w:rFonts w:ascii="Times New Roman" w:eastAsia="Times New Roman" w:hAnsi="Times New Roman" w:cs="Times New Roman"/>
          <w:lang w:val="en-US" w:eastAsia="uk-UA"/>
        </w:rPr>
        <w:t xml:space="preserve">                     </w:t>
      </w:r>
      <w:r w:rsidRPr="00FB7AE0">
        <w:rPr>
          <w:rFonts w:ascii="Times New Roman" w:eastAsia="Times New Roman" w:hAnsi="Times New Roman" w:cs="Times New Roman"/>
          <w:lang w:eastAsia="uk-UA"/>
        </w:rPr>
        <w:t xml:space="preserve"> </w:t>
      </w:r>
      <w:r w:rsidR="006C1709">
        <w:rPr>
          <w:rFonts w:ascii="Times New Roman" w:eastAsia="Times New Roman" w:hAnsi="Times New Roman" w:cs="Times New Roman"/>
          <w:lang w:eastAsia="uk-UA"/>
        </w:rPr>
        <w:t>Ігор БІЛОНІЖКО</w:t>
      </w:r>
    </w:p>
    <w:p w:rsidR="00CD267C" w:rsidRPr="00FB7AE0" w:rsidRDefault="00CD267C" w:rsidP="0032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26B1A" w:rsidRPr="00FB7AE0" w:rsidRDefault="00626B1A" w:rsidP="00077F9C">
      <w:pPr>
        <w:rPr>
          <w:rFonts w:ascii="Times New Roman" w:hAnsi="Times New Roman" w:cs="Times New Roman"/>
          <w:lang w:val="ru-RU"/>
        </w:rPr>
      </w:pPr>
    </w:p>
    <w:sectPr w:rsidR="00626B1A" w:rsidRPr="00FB7AE0" w:rsidSect="00A04E15">
      <w:type w:val="continuous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3349D"/>
    <w:rsid w:val="00040646"/>
    <w:rsid w:val="000514DE"/>
    <w:rsid w:val="00061E66"/>
    <w:rsid w:val="00077F9C"/>
    <w:rsid w:val="000A456D"/>
    <w:rsid w:val="000A49EF"/>
    <w:rsid w:val="000E3298"/>
    <w:rsid w:val="000F53FC"/>
    <w:rsid w:val="00107C9A"/>
    <w:rsid w:val="001139AC"/>
    <w:rsid w:val="00140F23"/>
    <w:rsid w:val="0015337B"/>
    <w:rsid w:val="00164742"/>
    <w:rsid w:val="00183242"/>
    <w:rsid w:val="001C30C6"/>
    <w:rsid w:val="001D496A"/>
    <w:rsid w:val="001F1A3C"/>
    <w:rsid w:val="00267DA6"/>
    <w:rsid w:val="002D425E"/>
    <w:rsid w:val="003074F7"/>
    <w:rsid w:val="003230E0"/>
    <w:rsid w:val="00323C4C"/>
    <w:rsid w:val="00344879"/>
    <w:rsid w:val="00344EFB"/>
    <w:rsid w:val="003772AD"/>
    <w:rsid w:val="00377F0D"/>
    <w:rsid w:val="003844E5"/>
    <w:rsid w:val="00427C7A"/>
    <w:rsid w:val="00470786"/>
    <w:rsid w:val="005946E9"/>
    <w:rsid w:val="005C1B8D"/>
    <w:rsid w:val="005C6553"/>
    <w:rsid w:val="00600B56"/>
    <w:rsid w:val="00617DC0"/>
    <w:rsid w:val="00626B1A"/>
    <w:rsid w:val="006C1709"/>
    <w:rsid w:val="006F1C5C"/>
    <w:rsid w:val="006F3963"/>
    <w:rsid w:val="0071702E"/>
    <w:rsid w:val="007247E4"/>
    <w:rsid w:val="00771F0E"/>
    <w:rsid w:val="007C1CA4"/>
    <w:rsid w:val="007D495B"/>
    <w:rsid w:val="008003FA"/>
    <w:rsid w:val="008423D8"/>
    <w:rsid w:val="0085213F"/>
    <w:rsid w:val="00855064"/>
    <w:rsid w:val="00857698"/>
    <w:rsid w:val="00874081"/>
    <w:rsid w:val="008953F9"/>
    <w:rsid w:val="008B050B"/>
    <w:rsid w:val="008E58CC"/>
    <w:rsid w:val="0097395D"/>
    <w:rsid w:val="00A04E15"/>
    <w:rsid w:val="00A202D4"/>
    <w:rsid w:val="00A216AA"/>
    <w:rsid w:val="00A25309"/>
    <w:rsid w:val="00A86CC7"/>
    <w:rsid w:val="00A87E21"/>
    <w:rsid w:val="00AB57A5"/>
    <w:rsid w:val="00AD5B26"/>
    <w:rsid w:val="00B0422E"/>
    <w:rsid w:val="00B0459C"/>
    <w:rsid w:val="00B220DE"/>
    <w:rsid w:val="00BC71B7"/>
    <w:rsid w:val="00C37452"/>
    <w:rsid w:val="00C653AE"/>
    <w:rsid w:val="00C76505"/>
    <w:rsid w:val="00C87A02"/>
    <w:rsid w:val="00CB4CA5"/>
    <w:rsid w:val="00CB7497"/>
    <w:rsid w:val="00CD267C"/>
    <w:rsid w:val="00D125F9"/>
    <w:rsid w:val="00D3778C"/>
    <w:rsid w:val="00DA55B9"/>
    <w:rsid w:val="00DC2A94"/>
    <w:rsid w:val="00DD018B"/>
    <w:rsid w:val="00E012B4"/>
    <w:rsid w:val="00E061F4"/>
    <w:rsid w:val="00E0744B"/>
    <w:rsid w:val="00E33567"/>
    <w:rsid w:val="00E412F4"/>
    <w:rsid w:val="00EB48C5"/>
    <w:rsid w:val="00ED4636"/>
    <w:rsid w:val="00F4216B"/>
    <w:rsid w:val="00F46BE7"/>
    <w:rsid w:val="00F5585B"/>
    <w:rsid w:val="00F63D7D"/>
    <w:rsid w:val="00F7189A"/>
    <w:rsid w:val="00F7335A"/>
    <w:rsid w:val="00FA5E71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7DCB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A55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A55B9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76505"/>
    <w:rPr>
      <w:color w:val="0563C1" w:themeColor="hyperlink"/>
      <w:u w:val="single"/>
    </w:rPr>
  </w:style>
  <w:style w:type="paragraph" w:customStyle="1" w:styleId="msonormalbullet2gif">
    <w:name w:val="msonormalbullet2.gif"/>
    <w:basedOn w:val="a"/>
    <w:rsid w:val="00C765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C76505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D3778C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sz w:val="20"/>
      <w:szCs w:val="20"/>
      <w:lang w:val="en-GB" w:eastAsia="ru-RU"/>
    </w:rPr>
  </w:style>
  <w:style w:type="character" w:customStyle="1" w:styleId="a9">
    <w:name w:val="Основний текст Знак"/>
    <w:basedOn w:val="a0"/>
    <w:link w:val="a8"/>
    <w:semiHidden/>
    <w:rsid w:val="00D3778C"/>
    <w:rPr>
      <w:rFonts w:ascii="Arial" w:eastAsia="Times New Roman" w:hAnsi="Arial" w:cs="Arial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3213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Ігор Білоножко</cp:lastModifiedBy>
  <cp:revision>3</cp:revision>
  <dcterms:created xsi:type="dcterms:W3CDTF">2023-04-24T06:49:00Z</dcterms:created>
  <dcterms:modified xsi:type="dcterms:W3CDTF">2023-04-24T07:21:00Z</dcterms:modified>
</cp:coreProperties>
</file>