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3392E0AF" wp14:editId="24C27B5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62AAED1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77777777" w:rsidR="009821B2" w:rsidRPr="00492E5C" w:rsidRDefault="009821B2" w:rsidP="009821B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0A3295A2" w14:textId="77777777" w:rsidR="009821B2" w:rsidRPr="00492E5C"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77777777" w:rsidR="009821B2" w:rsidRPr="00492E5C" w:rsidRDefault="009821B2" w:rsidP="009821B2">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7C72B39F" w14:textId="77777777" w:rsidR="009821B2" w:rsidRPr="00492E5C" w:rsidRDefault="009821B2" w:rsidP="009821B2">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Pr>
          <w:bCs/>
          <w:i/>
          <w:sz w:val="22"/>
          <w:szCs w:val="22"/>
        </w:rPr>
        <w:t>вул. Гуцульська, 9</w:t>
      </w:r>
    </w:p>
    <w:p w14:paraId="5761C5C2" w14:textId="77777777" w:rsidR="009821B2" w:rsidRPr="0099359A" w:rsidRDefault="009821B2" w:rsidP="009821B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5CEC8C00" w14:textId="77777777" w:rsidR="009821B2" w:rsidRPr="00492E5C" w:rsidRDefault="009821B2" w:rsidP="009821B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492E5C"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65FD10A" w14:textId="77777777" w:rsidR="009821B2" w:rsidRPr="00D634DD" w:rsidRDefault="006861CE" w:rsidP="009821B2">
      <w:pPr>
        <w:pStyle w:val="a3"/>
        <w:spacing w:after="0" w:line="240" w:lineRule="auto"/>
        <w:ind w:left="0"/>
        <w:jc w:val="both"/>
        <w:rPr>
          <w:rFonts w:ascii="Times New Roman" w:hAnsi="Times New Roman"/>
          <w:i/>
          <w:snapToGrid w:val="0"/>
        </w:rPr>
      </w:pPr>
      <w:r w:rsidRPr="00D634DD">
        <w:rPr>
          <w:rFonts w:ascii="Times New Roman" w:eastAsia="Times New Roman" w:hAnsi="Times New Roman" w:cs="Times New Roman"/>
          <w:i/>
          <w:color w:val="000000" w:themeColor="text1"/>
          <w:sz w:val="24"/>
          <w:szCs w:val="24"/>
        </w:rPr>
        <w:t>«Послуги з технічної інвентаризації та паспортизації об’єктів благоустрою» (ДК 021:2015: 71310000-4 Консультаційні послуги у галузях інженерії та будівництва)</w:t>
      </w:r>
      <w:r w:rsidR="009821B2" w:rsidRPr="00D634DD">
        <w:rPr>
          <w:rFonts w:ascii="Times New Roman" w:hAnsi="Times New Roman" w:cs="Times New Roman"/>
          <w:i/>
          <w:sz w:val="24"/>
          <w:szCs w:val="24"/>
        </w:rPr>
        <w:t>.</w:t>
      </w:r>
    </w:p>
    <w:p w14:paraId="04E35E01" w14:textId="77777777" w:rsidR="009821B2" w:rsidRPr="006057CE" w:rsidRDefault="009821B2" w:rsidP="009821B2">
      <w:pPr>
        <w:tabs>
          <w:tab w:val="left" w:pos="284"/>
          <w:tab w:val="left" w:pos="426"/>
        </w:tabs>
        <w:spacing w:after="0" w:line="240" w:lineRule="auto"/>
        <w:jc w:val="both"/>
        <w:rPr>
          <w:rFonts w:ascii="Times New Roman" w:hAnsi="Times New Roman"/>
          <w:i/>
          <w:snapToGrid w:val="0"/>
          <w:color w:val="000000" w:themeColor="text1"/>
        </w:rPr>
      </w:pPr>
      <w:r w:rsidRPr="006F1F7C">
        <w:rPr>
          <w:rFonts w:ascii="Times New Roman" w:eastAsia="Times New Roman" w:hAnsi="Times New Roman" w:cs="Times New Roman"/>
          <w:b/>
          <w:lang w:eastAsia="ru-RU"/>
        </w:rPr>
        <w:t xml:space="preserve">3. Ідентифікатор та вид процедури закупівлі: </w:t>
      </w:r>
      <w:bookmarkStart w:id="1" w:name="_GoBack"/>
      <w:bookmarkEnd w:id="1"/>
      <w:r w:rsidRPr="006057CE">
        <w:rPr>
          <w:rFonts w:ascii="Arial" w:eastAsia="Times New Roman" w:hAnsi="Arial" w:cs="Arial"/>
          <w:color w:val="000000" w:themeColor="text1"/>
          <w:sz w:val="21"/>
          <w:szCs w:val="21"/>
          <w:lang w:eastAsia="uk-UA"/>
        </w:rPr>
        <w:fldChar w:fldCharType="begin"/>
      </w:r>
      <w:r w:rsidRPr="006057CE">
        <w:rPr>
          <w:rFonts w:ascii="Arial" w:eastAsia="Times New Roman" w:hAnsi="Arial" w:cs="Arial"/>
          <w:color w:val="000000" w:themeColor="text1"/>
          <w:sz w:val="21"/>
          <w:szCs w:val="21"/>
          <w:lang w:eastAsia="uk-UA"/>
        </w:rPr>
        <w:instrText xml:space="preserve"> HYPERLINK "https://prozorro.gov.ua/tender/UA-2021-07-27-002418-a" \o "Оголошення на порталі Уповноваженого органу" \t "_blank" </w:instrText>
      </w:r>
      <w:r w:rsidRPr="006057CE">
        <w:rPr>
          <w:rFonts w:ascii="Arial" w:eastAsia="Times New Roman" w:hAnsi="Arial" w:cs="Arial"/>
          <w:color w:val="000000" w:themeColor="text1"/>
          <w:sz w:val="21"/>
          <w:szCs w:val="21"/>
          <w:lang w:eastAsia="uk-UA"/>
        </w:rPr>
        <w:fldChar w:fldCharType="separate"/>
      </w:r>
    </w:p>
    <w:p w14:paraId="2199F906" w14:textId="73699482" w:rsidR="009821B2" w:rsidRPr="004F7257" w:rsidRDefault="009821B2" w:rsidP="009821B2">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6057CE">
        <w:rPr>
          <w:rFonts w:ascii="Times New Roman" w:hAnsi="Times New Roman"/>
          <w:i/>
          <w:snapToGrid w:val="0"/>
          <w:color w:val="000000" w:themeColor="text1"/>
        </w:rPr>
        <w:t>UA-2023-0</w:t>
      </w:r>
      <w:r w:rsidR="006861CE" w:rsidRPr="006057CE">
        <w:rPr>
          <w:rFonts w:ascii="Times New Roman" w:hAnsi="Times New Roman"/>
          <w:i/>
          <w:snapToGrid w:val="0"/>
          <w:color w:val="000000" w:themeColor="text1"/>
        </w:rPr>
        <w:t>7-</w:t>
      </w:r>
      <w:r w:rsidR="006057CE" w:rsidRPr="006057CE">
        <w:rPr>
          <w:rFonts w:ascii="Times New Roman" w:hAnsi="Times New Roman"/>
          <w:i/>
          <w:snapToGrid w:val="0"/>
          <w:color w:val="000000" w:themeColor="text1"/>
          <w:lang w:val="en-US"/>
        </w:rPr>
        <w:t>31</w:t>
      </w:r>
      <w:r w:rsidRPr="006057CE">
        <w:rPr>
          <w:rFonts w:ascii="Times New Roman" w:hAnsi="Times New Roman"/>
          <w:i/>
          <w:snapToGrid w:val="0"/>
          <w:color w:val="000000" w:themeColor="text1"/>
        </w:rPr>
        <w:t>-006</w:t>
      </w:r>
      <w:r w:rsidR="006057CE" w:rsidRPr="006057CE">
        <w:rPr>
          <w:rFonts w:ascii="Times New Roman" w:hAnsi="Times New Roman"/>
          <w:i/>
          <w:snapToGrid w:val="0"/>
          <w:color w:val="000000" w:themeColor="text1"/>
        </w:rPr>
        <w:t>373</w:t>
      </w:r>
      <w:r w:rsidRPr="006057CE">
        <w:rPr>
          <w:rFonts w:ascii="Times New Roman" w:hAnsi="Times New Roman"/>
          <w:i/>
          <w:snapToGrid w:val="0"/>
          <w:color w:val="000000" w:themeColor="text1"/>
        </w:rPr>
        <w:t>-а</w:t>
      </w:r>
      <w:r w:rsidRPr="006057CE">
        <w:rPr>
          <w:rFonts w:ascii="Arial" w:eastAsia="Times New Roman" w:hAnsi="Arial" w:cs="Arial"/>
          <w:color w:val="000000" w:themeColor="text1"/>
          <w:sz w:val="21"/>
          <w:szCs w:val="21"/>
          <w:lang w:eastAsia="uk-UA"/>
        </w:rPr>
        <w:fldChar w:fldCharType="end"/>
      </w:r>
    </w:p>
    <w:p w14:paraId="2AF3188C" w14:textId="77777777" w:rsidR="009821B2" w:rsidRPr="006F1F7C"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F1F7C">
        <w:rPr>
          <w:rFonts w:ascii="Times New Roman" w:eastAsia="Times New Roman" w:hAnsi="Times New Roman" w:cs="Times New Roman"/>
          <w:i/>
          <w:lang w:eastAsia="uk-UA"/>
        </w:rPr>
        <w:t xml:space="preserve">Відкриті торги </w:t>
      </w:r>
    </w:p>
    <w:p w14:paraId="4B0183A2" w14:textId="77777777" w:rsidR="009821B2" w:rsidRPr="006F1F7C"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F1F7C">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1423B05A" w14:textId="77777777" w:rsidR="009821B2" w:rsidRPr="006F1F7C" w:rsidRDefault="006861CE" w:rsidP="009821B2">
      <w:pPr>
        <w:autoSpaceDE w:val="0"/>
        <w:autoSpaceDN w:val="0"/>
        <w:adjustRightInd w:val="0"/>
        <w:spacing w:after="0" w:line="240" w:lineRule="auto"/>
        <w:rPr>
          <w:rFonts w:ascii="Times New Roman" w:eastAsia="Arial" w:hAnsi="Times New Roman" w:cs="Times New Roman"/>
          <w:b/>
          <w:sz w:val="20"/>
          <w:szCs w:val="20"/>
          <w:lang w:eastAsia="uk-UA"/>
        </w:rPr>
      </w:pPr>
      <w:r>
        <w:rPr>
          <w:rFonts w:ascii="Times New Roman" w:eastAsia="Arial" w:hAnsi="Times New Roman" w:cs="Times New Roman"/>
          <w:b/>
          <w:sz w:val="20"/>
          <w:szCs w:val="20"/>
          <w:lang w:eastAsia="uk-UA"/>
        </w:rPr>
        <w:t>810</w:t>
      </w:r>
      <w:r w:rsidR="009821B2" w:rsidRPr="006F1F7C">
        <w:rPr>
          <w:rFonts w:ascii="Times New Roman" w:eastAsia="Arial" w:hAnsi="Times New Roman" w:cs="Times New Roman"/>
          <w:b/>
          <w:sz w:val="20"/>
          <w:szCs w:val="20"/>
          <w:lang w:eastAsia="uk-UA"/>
        </w:rPr>
        <w:t> 000,00  грн. (</w:t>
      </w:r>
      <w:r w:rsidR="00D634DD">
        <w:rPr>
          <w:rFonts w:ascii="Times New Roman" w:eastAsia="Arial" w:hAnsi="Times New Roman" w:cs="Times New Roman"/>
          <w:b/>
          <w:sz w:val="20"/>
          <w:szCs w:val="20"/>
          <w:lang w:eastAsia="uk-UA"/>
        </w:rPr>
        <w:t>вісімсот десять</w:t>
      </w:r>
      <w:r w:rsidR="009821B2" w:rsidRPr="006F1F7C">
        <w:rPr>
          <w:rFonts w:ascii="Times New Roman" w:eastAsia="Arial" w:hAnsi="Times New Roman" w:cs="Times New Roman"/>
          <w:b/>
          <w:sz w:val="20"/>
          <w:szCs w:val="20"/>
          <w:lang w:eastAsia="uk-UA"/>
        </w:rPr>
        <w:t xml:space="preserve"> тисяч грн. 00 коп.) з ПДВ</w:t>
      </w:r>
    </w:p>
    <w:p w14:paraId="38311FA6" w14:textId="77777777" w:rsidR="009821B2" w:rsidRPr="006F1F7C" w:rsidRDefault="009821B2" w:rsidP="009821B2">
      <w:pPr>
        <w:spacing w:after="0" w:line="240" w:lineRule="auto"/>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4F97EA90" w14:textId="77777777" w:rsidR="009821B2" w:rsidRPr="006F1F7C"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F1F7C">
        <w:rPr>
          <w:rFonts w:ascii="Times New Roman" w:eastAsia="Times New Roman" w:hAnsi="Times New Roman" w:cs="Times New Roman"/>
          <w:b/>
          <w:lang w:eastAsia="ru-RU"/>
        </w:rPr>
        <w:t>Розмір бюджетного призначення:</w:t>
      </w:r>
      <w:r w:rsidRPr="006F1F7C">
        <w:rPr>
          <w:rFonts w:ascii="Times New Roman" w:eastAsia="Times New Roman" w:hAnsi="Times New Roman" w:cs="Times New Roman"/>
          <w:lang w:eastAsia="ru-RU"/>
        </w:rPr>
        <w:t xml:space="preserve"> </w:t>
      </w:r>
      <w:r w:rsidR="00D634DD">
        <w:rPr>
          <w:rFonts w:ascii="Times New Roman" w:eastAsia="Arial" w:hAnsi="Times New Roman" w:cs="Times New Roman"/>
          <w:sz w:val="20"/>
          <w:szCs w:val="20"/>
          <w:lang w:eastAsia="uk-UA"/>
        </w:rPr>
        <w:t>810</w:t>
      </w:r>
      <w:r w:rsidRPr="006F1F7C">
        <w:rPr>
          <w:rFonts w:ascii="Times New Roman" w:eastAsia="Arial" w:hAnsi="Times New Roman" w:cs="Times New Roman"/>
          <w:sz w:val="20"/>
          <w:szCs w:val="20"/>
          <w:lang w:eastAsia="uk-UA"/>
        </w:rPr>
        <w:t> 000,00  грн. (</w:t>
      </w:r>
      <w:r w:rsidR="00D634DD">
        <w:rPr>
          <w:rFonts w:ascii="Times New Roman" w:eastAsia="Arial" w:hAnsi="Times New Roman" w:cs="Times New Roman"/>
          <w:sz w:val="20"/>
          <w:szCs w:val="20"/>
          <w:lang w:eastAsia="uk-UA"/>
        </w:rPr>
        <w:t>вісімсот десять</w:t>
      </w:r>
      <w:r w:rsidRPr="006F1F7C">
        <w:rPr>
          <w:rFonts w:ascii="Times New Roman" w:eastAsia="Arial" w:hAnsi="Times New Roman" w:cs="Times New Roman"/>
          <w:sz w:val="20"/>
          <w:szCs w:val="20"/>
          <w:lang w:eastAsia="uk-UA"/>
        </w:rPr>
        <w:t xml:space="preserve"> тисяч грн. 00 коп.)</w:t>
      </w:r>
    </w:p>
    <w:p w14:paraId="120E6630" w14:textId="77777777" w:rsidR="009821B2" w:rsidRPr="006F1F7C"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4D730B0A" w14:textId="19AC8E36" w:rsidR="009821B2" w:rsidRPr="00B62A39"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F1F7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F1F7C">
        <w:rPr>
          <w:rFonts w:ascii="Times New Roman" w:hAnsi="Times New Roman" w:cs="Times New Roman"/>
        </w:rPr>
        <w:t xml:space="preserve"> </w:t>
      </w:r>
    </w:p>
    <w:p w14:paraId="0BD86165" w14:textId="1D7BFE87" w:rsidR="00B62A39" w:rsidRPr="00B62A39"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w:t>
      </w:r>
      <w:r w:rsidRPr="00B62A39">
        <w:rPr>
          <w:rFonts w:ascii="Times New Roman" w:eastAsia="Times New Roman" w:hAnsi="Times New Roman" w:cs="Times New Roman"/>
          <w:i/>
          <w:lang w:eastAsia="ru-RU"/>
        </w:rPr>
        <w:t xml:space="preserve"> з технічної інвентаризації та паспортизації об’єктів благоустрою </w:t>
      </w:r>
      <w:r>
        <w:rPr>
          <w:rFonts w:ascii="Times New Roman" w:eastAsia="Times New Roman" w:hAnsi="Times New Roman" w:cs="Times New Roman"/>
          <w:i/>
          <w:lang w:eastAsia="ru-RU"/>
        </w:rPr>
        <w:t>сформовані</w:t>
      </w:r>
      <w:r w:rsidRPr="00B62A39">
        <w:rPr>
          <w:rFonts w:ascii="Times New Roman" w:eastAsia="Times New Roman" w:hAnsi="Times New Roman" w:cs="Times New Roman"/>
          <w:i/>
          <w:lang w:eastAsia="ru-RU"/>
        </w:rPr>
        <w:t xml:space="preserve">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w:t>
      </w:r>
      <w:r>
        <w:rPr>
          <w:rFonts w:ascii="Times New Roman" w:eastAsia="Times New Roman" w:hAnsi="Times New Roman" w:cs="Times New Roman"/>
          <w:i/>
          <w:lang w:eastAsia="ru-RU"/>
        </w:rPr>
        <w:t xml:space="preserve"> та </w:t>
      </w:r>
      <w:r w:rsidRPr="006F1F7C">
        <w:rPr>
          <w:rFonts w:ascii="Times New Roman" w:eastAsia="Times New Roman" w:hAnsi="Times New Roman" w:cs="Times New Roman"/>
          <w:i/>
          <w:lang w:eastAsia="ru-RU"/>
        </w:rPr>
        <w:t>містяться у Додатку №2 до тендерної документації.</w:t>
      </w:r>
    </w:p>
    <w:p w14:paraId="517B6309" w14:textId="698AFB3D" w:rsidR="009821B2" w:rsidRPr="006F1F7C"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6F1F7C">
        <w:rPr>
          <w:rFonts w:ascii="Times New Roman" w:eastAsia="Times New Roman" w:hAnsi="Times New Roman" w:cs="Times New Roman"/>
          <w:i/>
          <w:lang w:eastAsia="ru-RU"/>
        </w:rPr>
        <w:t xml:space="preserve">Термін надання послуг: з моменту підписання договору до </w:t>
      </w:r>
      <w:r w:rsidR="00B62A39">
        <w:rPr>
          <w:rFonts w:ascii="Times New Roman" w:eastAsia="Times New Roman" w:hAnsi="Times New Roman" w:cs="Times New Roman"/>
          <w:i/>
          <w:lang w:eastAsia="ru-RU"/>
        </w:rPr>
        <w:t>26</w:t>
      </w:r>
      <w:r w:rsidRPr="006F1F7C">
        <w:rPr>
          <w:rFonts w:ascii="Times New Roman" w:eastAsia="Times New Roman" w:hAnsi="Times New Roman" w:cs="Times New Roman"/>
          <w:i/>
          <w:lang w:eastAsia="ru-RU"/>
        </w:rPr>
        <w:t xml:space="preserve">.12.2023 року. </w:t>
      </w:r>
    </w:p>
    <w:p w14:paraId="7C0DAB75" w14:textId="77777777" w:rsidR="009821B2" w:rsidRPr="006F1F7C" w:rsidRDefault="009821B2" w:rsidP="009821B2">
      <w:pPr>
        <w:spacing w:after="0" w:line="240" w:lineRule="auto"/>
        <w:rPr>
          <w:rFonts w:ascii="Times New Roman" w:hAnsi="Times New Roman" w:cs="Times New Roman"/>
        </w:rPr>
      </w:pPr>
    </w:p>
    <w:p w14:paraId="3377AA8E" w14:textId="77777777" w:rsidR="009821B2" w:rsidRPr="006F1F7C" w:rsidRDefault="009821B2" w:rsidP="009821B2">
      <w:pPr>
        <w:spacing w:after="0" w:line="240" w:lineRule="auto"/>
        <w:rPr>
          <w:rFonts w:ascii="Times New Roman" w:hAnsi="Times New Roman" w:cs="Times New Roman"/>
        </w:rPr>
      </w:pPr>
      <w:r w:rsidRPr="006F1F7C">
        <w:rPr>
          <w:rFonts w:ascii="Times New Roman" w:hAnsi="Times New Roman" w:cs="Times New Roman"/>
        </w:rPr>
        <w:t>Затверджено протоколом щодо прийняття рішення УО</w:t>
      </w:r>
    </w:p>
    <w:p w14:paraId="10D6D797" w14:textId="7110B749" w:rsidR="009821B2" w:rsidRDefault="009821B2" w:rsidP="009821B2">
      <w:pPr>
        <w:spacing w:after="0" w:line="240" w:lineRule="auto"/>
        <w:rPr>
          <w:rFonts w:ascii="Times New Roman" w:hAnsi="Times New Roman" w:cs="Times New Roman"/>
        </w:rPr>
      </w:pPr>
      <w:r w:rsidRPr="006F1F7C">
        <w:rPr>
          <w:rFonts w:ascii="Times New Roman" w:hAnsi="Times New Roman" w:cs="Times New Roman"/>
        </w:rPr>
        <w:t xml:space="preserve"> № 1</w:t>
      </w:r>
      <w:r w:rsidR="00D634DD">
        <w:rPr>
          <w:rFonts w:ascii="Times New Roman" w:hAnsi="Times New Roman" w:cs="Times New Roman"/>
        </w:rPr>
        <w:t>2</w:t>
      </w:r>
      <w:r w:rsidRPr="006F1F7C">
        <w:rPr>
          <w:rFonts w:ascii="Times New Roman" w:hAnsi="Times New Roman" w:cs="Times New Roman"/>
        </w:rPr>
        <w:t xml:space="preserve">/ВТ від  </w:t>
      </w:r>
      <w:r w:rsidR="00686E54" w:rsidRPr="006057CE">
        <w:rPr>
          <w:rFonts w:ascii="Times New Roman" w:hAnsi="Times New Roman" w:cs="Times New Roman"/>
          <w:lang w:val="ru-RU"/>
        </w:rPr>
        <w:t>31</w:t>
      </w:r>
      <w:r w:rsidRPr="006F1F7C">
        <w:rPr>
          <w:rFonts w:ascii="Times New Roman" w:hAnsi="Times New Roman" w:cs="Times New Roman"/>
        </w:rPr>
        <w:t>.07.2023 р.</w:t>
      </w:r>
    </w:p>
    <w:p w14:paraId="1D1972B5" w14:textId="77777777" w:rsidR="009821B2" w:rsidRDefault="009821B2" w:rsidP="009821B2">
      <w:pPr>
        <w:spacing w:after="0" w:line="240" w:lineRule="auto"/>
        <w:rPr>
          <w:rFonts w:ascii="Times New Roman" w:hAnsi="Times New Roman" w:cs="Times New Roman"/>
        </w:rPr>
      </w:pPr>
    </w:p>
    <w:p w14:paraId="74523BBA" w14:textId="77777777" w:rsidR="009821B2" w:rsidRDefault="009821B2" w:rsidP="009821B2">
      <w:r>
        <w:rPr>
          <w:rFonts w:ascii="Times New Roman" w:hAnsi="Times New Roman" w:cs="Times New Roman"/>
        </w:rPr>
        <w:t>Уповноважена особа</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0B2BED">
        <w:rPr>
          <w:rFonts w:ascii="Times New Roman" w:hAnsi="Times New Roman" w:cs="Times New Roman"/>
        </w:rPr>
        <w:t xml:space="preserve">А. </w:t>
      </w:r>
      <w:r>
        <w:rPr>
          <w:rFonts w:ascii="Times New Roman" w:hAnsi="Times New Roman" w:cs="Times New Roman"/>
        </w:rPr>
        <w:t>В. СЕРГІЄНКО</w:t>
      </w:r>
    </w:p>
    <w:p w14:paraId="11CA54B2" w14:textId="77777777" w:rsidR="00F67804" w:rsidRDefault="00F67804"/>
    <w:sectPr w:rsidR="00F678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6057CE"/>
    <w:rsid w:val="00674206"/>
    <w:rsid w:val="006861CE"/>
    <w:rsid w:val="00686E54"/>
    <w:rsid w:val="009821B2"/>
    <w:rsid w:val="00B62A39"/>
    <w:rsid w:val="00D634DD"/>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EC7A8-27A5-472B-AA0E-C21C280D031A}">
  <ds:schemaRefs>
    <ds:schemaRef ds:uri="http://www.w3.org/XML/1998/namespace"/>
    <ds:schemaRef ds:uri="http://schemas.openxmlformats.org/package/2006/metadata/core-properties"/>
    <ds:schemaRef ds:uri="eddb21a5-2a99-4b29-a341-181ad1f306cc"/>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3.xml><?xml version="1.0" encoding="utf-8"?>
<ds:datastoreItem xmlns:ds="http://schemas.openxmlformats.org/officeDocument/2006/customXml" ds:itemID="{A36ABB98-BBB4-4039-B6E8-A777C458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2104</Words>
  <Characters>1200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2</cp:revision>
  <dcterms:created xsi:type="dcterms:W3CDTF">2023-08-01T06:46:00Z</dcterms:created>
  <dcterms:modified xsi:type="dcterms:W3CDTF">2023-08-01T06:46:00Z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