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00B8FF"/>
  <w:body>
    <w:p w:rsidR="00C93BBC" w:rsidRDefault="00C93BBC" w:rsidP="00E36573">
      <w:pPr>
        <w:ind w:left="-57" w:right="-93" w:firstLine="908"/>
        <w:rPr>
          <w:rFonts w:ascii="municipal_lviv_108" w:hAnsi="municipal_lviv_108"/>
          <w:lang w:val="ru-RU" w:eastAsia="ru-RU"/>
        </w:rPr>
      </w:pPr>
    </w:p>
    <w:p w:rsidR="00100249" w:rsidRDefault="00100249" w:rsidP="00E36573">
      <w:pPr>
        <w:ind w:left="-57" w:right="-93" w:firstLine="908"/>
        <w:rPr>
          <w:rFonts w:ascii="Arial" w:hAnsi="Arial" w:cs="Arial"/>
          <w:sz w:val="26"/>
          <w:szCs w:val="26"/>
        </w:rPr>
      </w:pPr>
    </w:p>
    <w:p w:rsidR="00100249" w:rsidRDefault="00100249" w:rsidP="00E36573">
      <w:pPr>
        <w:ind w:left="-57" w:right="-93" w:firstLine="908"/>
        <w:rPr>
          <w:rFonts w:ascii="Arial" w:hAnsi="Arial" w:cs="Arial"/>
          <w:sz w:val="26"/>
          <w:szCs w:val="26"/>
        </w:rPr>
      </w:pPr>
    </w:p>
    <w:p w:rsidR="00100249" w:rsidRDefault="00100249" w:rsidP="00E36573">
      <w:pPr>
        <w:ind w:left="-57" w:right="-93" w:firstLine="908"/>
        <w:rPr>
          <w:rFonts w:ascii="Arial" w:hAnsi="Arial" w:cs="Arial"/>
          <w:sz w:val="26"/>
          <w:szCs w:val="26"/>
        </w:rPr>
      </w:pPr>
    </w:p>
    <w:p w:rsidR="00100249" w:rsidRDefault="00100249" w:rsidP="00E36573">
      <w:pPr>
        <w:ind w:left="-57" w:right="-93" w:firstLine="908"/>
        <w:rPr>
          <w:rFonts w:ascii="Arial" w:hAnsi="Arial" w:cs="Arial"/>
          <w:sz w:val="26"/>
          <w:szCs w:val="26"/>
        </w:rPr>
      </w:pPr>
    </w:p>
    <w:p w:rsidR="00100249" w:rsidRDefault="00100249" w:rsidP="00E36573">
      <w:pPr>
        <w:ind w:left="-57" w:right="-93" w:firstLine="908"/>
        <w:rPr>
          <w:rFonts w:ascii="Arial" w:hAnsi="Arial" w:cs="Arial"/>
          <w:sz w:val="26"/>
          <w:szCs w:val="26"/>
        </w:rPr>
      </w:pPr>
    </w:p>
    <w:p w:rsidR="00100249" w:rsidRDefault="00100249" w:rsidP="00E36573">
      <w:pPr>
        <w:ind w:left="-57" w:right="-93" w:firstLine="908"/>
        <w:rPr>
          <w:rFonts w:ascii="Arial" w:hAnsi="Arial" w:cs="Arial"/>
          <w:sz w:val="26"/>
          <w:szCs w:val="26"/>
        </w:rPr>
      </w:pPr>
    </w:p>
    <w:p w:rsidR="00100249" w:rsidRPr="009E2AC8" w:rsidRDefault="00100249" w:rsidP="00E36573">
      <w:pPr>
        <w:ind w:left="-57" w:right="-93" w:firstLine="908"/>
        <w:rPr>
          <w:rFonts w:ascii="Arial" w:hAnsi="Arial" w:cs="Arial"/>
          <w:sz w:val="26"/>
          <w:szCs w:val="26"/>
        </w:rPr>
      </w:pPr>
    </w:p>
    <w:p w:rsidR="00250F85" w:rsidRDefault="00250F85" w:rsidP="008B7A6F">
      <w:pPr>
        <w:ind w:left="6379" w:right="-93"/>
        <w:rPr>
          <w:rFonts w:ascii="Arial" w:hAnsi="Arial" w:cs="Arial"/>
          <w:sz w:val="26"/>
          <w:szCs w:val="26"/>
        </w:rPr>
      </w:pPr>
    </w:p>
    <w:p w:rsidR="0095126D" w:rsidRPr="009E2AC8" w:rsidRDefault="00821D42" w:rsidP="008B7A6F">
      <w:pPr>
        <w:ind w:left="6379" w:right="-93"/>
        <w:rPr>
          <w:rFonts w:ascii="Arial" w:hAnsi="Arial" w:cs="Arial"/>
          <w:sz w:val="26"/>
          <w:szCs w:val="26"/>
        </w:rPr>
      </w:pPr>
      <w:r w:rsidRPr="009E2AC8">
        <w:rPr>
          <w:rFonts w:ascii="Arial" w:hAnsi="Arial" w:cs="Arial"/>
          <w:sz w:val="26"/>
          <w:szCs w:val="26"/>
        </w:rPr>
        <w:t>Львівська міська рада</w:t>
      </w:r>
    </w:p>
    <w:p w:rsidR="008B7A6F" w:rsidRPr="009E2AC8" w:rsidRDefault="008B7A6F" w:rsidP="008B7A6F">
      <w:pPr>
        <w:ind w:left="6379" w:right="-93"/>
        <w:rPr>
          <w:rFonts w:ascii="Arial" w:hAnsi="Arial" w:cs="Arial"/>
          <w:sz w:val="26"/>
          <w:szCs w:val="26"/>
        </w:rPr>
      </w:pPr>
    </w:p>
    <w:p w:rsidR="00A42FBF" w:rsidRPr="009E2AC8" w:rsidRDefault="00C46018" w:rsidP="008B7A6F">
      <w:pPr>
        <w:ind w:left="6379" w:right="-93"/>
        <w:rPr>
          <w:rFonts w:ascii="Arial" w:hAnsi="Arial" w:cs="Arial"/>
          <w:sz w:val="26"/>
          <w:szCs w:val="26"/>
        </w:rPr>
      </w:pPr>
      <w:r w:rsidRPr="009E2AC8">
        <w:rPr>
          <w:rFonts w:ascii="Arial" w:hAnsi="Arial" w:cs="Arial"/>
          <w:sz w:val="26"/>
          <w:szCs w:val="26"/>
        </w:rPr>
        <w:t>В</w:t>
      </w:r>
      <w:r w:rsidR="0095126D" w:rsidRPr="009E2AC8">
        <w:rPr>
          <w:rFonts w:ascii="Arial" w:hAnsi="Arial" w:cs="Arial"/>
          <w:sz w:val="26"/>
          <w:szCs w:val="26"/>
        </w:rPr>
        <w:t>иконавчий комітет</w:t>
      </w:r>
    </w:p>
    <w:p w:rsidR="0095126D" w:rsidRPr="0069061E" w:rsidRDefault="00C46018" w:rsidP="008B7A6F">
      <w:pPr>
        <w:ind w:left="6379" w:right="-93"/>
        <w:rPr>
          <w:rFonts w:ascii="Arial" w:hAnsi="Arial" w:cs="Arial"/>
          <w:sz w:val="26"/>
          <w:szCs w:val="26"/>
        </w:rPr>
      </w:pPr>
      <w:r w:rsidRPr="009E2AC8">
        <w:rPr>
          <w:rFonts w:ascii="Arial" w:hAnsi="Arial" w:cs="Arial"/>
          <w:sz w:val="26"/>
          <w:szCs w:val="26"/>
        </w:rPr>
        <w:t>Львівської міської ради</w:t>
      </w:r>
    </w:p>
    <w:p w:rsidR="0095126D" w:rsidRPr="009E2AC8" w:rsidRDefault="0095126D" w:rsidP="00E36573">
      <w:pPr>
        <w:ind w:left="-57" w:right="-93" w:firstLine="908"/>
        <w:rPr>
          <w:rFonts w:ascii="Arial" w:hAnsi="Arial" w:cs="Arial"/>
          <w:sz w:val="26"/>
          <w:szCs w:val="26"/>
        </w:rPr>
      </w:pPr>
    </w:p>
    <w:p w:rsidR="003B7AE6" w:rsidRPr="009E2AC8" w:rsidRDefault="003B7AE6" w:rsidP="00E36573">
      <w:pPr>
        <w:ind w:left="-57" w:right="-93" w:firstLine="908"/>
        <w:rPr>
          <w:rFonts w:ascii="Arial" w:hAnsi="Arial" w:cs="Arial"/>
          <w:sz w:val="26"/>
          <w:szCs w:val="26"/>
        </w:rPr>
      </w:pPr>
    </w:p>
    <w:p w:rsidR="00440E6C" w:rsidRPr="009E2AC8" w:rsidRDefault="00440E6C" w:rsidP="00E36573">
      <w:pPr>
        <w:rPr>
          <w:rFonts w:ascii="Arial" w:hAnsi="Arial" w:cs="Arial"/>
          <w:sz w:val="26"/>
          <w:szCs w:val="26"/>
        </w:rPr>
      </w:pPr>
      <w:r w:rsidRPr="009E2AC8">
        <w:rPr>
          <w:rFonts w:ascii="Arial" w:hAnsi="Arial" w:cs="Arial"/>
          <w:sz w:val="26"/>
          <w:szCs w:val="26"/>
        </w:rPr>
        <w:t>Про виконання  бюджету</w:t>
      </w:r>
      <w:r w:rsidRPr="00100249">
        <w:rPr>
          <w:rFonts w:ascii="Arial" w:hAnsi="Arial" w:cs="Arial"/>
          <w:sz w:val="26"/>
          <w:szCs w:val="26"/>
        </w:rPr>
        <w:t xml:space="preserve"> </w:t>
      </w:r>
      <w:r w:rsidRPr="009E2AC8">
        <w:rPr>
          <w:rFonts w:ascii="Arial" w:hAnsi="Arial" w:cs="Arial"/>
          <w:sz w:val="26"/>
          <w:szCs w:val="26"/>
        </w:rPr>
        <w:t>Львівської міської</w:t>
      </w:r>
    </w:p>
    <w:p w:rsidR="0095126D" w:rsidRPr="009E2AC8" w:rsidRDefault="00440E6C" w:rsidP="00E36573">
      <w:pPr>
        <w:ind w:right="29"/>
        <w:rPr>
          <w:rFonts w:ascii="Arial" w:hAnsi="Arial" w:cs="Arial"/>
          <w:sz w:val="26"/>
          <w:szCs w:val="26"/>
        </w:rPr>
      </w:pPr>
      <w:r w:rsidRPr="009E2AC8">
        <w:rPr>
          <w:rFonts w:ascii="Arial" w:hAnsi="Arial" w:cs="Arial"/>
          <w:sz w:val="26"/>
          <w:szCs w:val="26"/>
        </w:rPr>
        <w:t>територіальної громади</w:t>
      </w:r>
      <w:r w:rsidR="00885D10" w:rsidRPr="009E2AC8">
        <w:rPr>
          <w:rFonts w:ascii="Arial" w:hAnsi="Arial" w:cs="Arial"/>
          <w:sz w:val="26"/>
          <w:szCs w:val="26"/>
        </w:rPr>
        <w:t xml:space="preserve"> за </w:t>
      </w:r>
      <w:r w:rsidR="009F10A3" w:rsidRPr="009E2AC8">
        <w:rPr>
          <w:rFonts w:ascii="Arial" w:hAnsi="Arial" w:cs="Arial"/>
          <w:sz w:val="26"/>
          <w:szCs w:val="26"/>
        </w:rPr>
        <w:t>І</w:t>
      </w:r>
      <w:r w:rsidR="00D7179B" w:rsidRPr="009E2AC8">
        <w:rPr>
          <w:rFonts w:ascii="Arial" w:hAnsi="Arial" w:cs="Arial"/>
          <w:sz w:val="26"/>
          <w:szCs w:val="26"/>
        </w:rPr>
        <w:t xml:space="preserve"> </w:t>
      </w:r>
      <w:r w:rsidR="003673FC">
        <w:rPr>
          <w:rFonts w:ascii="Arial" w:hAnsi="Arial" w:cs="Arial"/>
          <w:sz w:val="26"/>
          <w:szCs w:val="26"/>
        </w:rPr>
        <w:t>півріччя</w:t>
      </w:r>
      <w:r w:rsidR="00D7179B" w:rsidRPr="009E2AC8">
        <w:rPr>
          <w:rFonts w:ascii="Arial" w:hAnsi="Arial" w:cs="Arial"/>
          <w:sz w:val="26"/>
          <w:szCs w:val="26"/>
        </w:rPr>
        <w:t xml:space="preserve"> 2023 року</w:t>
      </w:r>
    </w:p>
    <w:p w:rsidR="0095126D" w:rsidRPr="009E2AC8" w:rsidRDefault="0095126D" w:rsidP="00E36573">
      <w:pPr>
        <w:ind w:right="29" w:firstLine="708"/>
        <w:rPr>
          <w:rFonts w:ascii="Arial" w:hAnsi="Arial" w:cs="Arial"/>
          <w:color w:val="000000" w:themeColor="text1"/>
          <w:sz w:val="26"/>
          <w:szCs w:val="26"/>
        </w:rPr>
      </w:pPr>
    </w:p>
    <w:p w:rsidR="00673325" w:rsidRPr="009E2AC8" w:rsidRDefault="00673325" w:rsidP="00673325">
      <w:pPr>
        <w:shd w:val="clear" w:color="auto" w:fill="FFFFFF"/>
        <w:autoSpaceDE w:val="0"/>
        <w:ind w:right="1" w:firstLine="766"/>
        <w:jc w:val="both"/>
        <w:rPr>
          <w:rFonts w:ascii="Arial" w:hAnsi="Arial" w:cs="Arial"/>
          <w:bCs/>
          <w:color w:val="000000" w:themeColor="text1"/>
          <w:sz w:val="26"/>
          <w:szCs w:val="26"/>
        </w:rPr>
      </w:pPr>
    </w:p>
    <w:p w:rsidR="003673FC" w:rsidRPr="003673FC" w:rsidRDefault="003673FC" w:rsidP="003673FC">
      <w:pPr>
        <w:shd w:val="clear" w:color="auto" w:fill="FFFFFF"/>
        <w:autoSpaceDE w:val="0"/>
        <w:ind w:right="1" w:firstLine="709"/>
        <w:jc w:val="both"/>
        <w:rPr>
          <w:rFonts w:ascii="Arial" w:hAnsi="Arial" w:cs="Arial"/>
          <w:bCs/>
          <w:color w:val="000000" w:themeColor="text1"/>
          <w:sz w:val="26"/>
          <w:szCs w:val="26"/>
        </w:rPr>
      </w:pPr>
      <w:r w:rsidRPr="003673FC">
        <w:rPr>
          <w:rFonts w:ascii="Arial" w:hAnsi="Arial" w:cs="Arial"/>
          <w:bCs/>
          <w:color w:val="000000" w:themeColor="text1"/>
          <w:sz w:val="26"/>
          <w:szCs w:val="26"/>
        </w:rPr>
        <w:t xml:space="preserve">Доходи </w:t>
      </w:r>
      <w:r w:rsidRPr="003673FC">
        <w:rPr>
          <w:rFonts w:ascii="Arial" w:hAnsi="Arial" w:cs="Arial"/>
          <w:b/>
          <w:bCs/>
          <w:color w:val="000000" w:themeColor="text1"/>
          <w:sz w:val="26"/>
          <w:szCs w:val="26"/>
        </w:rPr>
        <w:t>загального фонду</w:t>
      </w:r>
      <w:r w:rsidRPr="003673FC">
        <w:rPr>
          <w:rFonts w:ascii="Arial" w:hAnsi="Arial" w:cs="Arial"/>
          <w:bCs/>
          <w:color w:val="000000" w:themeColor="text1"/>
          <w:sz w:val="26"/>
          <w:szCs w:val="26"/>
        </w:rPr>
        <w:t xml:space="preserve"> бюджету Львівської міської територіальної громади на І півріччя 2023 року без врахування міжбюджетних трансфертів затверджені в сумі 5735,5 млн грн. Виконання плану доходів становить 115,2 відсотка. </w:t>
      </w:r>
    </w:p>
    <w:p w:rsidR="00673325" w:rsidRPr="003673FC" w:rsidRDefault="003673FC" w:rsidP="003673FC">
      <w:pPr>
        <w:shd w:val="clear" w:color="auto" w:fill="FFFFFF"/>
        <w:autoSpaceDE w:val="0"/>
        <w:spacing w:after="160"/>
        <w:ind w:right="1" w:firstLine="709"/>
        <w:jc w:val="both"/>
        <w:rPr>
          <w:rFonts w:ascii="Arial" w:hAnsi="Arial" w:cs="Arial"/>
          <w:bCs/>
          <w:color w:val="000000" w:themeColor="text1"/>
          <w:sz w:val="26"/>
          <w:szCs w:val="26"/>
        </w:rPr>
      </w:pPr>
      <w:r w:rsidRPr="003673FC">
        <w:rPr>
          <w:rFonts w:ascii="Arial" w:hAnsi="Arial" w:cs="Arial"/>
          <w:bCs/>
          <w:color w:val="000000" w:themeColor="text1"/>
          <w:sz w:val="26"/>
          <w:szCs w:val="26"/>
        </w:rPr>
        <w:t>Перевиконано планові показники з податку на доходи фізичних осіб на 301,5 млн грн, акцизного податку – 206,6 млн грн, єдиного податку – 148,8 млн грн, податку на майно – 111,3 млн грн.</w:t>
      </w:r>
      <w:r w:rsidR="00673325" w:rsidRPr="003673FC">
        <w:rPr>
          <w:rFonts w:ascii="Arial" w:hAnsi="Arial" w:cs="Arial"/>
          <w:bCs/>
          <w:color w:val="000000" w:themeColor="text1"/>
          <w:sz w:val="26"/>
          <w:szCs w:val="26"/>
        </w:rPr>
        <w:t xml:space="preserve"> </w:t>
      </w:r>
    </w:p>
    <w:p w:rsidR="00E2536A" w:rsidRPr="002609BE" w:rsidRDefault="00E2536A" w:rsidP="00AA53DB">
      <w:pPr>
        <w:spacing w:after="160"/>
        <w:ind w:firstLine="709"/>
        <w:jc w:val="both"/>
        <w:rPr>
          <w:rFonts w:ascii="Arial" w:hAnsi="Arial" w:cs="Arial"/>
          <w:color w:val="000000" w:themeColor="text1"/>
          <w:sz w:val="26"/>
          <w:szCs w:val="26"/>
        </w:rPr>
      </w:pPr>
      <w:r w:rsidRPr="002609BE">
        <w:rPr>
          <w:rFonts w:ascii="Arial" w:hAnsi="Arial" w:cs="Arial"/>
          <w:b/>
          <w:color w:val="000000" w:themeColor="text1"/>
          <w:sz w:val="26"/>
          <w:szCs w:val="26"/>
        </w:rPr>
        <w:t xml:space="preserve">Видатки </w:t>
      </w:r>
      <w:r w:rsidRPr="002609BE">
        <w:rPr>
          <w:rFonts w:ascii="Arial" w:hAnsi="Arial" w:cs="Arial"/>
          <w:color w:val="000000" w:themeColor="text1"/>
          <w:sz w:val="26"/>
          <w:szCs w:val="26"/>
        </w:rPr>
        <w:t>загального фонду бюджету Львівської міської</w:t>
      </w:r>
      <w:r w:rsidRPr="002609BE">
        <w:rPr>
          <w:rFonts w:ascii="Arial" w:hAnsi="Arial" w:cs="Arial"/>
          <w:color w:val="000000" w:themeColor="text1"/>
          <w:sz w:val="26"/>
          <w:szCs w:val="26"/>
          <w:lang w:val="ru-RU"/>
        </w:rPr>
        <w:t xml:space="preserve"> </w:t>
      </w:r>
      <w:r w:rsidR="0056023E" w:rsidRPr="002609BE">
        <w:rPr>
          <w:rFonts w:ascii="Arial" w:hAnsi="Arial" w:cs="Arial"/>
          <w:color w:val="000000" w:themeColor="text1"/>
          <w:sz w:val="26"/>
          <w:szCs w:val="26"/>
        </w:rPr>
        <w:t>територіальної громади на 2023</w:t>
      </w:r>
      <w:r w:rsidRPr="002609BE">
        <w:rPr>
          <w:rFonts w:ascii="Arial" w:hAnsi="Arial" w:cs="Arial"/>
          <w:color w:val="000000" w:themeColor="text1"/>
          <w:sz w:val="26"/>
          <w:szCs w:val="26"/>
        </w:rPr>
        <w:t xml:space="preserve"> рік заплановані із змінами в сумі </w:t>
      </w:r>
      <w:r w:rsidR="002609BE" w:rsidRPr="002609BE">
        <w:rPr>
          <w:rFonts w:ascii="Arial" w:hAnsi="Arial" w:cs="Arial"/>
          <w:color w:val="000000" w:themeColor="text1"/>
          <w:sz w:val="26"/>
          <w:szCs w:val="26"/>
        </w:rPr>
        <w:t>12566,2</w:t>
      </w:r>
      <w:r w:rsidRPr="002609BE">
        <w:rPr>
          <w:rFonts w:ascii="Arial" w:hAnsi="Arial" w:cs="Arial"/>
          <w:color w:val="000000" w:themeColor="text1"/>
          <w:sz w:val="26"/>
          <w:szCs w:val="26"/>
        </w:rPr>
        <w:t xml:space="preserve"> млн грн. В обсязі видатків враховано реверсну дотацію в сумі </w:t>
      </w:r>
      <w:r w:rsidR="003E4403" w:rsidRPr="002609BE">
        <w:rPr>
          <w:rFonts w:ascii="Arial" w:hAnsi="Arial" w:cs="Arial"/>
          <w:color w:val="000000" w:themeColor="text1"/>
          <w:sz w:val="26"/>
          <w:szCs w:val="26"/>
        </w:rPr>
        <w:t>1364,0</w:t>
      </w:r>
      <w:r w:rsidRPr="002609BE">
        <w:rPr>
          <w:rFonts w:ascii="Arial" w:hAnsi="Arial" w:cs="Arial"/>
          <w:color w:val="000000" w:themeColor="text1"/>
          <w:sz w:val="26"/>
          <w:szCs w:val="26"/>
        </w:rPr>
        <w:t xml:space="preserve"> млн грн, видатки на молодіжне кредитування </w:t>
      </w:r>
      <w:r w:rsidR="00957CBD" w:rsidRPr="002609BE">
        <w:rPr>
          <w:rFonts w:ascii="Arial" w:hAnsi="Arial" w:cs="Arial"/>
          <w:color w:val="000000" w:themeColor="text1"/>
          <w:sz w:val="26"/>
          <w:szCs w:val="26"/>
        </w:rPr>
        <w:t xml:space="preserve"> в сумі </w:t>
      </w:r>
      <w:r w:rsidR="003E4403" w:rsidRPr="002609BE">
        <w:rPr>
          <w:rFonts w:ascii="Arial" w:hAnsi="Arial" w:cs="Arial"/>
          <w:color w:val="000000" w:themeColor="text1"/>
          <w:sz w:val="26"/>
          <w:szCs w:val="26"/>
        </w:rPr>
        <w:t>22,8</w:t>
      </w:r>
      <w:r w:rsidR="00957CBD" w:rsidRPr="002609BE">
        <w:rPr>
          <w:rFonts w:ascii="Arial" w:hAnsi="Arial" w:cs="Arial"/>
          <w:color w:val="000000" w:themeColor="text1"/>
          <w:sz w:val="26"/>
          <w:szCs w:val="26"/>
        </w:rPr>
        <w:t xml:space="preserve"> млн грн та видатки за рахунок міжбюджетних трансфертів в сумі</w:t>
      </w:r>
      <w:r w:rsidR="002F7EFC" w:rsidRPr="002609BE">
        <w:rPr>
          <w:rFonts w:ascii="Arial" w:hAnsi="Arial" w:cs="Arial"/>
          <w:color w:val="000000" w:themeColor="text1"/>
          <w:sz w:val="26"/>
          <w:szCs w:val="26"/>
        </w:rPr>
        <w:t xml:space="preserve"> </w:t>
      </w:r>
      <w:r w:rsidR="002609BE" w:rsidRPr="002609BE">
        <w:rPr>
          <w:rFonts w:ascii="Arial" w:hAnsi="Arial" w:cs="Arial"/>
          <w:color w:val="000000" w:themeColor="text1"/>
          <w:sz w:val="26"/>
          <w:szCs w:val="26"/>
        </w:rPr>
        <w:t>1485</w:t>
      </w:r>
      <w:r w:rsidR="003E4403" w:rsidRPr="002609BE">
        <w:rPr>
          <w:rFonts w:ascii="Arial" w:hAnsi="Arial" w:cs="Arial"/>
          <w:color w:val="000000" w:themeColor="text1"/>
          <w:sz w:val="26"/>
          <w:szCs w:val="26"/>
        </w:rPr>
        <w:t>,0</w:t>
      </w:r>
      <w:r w:rsidR="002F7EFC" w:rsidRPr="002609BE">
        <w:rPr>
          <w:rFonts w:ascii="Arial" w:hAnsi="Arial" w:cs="Arial"/>
          <w:color w:val="000000" w:themeColor="text1"/>
          <w:sz w:val="26"/>
          <w:szCs w:val="26"/>
        </w:rPr>
        <w:t xml:space="preserve"> млн грн</w:t>
      </w:r>
      <w:r w:rsidR="00911716" w:rsidRPr="002609BE">
        <w:rPr>
          <w:rFonts w:ascii="Arial" w:hAnsi="Arial" w:cs="Arial"/>
          <w:color w:val="000000" w:themeColor="text1"/>
          <w:sz w:val="26"/>
          <w:szCs w:val="26"/>
        </w:rPr>
        <w:t>.</w:t>
      </w:r>
    </w:p>
    <w:p w:rsidR="00E2536A" w:rsidRPr="00371D93" w:rsidRDefault="00E2536A" w:rsidP="00A249BB">
      <w:pPr>
        <w:spacing w:after="160"/>
        <w:ind w:firstLine="709"/>
        <w:jc w:val="both"/>
        <w:rPr>
          <w:rFonts w:ascii="Arial" w:hAnsi="Arial" w:cs="Arial"/>
          <w:color w:val="000000" w:themeColor="text1"/>
          <w:sz w:val="26"/>
          <w:szCs w:val="26"/>
        </w:rPr>
      </w:pPr>
      <w:r w:rsidRPr="002609BE">
        <w:rPr>
          <w:rFonts w:ascii="Arial" w:hAnsi="Arial" w:cs="Arial"/>
          <w:bCs/>
          <w:color w:val="000000" w:themeColor="text1"/>
          <w:sz w:val="26"/>
          <w:szCs w:val="26"/>
        </w:rPr>
        <w:t xml:space="preserve">Виконання видаткової частини </w:t>
      </w:r>
      <w:r w:rsidRPr="002609BE">
        <w:rPr>
          <w:rFonts w:ascii="Arial" w:hAnsi="Arial" w:cs="Arial"/>
          <w:color w:val="000000" w:themeColor="text1"/>
          <w:sz w:val="26"/>
          <w:szCs w:val="26"/>
        </w:rPr>
        <w:t xml:space="preserve">загального фонду </w:t>
      </w:r>
      <w:r w:rsidR="00B227C8" w:rsidRPr="002609BE">
        <w:rPr>
          <w:rFonts w:ascii="Arial" w:hAnsi="Arial" w:cs="Arial"/>
          <w:color w:val="000000" w:themeColor="text1"/>
          <w:sz w:val="26"/>
          <w:szCs w:val="26"/>
        </w:rPr>
        <w:t xml:space="preserve">за І </w:t>
      </w:r>
      <w:r w:rsidR="002609BE" w:rsidRPr="002609BE">
        <w:rPr>
          <w:rFonts w:ascii="Arial" w:hAnsi="Arial" w:cs="Arial"/>
          <w:color w:val="000000" w:themeColor="text1"/>
          <w:sz w:val="26"/>
          <w:szCs w:val="26"/>
        </w:rPr>
        <w:t>півріччя</w:t>
      </w:r>
      <w:r w:rsidR="00B227C8" w:rsidRPr="002609BE">
        <w:rPr>
          <w:rFonts w:ascii="Arial" w:hAnsi="Arial" w:cs="Arial"/>
          <w:color w:val="000000" w:themeColor="text1"/>
          <w:sz w:val="26"/>
          <w:szCs w:val="26"/>
        </w:rPr>
        <w:t xml:space="preserve"> 2023 року</w:t>
      </w:r>
      <w:r w:rsidRPr="002609BE">
        <w:rPr>
          <w:rFonts w:ascii="Arial" w:hAnsi="Arial" w:cs="Arial"/>
          <w:color w:val="000000" w:themeColor="text1"/>
          <w:sz w:val="26"/>
          <w:szCs w:val="26"/>
        </w:rPr>
        <w:t xml:space="preserve"> склало </w:t>
      </w:r>
      <w:r w:rsidR="002609BE" w:rsidRPr="002609BE">
        <w:rPr>
          <w:rFonts w:ascii="Arial" w:hAnsi="Arial" w:cs="Arial"/>
          <w:color w:val="000000" w:themeColor="text1"/>
          <w:sz w:val="26"/>
          <w:szCs w:val="26"/>
        </w:rPr>
        <w:t>5503,2</w:t>
      </w:r>
      <w:r w:rsidR="00E36573" w:rsidRPr="002609BE">
        <w:rPr>
          <w:rFonts w:ascii="Arial" w:hAnsi="Arial" w:cs="Arial"/>
          <w:color w:val="000000" w:themeColor="text1"/>
          <w:sz w:val="26"/>
          <w:szCs w:val="26"/>
        </w:rPr>
        <w:t xml:space="preserve"> </w:t>
      </w:r>
      <w:r w:rsidRPr="002609BE">
        <w:rPr>
          <w:rFonts w:ascii="Arial" w:hAnsi="Arial" w:cs="Arial"/>
          <w:color w:val="000000" w:themeColor="text1"/>
          <w:sz w:val="26"/>
          <w:szCs w:val="26"/>
        </w:rPr>
        <w:t xml:space="preserve">млн грн, або </w:t>
      </w:r>
      <w:r w:rsidR="002609BE" w:rsidRPr="002609BE">
        <w:rPr>
          <w:rFonts w:ascii="Arial" w:hAnsi="Arial" w:cs="Arial"/>
          <w:color w:val="000000" w:themeColor="text1"/>
          <w:sz w:val="26"/>
          <w:szCs w:val="26"/>
        </w:rPr>
        <w:t>86,6</w:t>
      </w:r>
      <w:r w:rsidRPr="002609BE">
        <w:rPr>
          <w:rFonts w:ascii="Arial" w:hAnsi="Arial" w:cs="Arial"/>
          <w:color w:val="000000" w:themeColor="text1"/>
          <w:sz w:val="26"/>
          <w:szCs w:val="26"/>
        </w:rPr>
        <w:t xml:space="preserve"> відсотка  до плану з урахуванням змін на цей період (</w:t>
      </w:r>
      <w:r w:rsidR="002609BE" w:rsidRPr="002609BE">
        <w:rPr>
          <w:rFonts w:ascii="Arial" w:hAnsi="Arial" w:cs="Arial"/>
          <w:color w:val="000000" w:themeColor="text1"/>
          <w:sz w:val="26"/>
          <w:szCs w:val="26"/>
        </w:rPr>
        <w:t>6351,7</w:t>
      </w:r>
      <w:r w:rsidRPr="002609BE">
        <w:rPr>
          <w:rFonts w:ascii="Arial" w:hAnsi="Arial" w:cs="Arial"/>
          <w:color w:val="000000" w:themeColor="text1"/>
          <w:sz w:val="26"/>
          <w:szCs w:val="26"/>
        </w:rPr>
        <w:t xml:space="preserve"> млн грн), в тому числі за рахунок міжбюджетних трансфертів –</w:t>
      </w:r>
      <w:r w:rsidR="006A21AC" w:rsidRPr="002609BE">
        <w:rPr>
          <w:rFonts w:ascii="Arial" w:hAnsi="Arial" w:cs="Arial"/>
          <w:color w:val="000000" w:themeColor="text1"/>
          <w:sz w:val="26"/>
          <w:szCs w:val="26"/>
        </w:rPr>
        <w:t xml:space="preserve"> </w:t>
      </w:r>
      <w:r w:rsidR="002609BE" w:rsidRPr="002609BE">
        <w:rPr>
          <w:rFonts w:ascii="Arial" w:hAnsi="Arial" w:cs="Arial"/>
          <w:color w:val="000000" w:themeColor="text1"/>
          <w:sz w:val="26"/>
          <w:szCs w:val="26"/>
        </w:rPr>
        <w:t>899,4</w:t>
      </w:r>
      <w:r w:rsidRPr="002609BE">
        <w:rPr>
          <w:rFonts w:ascii="Arial" w:hAnsi="Arial" w:cs="Arial"/>
          <w:color w:val="000000" w:themeColor="text1"/>
          <w:sz w:val="26"/>
          <w:szCs w:val="26"/>
        </w:rPr>
        <w:t xml:space="preserve"> млн грн, або </w:t>
      </w:r>
      <w:r w:rsidR="002609BE" w:rsidRPr="002609BE">
        <w:rPr>
          <w:rFonts w:ascii="Arial" w:hAnsi="Arial" w:cs="Arial"/>
          <w:color w:val="000000" w:themeColor="text1"/>
          <w:sz w:val="26"/>
          <w:szCs w:val="26"/>
        </w:rPr>
        <w:t>98</w:t>
      </w:r>
      <w:r w:rsidR="00B227C8" w:rsidRPr="002609BE">
        <w:rPr>
          <w:rFonts w:ascii="Arial" w:hAnsi="Arial" w:cs="Arial"/>
          <w:color w:val="000000" w:themeColor="text1"/>
          <w:sz w:val="26"/>
          <w:szCs w:val="26"/>
        </w:rPr>
        <w:t>,3</w:t>
      </w:r>
      <w:r w:rsidRPr="002609BE">
        <w:rPr>
          <w:rFonts w:ascii="Arial" w:hAnsi="Arial" w:cs="Arial"/>
          <w:color w:val="000000" w:themeColor="text1"/>
          <w:sz w:val="26"/>
          <w:szCs w:val="26"/>
        </w:rPr>
        <w:t xml:space="preserve"> відсотка до плану з урахуванням змін на звітний період (</w:t>
      </w:r>
      <w:r w:rsidR="002609BE" w:rsidRPr="002609BE">
        <w:rPr>
          <w:rFonts w:ascii="Arial" w:hAnsi="Arial" w:cs="Arial"/>
          <w:color w:val="000000" w:themeColor="text1"/>
          <w:sz w:val="26"/>
          <w:szCs w:val="26"/>
        </w:rPr>
        <w:t>914</w:t>
      </w:r>
      <w:r w:rsidR="002609BE" w:rsidRPr="00371D93">
        <w:rPr>
          <w:rFonts w:ascii="Arial" w:hAnsi="Arial" w:cs="Arial"/>
          <w:color w:val="000000" w:themeColor="text1"/>
          <w:sz w:val="26"/>
          <w:szCs w:val="26"/>
        </w:rPr>
        <w:t>,9</w:t>
      </w:r>
      <w:r w:rsidRPr="00371D93">
        <w:rPr>
          <w:rFonts w:ascii="Arial" w:hAnsi="Arial" w:cs="Arial"/>
          <w:color w:val="000000" w:themeColor="text1"/>
          <w:sz w:val="26"/>
          <w:szCs w:val="26"/>
        </w:rPr>
        <w:t xml:space="preserve"> млн грн).</w:t>
      </w:r>
    </w:p>
    <w:p w:rsidR="00C5248C" w:rsidRPr="00371D93" w:rsidRDefault="00371D93" w:rsidP="00A249BB">
      <w:pPr>
        <w:spacing w:after="160"/>
        <w:ind w:firstLine="708"/>
        <w:jc w:val="both"/>
        <w:rPr>
          <w:rFonts w:ascii="Arial" w:hAnsi="Arial" w:cs="Arial"/>
          <w:color w:val="000000" w:themeColor="text1"/>
          <w:spacing w:val="-8"/>
          <w:sz w:val="26"/>
          <w:szCs w:val="26"/>
        </w:rPr>
      </w:pPr>
      <w:r w:rsidRPr="00371D93">
        <w:rPr>
          <w:rFonts w:ascii="Arial" w:hAnsi="Arial" w:cs="Arial"/>
          <w:color w:val="000000" w:themeColor="text1"/>
          <w:sz w:val="26"/>
          <w:szCs w:val="26"/>
        </w:rPr>
        <w:t xml:space="preserve">На утримання установ </w:t>
      </w:r>
      <w:r w:rsidRPr="00371D93">
        <w:rPr>
          <w:rFonts w:ascii="Arial" w:hAnsi="Arial" w:cs="Arial"/>
          <w:b/>
          <w:bCs/>
          <w:color w:val="000000" w:themeColor="text1"/>
          <w:sz w:val="26"/>
          <w:szCs w:val="26"/>
        </w:rPr>
        <w:t>освіти</w:t>
      </w:r>
      <w:r w:rsidRPr="00371D93">
        <w:rPr>
          <w:rFonts w:ascii="Arial" w:hAnsi="Arial" w:cs="Arial"/>
          <w:color w:val="000000" w:themeColor="text1"/>
          <w:sz w:val="26"/>
          <w:szCs w:val="26"/>
        </w:rPr>
        <w:t xml:space="preserve"> в бюджеті Львівської міської територіальної громади на 2023 рік заплановані видатки в сумі 5568,9 млн грн, у тому числі за рахунок субвенцій з державного бюджету: освітня субвенція – 1427,6 млн грн, для надання державної підтримки особам з особливими освітніми потребами – 8,0 млн грн, фінансова підтримка приватним закладам освіти – 37,4 млн грн, на </w:t>
      </w:r>
      <w:r w:rsidRPr="00371D93">
        <w:rPr>
          <w:rFonts w:ascii="Arial" w:hAnsi="Arial" w:cs="Arial"/>
          <w:color w:val="000000" w:themeColor="text1"/>
          <w:sz w:val="26"/>
          <w:szCs w:val="26"/>
        </w:rPr>
        <w:lastRenderedPageBreak/>
        <w:t xml:space="preserve">виплату заробітної плати педагогічним працівникам інклюзивно-ресурсних центрів – 11,0 млн грн. Виконано за звітний період </w:t>
      </w:r>
      <w:r w:rsidRPr="00371D93">
        <w:rPr>
          <w:rFonts w:ascii="Arial" w:hAnsi="Arial" w:cs="Arial"/>
          <w:color w:val="000000" w:themeColor="text1"/>
          <w:sz w:val="26"/>
          <w:szCs w:val="26"/>
          <w:lang w:val="ru-RU"/>
        </w:rPr>
        <w:t>2465</w:t>
      </w:r>
      <w:r w:rsidRPr="00371D93">
        <w:rPr>
          <w:rFonts w:ascii="Arial" w:hAnsi="Arial" w:cs="Arial"/>
          <w:color w:val="000000" w:themeColor="text1"/>
          <w:sz w:val="26"/>
          <w:szCs w:val="26"/>
        </w:rPr>
        <w:t>,</w:t>
      </w:r>
      <w:r w:rsidRPr="00371D93">
        <w:rPr>
          <w:rFonts w:ascii="Arial" w:hAnsi="Arial" w:cs="Arial"/>
          <w:color w:val="000000" w:themeColor="text1"/>
          <w:sz w:val="26"/>
          <w:szCs w:val="26"/>
          <w:lang w:val="ru-RU"/>
        </w:rPr>
        <w:t>1</w:t>
      </w:r>
      <w:r w:rsidRPr="00371D93">
        <w:rPr>
          <w:rFonts w:ascii="Arial" w:hAnsi="Arial" w:cs="Arial"/>
          <w:color w:val="000000" w:themeColor="text1"/>
          <w:sz w:val="26"/>
          <w:szCs w:val="26"/>
        </w:rPr>
        <w:t xml:space="preserve"> млн грн або </w:t>
      </w:r>
      <w:r w:rsidRPr="00371D93">
        <w:rPr>
          <w:rFonts w:ascii="Arial" w:hAnsi="Arial" w:cs="Arial"/>
          <w:color w:val="000000" w:themeColor="text1"/>
          <w:sz w:val="26"/>
          <w:szCs w:val="26"/>
          <w:lang w:val="ru-RU"/>
        </w:rPr>
        <w:t>84,5</w:t>
      </w:r>
      <w:r w:rsidRPr="00371D93">
        <w:rPr>
          <w:rFonts w:ascii="Arial" w:hAnsi="Arial" w:cs="Arial"/>
          <w:color w:val="000000" w:themeColor="text1"/>
          <w:sz w:val="26"/>
          <w:szCs w:val="26"/>
        </w:rPr>
        <w:t xml:space="preserve"> відсотка до плану на звітний період.</w:t>
      </w:r>
    </w:p>
    <w:p w:rsidR="00371D93" w:rsidRPr="00371D93" w:rsidRDefault="00371D93" w:rsidP="00371D93">
      <w:pPr>
        <w:ind w:firstLine="709"/>
        <w:jc w:val="both"/>
        <w:rPr>
          <w:rFonts w:ascii="Arial" w:hAnsi="Arial" w:cs="Arial"/>
          <w:color w:val="000000" w:themeColor="text1"/>
          <w:sz w:val="26"/>
          <w:szCs w:val="26"/>
        </w:rPr>
      </w:pPr>
      <w:r w:rsidRPr="00371D93">
        <w:rPr>
          <w:rFonts w:ascii="Arial" w:hAnsi="Arial" w:cs="Arial"/>
          <w:color w:val="000000" w:themeColor="text1"/>
          <w:sz w:val="26"/>
          <w:szCs w:val="26"/>
        </w:rPr>
        <w:t>За рахунок цих коштів здійснює свою діяльність 317 закладів освіти, у тому числі: 127 загальноосвітніх, 111 дитячих дошкільних закладів, 19 позашкільних, 15 мистецьких шкіл, 17 закладів професійної (професійно-технічної) освіти та              29 інших з кількістю працюючих в них 23407 одиниць.</w:t>
      </w:r>
    </w:p>
    <w:p w:rsidR="00C5248C" w:rsidRPr="00371D93" w:rsidRDefault="00371D93" w:rsidP="00216454">
      <w:pPr>
        <w:ind w:left="7788" w:firstLine="708"/>
        <w:rPr>
          <w:rFonts w:ascii="Arial" w:hAnsi="Arial" w:cs="Arial"/>
          <w:color w:val="000000" w:themeColor="text1"/>
        </w:rPr>
      </w:pPr>
      <w:r>
        <w:rPr>
          <w:rFonts w:ascii="Arial" w:hAnsi="Arial" w:cs="Arial"/>
          <w:color w:val="000000" w:themeColor="text1"/>
        </w:rPr>
        <w:t xml:space="preserve">   </w:t>
      </w:r>
      <w:r w:rsidR="00C5248C" w:rsidRPr="00371D93">
        <w:rPr>
          <w:rFonts w:ascii="Arial" w:hAnsi="Arial" w:cs="Arial"/>
          <w:color w:val="000000" w:themeColor="text1"/>
        </w:rPr>
        <w:t>(тис. грн)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268"/>
        <w:gridCol w:w="2010"/>
        <w:gridCol w:w="1477"/>
      </w:tblGrid>
      <w:tr w:rsidR="00371D93" w:rsidRPr="001D101D" w:rsidTr="00C5248C">
        <w:tc>
          <w:tcPr>
            <w:tcW w:w="4111" w:type="dxa"/>
            <w:shd w:val="clear" w:color="auto" w:fill="auto"/>
          </w:tcPr>
          <w:p w:rsidR="00371D93" w:rsidRPr="00A01DC5" w:rsidRDefault="00371D93" w:rsidP="00371D93">
            <w:pPr>
              <w:jc w:val="center"/>
              <w:rPr>
                <w:rFonts w:ascii="Arial" w:hAnsi="Arial" w:cs="Arial"/>
              </w:rPr>
            </w:pPr>
          </w:p>
          <w:p w:rsidR="00371D93" w:rsidRPr="00A01DC5" w:rsidRDefault="00371D93" w:rsidP="00371D93">
            <w:pPr>
              <w:jc w:val="center"/>
              <w:rPr>
                <w:rFonts w:ascii="Arial" w:hAnsi="Arial" w:cs="Arial"/>
              </w:rPr>
            </w:pPr>
            <w:r w:rsidRPr="00A01DC5">
              <w:rPr>
                <w:rFonts w:ascii="Arial" w:hAnsi="Arial" w:cs="Arial"/>
                <w:lang w:eastAsia="uk-UA"/>
              </w:rPr>
              <w:t>Назва видатків</w:t>
            </w:r>
          </w:p>
        </w:tc>
        <w:tc>
          <w:tcPr>
            <w:tcW w:w="2268" w:type="dxa"/>
            <w:shd w:val="clear" w:color="auto" w:fill="auto"/>
          </w:tcPr>
          <w:p w:rsidR="00371D93" w:rsidRPr="00A01DC5" w:rsidRDefault="00371D93" w:rsidP="00371D93">
            <w:pPr>
              <w:jc w:val="center"/>
              <w:rPr>
                <w:rFonts w:ascii="Arial" w:hAnsi="Arial" w:cs="Arial"/>
              </w:rPr>
            </w:pPr>
            <w:r w:rsidRPr="00A01DC5">
              <w:rPr>
                <w:rFonts w:ascii="Arial" w:hAnsi="Arial" w:cs="Arial"/>
              </w:rPr>
              <w:t xml:space="preserve">Уточнений план на </w:t>
            </w:r>
            <w:r w:rsidRPr="00A01DC5">
              <w:rPr>
                <w:rFonts w:ascii="Arial" w:hAnsi="Arial" w:cs="Arial"/>
                <w:lang w:val="en-US"/>
              </w:rPr>
              <w:t>I</w:t>
            </w:r>
            <w:r w:rsidRPr="00A01DC5">
              <w:rPr>
                <w:rFonts w:ascii="Arial" w:hAnsi="Arial" w:cs="Arial"/>
              </w:rPr>
              <w:t xml:space="preserve"> півріччя </w:t>
            </w:r>
          </w:p>
          <w:p w:rsidR="00371D93" w:rsidRPr="00A01DC5" w:rsidRDefault="00371D93" w:rsidP="00371D93">
            <w:pPr>
              <w:jc w:val="center"/>
              <w:rPr>
                <w:rFonts w:ascii="Arial" w:hAnsi="Arial" w:cs="Arial"/>
              </w:rPr>
            </w:pPr>
            <w:r w:rsidRPr="00A01DC5">
              <w:rPr>
                <w:rFonts w:ascii="Arial" w:hAnsi="Arial" w:cs="Arial"/>
              </w:rPr>
              <w:t>2023 року</w:t>
            </w:r>
          </w:p>
        </w:tc>
        <w:tc>
          <w:tcPr>
            <w:tcW w:w="2010" w:type="dxa"/>
            <w:shd w:val="clear" w:color="auto" w:fill="auto"/>
          </w:tcPr>
          <w:p w:rsidR="00371D93" w:rsidRPr="00A01DC5" w:rsidRDefault="00371D93" w:rsidP="00371D93">
            <w:pPr>
              <w:jc w:val="center"/>
              <w:rPr>
                <w:rFonts w:ascii="Arial" w:hAnsi="Arial" w:cs="Arial"/>
              </w:rPr>
            </w:pPr>
            <w:r w:rsidRPr="00A01DC5">
              <w:rPr>
                <w:rFonts w:ascii="Arial" w:hAnsi="Arial" w:cs="Arial"/>
              </w:rPr>
              <w:t xml:space="preserve">Виконано за </w:t>
            </w:r>
          </w:p>
          <w:p w:rsidR="00371D93" w:rsidRPr="00A01DC5" w:rsidRDefault="00371D93" w:rsidP="00371D93">
            <w:pPr>
              <w:jc w:val="center"/>
              <w:rPr>
                <w:rFonts w:ascii="Arial" w:hAnsi="Arial" w:cs="Arial"/>
              </w:rPr>
            </w:pPr>
            <w:r w:rsidRPr="00A01DC5">
              <w:rPr>
                <w:rFonts w:ascii="Arial" w:hAnsi="Arial" w:cs="Arial"/>
                <w:lang w:val="en-US"/>
              </w:rPr>
              <w:t>I</w:t>
            </w:r>
            <w:r w:rsidRPr="00A01DC5">
              <w:rPr>
                <w:rFonts w:ascii="Arial" w:hAnsi="Arial" w:cs="Arial"/>
              </w:rPr>
              <w:t xml:space="preserve"> півріччя</w:t>
            </w:r>
          </w:p>
          <w:p w:rsidR="00371D93" w:rsidRPr="00A01DC5" w:rsidRDefault="00371D93" w:rsidP="00371D93">
            <w:pPr>
              <w:jc w:val="center"/>
              <w:rPr>
                <w:rFonts w:ascii="Arial" w:hAnsi="Arial" w:cs="Arial"/>
              </w:rPr>
            </w:pPr>
            <w:r w:rsidRPr="00A01DC5">
              <w:rPr>
                <w:rFonts w:ascii="Arial" w:hAnsi="Arial" w:cs="Arial"/>
              </w:rPr>
              <w:t>2023 року</w:t>
            </w:r>
          </w:p>
        </w:tc>
        <w:tc>
          <w:tcPr>
            <w:tcW w:w="1477" w:type="dxa"/>
            <w:shd w:val="clear" w:color="auto" w:fill="auto"/>
          </w:tcPr>
          <w:p w:rsidR="00371D93" w:rsidRPr="00A01DC5" w:rsidRDefault="00371D93" w:rsidP="00371D93">
            <w:pPr>
              <w:jc w:val="center"/>
              <w:rPr>
                <w:rFonts w:ascii="Arial" w:hAnsi="Arial" w:cs="Arial"/>
                <w:i/>
              </w:rPr>
            </w:pPr>
            <w:r w:rsidRPr="00A01DC5">
              <w:rPr>
                <w:rFonts w:ascii="Arial" w:hAnsi="Arial" w:cs="Arial"/>
                <w:i/>
              </w:rPr>
              <w:t xml:space="preserve">Відсоток виконання </w:t>
            </w:r>
          </w:p>
        </w:tc>
      </w:tr>
      <w:tr w:rsidR="00371D93" w:rsidRPr="001D101D" w:rsidTr="00C5248C">
        <w:tc>
          <w:tcPr>
            <w:tcW w:w="4111" w:type="dxa"/>
            <w:shd w:val="clear" w:color="auto" w:fill="auto"/>
          </w:tcPr>
          <w:p w:rsidR="00371D93" w:rsidRPr="00A01DC5" w:rsidRDefault="00371D93" w:rsidP="00371D93">
            <w:pPr>
              <w:jc w:val="center"/>
              <w:rPr>
                <w:rFonts w:ascii="Arial" w:hAnsi="Arial" w:cs="Arial"/>
              </w:rPr>
            </w:pPr>
            <w:r w:rsidRPr="00A01DC5">
              <w:rPr>
                <w:rFonts w:ascii="Arial" w:hAnsi="Arial" w:cs="Arial"/>
              </w:rPr>
              <w:t>1</w:t>
            </w:r>
          </w:p>
        </w:tc>
        <w:tc>
          <w:tcPr>
            <w:tcW w:w="2268" w:type="dxa"/>
            <w:shd w:val="clear" w:color="auto" w:fill="auto"/>
          </w:tcPr>
          <w:p w:rsidR="00371D93" w:rsidRPr="00A01DC5" w:rsidRDefault="00371D93" w:rsidP="00371D93">
            <w:pPr>
              <w:jc w:val="center"/>
              <w:rPr>
                <w:rFonts w:ascii="Arial" w:hAnsi="Arial" w:cs="Arial"/>
              </w:rPr>
            </w:pPr>
            <w:r w:rsidRPr="00A01DC5">
              <w:rPr>
                <w:rFonts w:ascii="Arial" w:hAnsi="Arial" w:cs="Arial"/>
              </w:rPr>
              <w:t>2</w:t>
            </w:r>
          </w:p>
        </w:tc>
        <w:tc>
          <w:tcPr>
            <w:tcW w:w="2010" w:type="dxa"/>
            <w:shd w:val="clear" w:color="auto" w:fill="auto"/>
          </w:tcPr>
          <w:p w:rsidR="00371D93" w:rsidRPr="00A01DC5" w:rsidRDefault="00371D93" w:rsidP="00371D93">
            <w:pPr>
              <w:jc w:val="center"/>
              <w:rPr>
                <w:rFonts w:ascii="Arial" w:hAnsi="Arial" w:cs="Arial"/>
              </w:rPr>
            </w:pPr>
            <w:r w:rsidRPr="00A01DC5">
              <w:rPr>
                <w:rFonts w:ascii="Arial" w:hAnsi="Arial" w:cs="Arial"/>
              </w:rPr>
              <w:t>3</w:t>
            </w:r>
          </w:p>
        </w:tc>
        <w:tc>
          <w:tcPr>
            <w:tcW w:w="1477" w:type="dxa"/>
            <w:shd w:val="clear" w:color="auto" w:fill="auto"/>
          </w:tcPr>
          <w:p w:rsidR="00371D93" w:rsidRPr="00A01DC5" w:rsidRDefault="00371D93" w:rsidP="00371D93">
            <w:pPr>
              <w:jc w:val="center"/>
              <w:rPr>
                <w:rFonts w:ascii="Arial" w:hAnsi="Arial" w:cs="Arial"/>
                <w:i/>
              </w:rPr>
            </w:pPr>
            <w:r w:rsidRPr="00A01DC5">
              <w:rPr>
                <w:rFonts w:ascii="Arial" w:hAnsi="Arial" w:cs="Arial"/>
                <w:i/>
              </w:rPr>
              <w:t>4</w:t>
            </w:r>
          </w:p>
        </w:tc>
      </w:tr>
      <w:tr w:rsidR="00371D93" w:rsidRPr="001D101D" w:rsidTr="00C5248C">
        <w:trPr>
          <w:trHeight w:val="200"/>
        </w:trPr>
        <w:tc>
          <w:tcPr>
            <w:tcW w:w="4111" w:type="dxa"/>
            <w:shd w:val="clear" w:color="auto" w:fill="auto"/>
          </w:tcPr>
          <w:p w:rsidR="00371D93" w:rsidRPr="00A01DC5" w:rsidRDefault="00371D93" w:rsidP="00371D93">
            <w:pPr>
              <w:jc w:val="center"/>
              <w:rPr>
                <w:rFonts w:ascii="Arial" w:hAnsi="Arial" w:cs="Arial"/>
                <w:b/>
              </w:rPr>
            </w:pPr>
            <w:r w:rsidRPr="00A01DC5">
              <w:rPr>
                <w:rFonts w:ascii="Arial" w:hAnsi="Arial" w:cs="Arial"/>
                <w:b/>
              </w:rPr>
              <w:t>ВСЬОГО, у тому числі:</w:t>
            </w:r>
          </w:p>
        </w:tc>
        <w:tc>
          <w:tcPr>
            <w:tcW w:w="2268" w:type="dxa"/>
            <w:shd w:val="clear" w:color="auto" w:fill="auto"/>
          </w:tcPr>
          <w:p w:rsidR="00371D93" w:rsidRPr="00A01DC5" w:rsidRDefault="00371D93" w:rsidP="00371D93">
            <w:pPr>
              <w:jc w:val="center"/>
              <w:rPr>
                <w:rFonts w:ascii="Arial" w:hAnsi="Arial" w:cs="Arial"/>
                <w:b/>
                <w:lang w:val="en-US"/>
              </w:rPr>
            </w:pPr>
            <w:r w:rsidRPr="00A01DC5">
              <w:rPr>
                <w:rFonts w:ascii="Arial" w:hAnsi="Arial" w:cs="Arial"/>
                <w:b/>
              </w:rPr>
              <w:t>2 918</w:t>
            </w:r>
            <w:r w:rsidRPr="00A01DC5">
              <w:rPr>
                <w:rFonts w:ascii="Arial" w:hAnsi="Arial" w:cs="Arial"/>
                <w:b/>
                <w:lang w:val="en-US"/>
              </w:rPr>
              <w:t xml:space="preserve"> </w:t>
            </w:r>
            <w:r w:rsidRPr="00A01DC5">
              <w:rPr>
                <w:rFonts w:ascii="Arial" w:hAnsi="Arial" w:cs="Arial"/>
                <w:b/>
              </w:rPr>
              <w:t>827,5</w:t>
            </w:r>
          </w:p>
        </w:tc>
        <w:tc>
          <w:tcPr>
            <w:tcW w:w="2010" w:type="dxa"/>
            <w:shd w:val="clear" w:color="auto" w:fill="auto"/>
          </w:tcPr>
          <w:p w:rsidR="00371D93" w:rsidRPr="00A01DC5" w:rsidRDefault="00371D93" w:rsidP="00371D93">
            <w:pPr>
              <w:jc w:val="center"/>
              <w:rPr>
                <w:rFonts w:ascii="Arial" w:hAnsi="Arial" w:cs="Arial"/>
                <w:b/>
              </w:rPr>
            </w:pPr>
            <w:r w:rsidRPr="00A01DC5">
              <w:rPr>
                <w:rFonts w:ascii="Arial" w:hAnsi="Arial" w:cs="Arial"/>
                <w:b/>
              </w:rPr>
              <w:t>2 465</w:t>
            </w:r>
            <w:r w:rsidRPr="00A01DC5">
              <w:rPr>
                <w:rFonts w:ascii="Arial" w:hAnsi="Arial" w:cs="Arial"/>
                <w:b/>
                <w:lang w:val="en-US"/>
              </w:rPr>
              <w:t xml:space="preserve"> 0</w:t>
            </w:r>
            <w:r w:rsidRPr="00A01DC5">
              <w:rPr>
                <w:rFonts w:ascii="Arial" w:hAnsi="Arial" w:cs="Arial"/>
                <w:b/>
              </w:rPr>
              <w:t>86,4</w:t>
            </w:r>
          </w:p>
        </w:tc>
        <w:tc>
          <w:tcPr>
            <w:tcW w:w="1477" w:type="dxa"/>
            <w:shd w:val="clear" w:color="auto" w:fill="auto"/>
          </w:tcPr>
          <w:p w:rsidR="00371D93" w:rsidRPr="00BA163A" w:rsidRDefault="00371D93" w:rsidP="00371D93">
            <w:pPr>
              <w:jc w:val="center"/>
              <w:rPr>
                <w:rFonts w:ascii="Arial" w:hAnsi="Arial" w:cs="Arial"/>
                <w:b/>
                <w:i/>
              </w:rPr>
            </w:pPr>
            <w:r w:rsidRPr="00BA163A">
              <w:rPr>
                <w:rFonts w:ascii="Arial" w:hAnsi="Arial" w:cs="Arial"/>
                <w:b/>
                <w:i/>
              </w:rPr>
              <w:t>84</w:t>
            </w:r>
            <w:r w:rsidRPr="00BA163A">
              <w:rPr>
                <w:rFonts w:ascii="Arial" w:hAnsi="Arial" w:cs="Arial"/>
                <w:b/>
                <w:i/>
                <w:lang w:val="en-US"/>
              </w:rPr>
              <w:t>,5</w:t>
            </w:r>
          </w:p>
        </w:tc>
      </w:tr>
      <w:tr w:rsidR="00371D93" w:rsidRPr="001D101D" w:rsidTr="00C5248C">
        <w:tc>
          <w:tcPr>
            <w:tcW w:w="4111" w:type="dxa"/>
            <w:shd w:val="clear" w:color="auto" w:fill="auto"/>
          </w:tcPr>
          <w:p w:rsidR="00371D93" w:rsidRPr="00A01DC5" w:rsidRDefault="00371D93" w:rsidP="00371D93">
            <w:pPr>
              <w:rPr>
                <w:rFonts w:ascii="Arial" w:hAnsi="Arial" w:cs="Arial"/>
              </w:rPr>
            </w:pPr>
            <w:r w:rsidRPr="00A01DC5">
              <w:rPr>
                <w:rFonts w:ascii="Arial" w:hAnsi="Arial" w:cs="Arial"/>
              </w:rPr>
              <w:t>Оплата праці і нарахування</w:t>
            </w:r>
          </w:p>
        </w:tc>
        <w:tc>
          <w:tcPr>
            <w:tcW w:w="2268" w:type="dxa"/>
            <w:shd w:val="clear" w:color="auto" w:fill="auto"/>
          </w:tcPr>
          <w:p w:rsidR="00371D93" w:rsidRPr="00A01DC5" w:rsidRDefault="00371D93" w:rsidP="00371D93">
            <w:pPr>
              <w:jc w:val="center"/>
              <w:rPr>
                <w:rFonts w:ascii="Arial" w:hAnsi="Arial" w:cs="Arial"/>
              </w:rPr>
            </w:pPr>
            <w:r w:rsidRPr="00A01DC5">
              <w:rPr>
                <w:rFonts w:ascii="Arial" w:hAnsi="Arial" w:cs="Arial"/>
              </w:rPr>
              <w:t>2 192 207,3</w:t>
            </w:r>
          </w:p>
        </w:tc>
        <w:tc>
          <w:tcPr>
            <w:tcW w:w="2010" w:type="dxa"/>
            <w:shd w:val="clear" w:color="auto" w:fill="auto"/>
          </w:tcPr>
          <w:p w:rsidR="00371D93" w:rsidRPr="00A01DC5" w:rsidRDefault="00371D93" w:rsidP="00371D93">
            <w:pPr>
              <w:jc w:val="center"/>
              <w:rPr>
                <w:rFonts w:ascii="Arial" w:hAnsi="Arial" w:cs="Arial"/>
              </w:rPr>
            </w:pPr>
            <w:r w:rsidRPr="00A01DC5">
              <w:rPr>
                <w:rFonts w:ascii="Arial" w:hAnsi="Arial" w:cs="Arial"/>
              </w:rPr>
              <w:t>1 960 442,2</w:t>
            </w:r>
          </w:p>
        </w:tc>
        <w:tc>
          <w:tcPr>
            <w:tcW w:w="1477" w:type="dxa"/>
            <w:shd w:val="clear" w:color="auto" w:fill="auto"/>
          </w:tcPr>
          <w:p w:rsidR="00371D93" w:rsidRPr="00A01DC5" w:rsidRDefault="00371D93" w:rsidP="00371D93">
            <w:pPr>
              <w:jc w:val="center"/>
              <w:rPr>
                <w:rFonts w:ascii="Arial" w:hAnsi="Arial" w:cs="Arial"/>
                <w:i/>
              </w:rPr>
            </w:pPr>
            <w:r w:rsidRPr="00A01DC5">
              <w:rPr>
                <w:rFonts w:ascii="Arial" w:hAnsi="Arial" w:cs="Arial"/>
                <w:i/>
              </w:rPr>
              <w:t>89,4</w:t>
            </w:r>
          </w:p>
        </w:tc>
      </w:tr>
      <w:tr w:rsidR="00371D93" w:rsidRPr="001D101D" w:rsidTr="00C5248C">
        <w:tc>
          <w:tcPr>
            <w:tcW w:w="4111" w:type="dxa"/>
            <w:shd w:val="clear" w:color="auto" w:fill="auto"/>
          </w:tcPr>
          <w:p w:rsidR="00371D93" w:rsidRPr="00A01DC5" w:rsidRDefault="00371D93" w:rsidP="00371D93">
            <w:pPr>
              <w:rPr>
                <w:rFonts w:ascii="Arial" w:hAnsi="Arial" w:cs="Arial"/>
              </w:rPr>
            </w:pPr>
            <w:r w:rsidRPr="00A01DC5">
              <w:rPr>
                <w:rFonts w:ascii="Arial" w:hAnsi="Arial" w:cs="Arial"/>
              </w:rPr>
              <w:t xml:space="preserve">Продукти харчування </w:t>
            </w:r>
          </w:p>
        </w:tc>
        <w:tc>
          <w:tcPr>
            <w:tcW w:w="2268" w:type="dxa"/>
            <w:shd w:val="clear" w:color="auto" w:fill="auto"/>
          </w:tcPr>
          <w:p w:rsidR="00371D93" w:rsidRPr="00A01DC5" w:rsidRDefault="00371D93" w:rsidP="00371D93">
            <w:pPr>
              <w:jc w:val="center"/>
              <w:rPr>
                <w:rFonts w:ascii="Arial" w:hAnsi="Arial" w:cs="Arial"/>
              </w:rPr>
            </w:pPr>
            <w:r w:rsidRPr="00A01DC5">
              <w:rPr>
                <w:rFonts w:ascii="Arial" w:hAnsi="Arial" w:cs="Arial"/>
              </w:rPr>
              <w:t>193 133,6</w:t>
            </w:r>
          </w:p>
        </w:tc>
        <w:tc>
          <w:tcPr>
            <w:tcW w:w="2010" w:type="dxa"/>
            <w:shd w:val="clear" w:color="auto" w:fill="auto"/>
          </w:tcPr>
          <w:p w:rsidR="00371D93" w:rsidRPr="00A01DC5" w:rsidRDefault="00371D93" w:rsidP="00371D93">
            <w:pPr>
              <w:jc w:val="center"/>
              <w:rPr>
                <w:rFonts w:ascii="Arial" w:hAnsi="Arial" w:cs="Arial"/>
              </w:rPr>
            </w:pPr>
            <w:r w:rsidRPr="00A01DC5">
              <w:rPr>
                <w:rFonts w:ascii="Arial" w:hAnsi="Arial" w:cs="Arial"/>
              </w:rPr>
              <w:t>131 614,3</w:t>
            </w:r>
          </w:p>
        </w:tc>
        <w:tc>
          <w:tcPr>
            <w:tcW w:w="1477" w:type="dxa"/>
            <w:shd w:val="clear" w:color="auto" w:fill="auto"/>
          </w:tcPr>
          <w:p w:rsidR="00371D93" w:rsidRPr="00A01DC5" w:rsidRDefault="00371D93" w:rsidP="00371D93">
            <w:pPr>
              <w:jc w:val="center"/>
              <w:rPr>
                <w:rFonts w:ascii="Arial" w:hAnsi="Arial" w:cs="Arial"/>
                <w:i/>
              </w:rPr>
            </w:pPr>
            <w:r w:rsidRPr="00A01DC5">
              <w:rPr>
                <w:rFonts w:ascii="Arial" w:hAnsi="Arial" w:cs="Arial"/>
                <w:i/>
              </w:rPr>
              <w:t>68,1</w:t>
            </w:r>
          </w:p>
        </w:tc>
      </w:tr>
      <w:tr w:rsidR="00371D93" w:rsidRPr="001D101D" w:rsidTr="00C5248C">
        <w:tc>
          <w:tcPr>
            <w:tcW w:w="4111" w:type="dxa"/>
            <w:shd w:val="clear" w:color="auto" w:fill="auto"/>
          </w:tcPr>
          <w:p w:rsidR="00371D93" w:rsidRPr="00A01DC5" w:rsidRDefault="00371D93" w:rsidP="00371D93">
            <w:pPr>
              <w:rPr>
                <w:rFonts w:ascii="Arial" w:hAnsi="Arial" w:cs="Arial"/>
              </w:rPr>
            </w:pPr>
            <w:r w:rsidRPr="00A01DC5">
              <w:rPr>
                <w:rFonts w:ascii="Arial" w:hAnsi="Arial" w:cs="Arial"/>
              </w:rPr>
              <w:t>Оплата енергоносіїв</w:t>
            </w:r>
          </w:p>
        </w:tc>
        <w:tc>
          <w:tcPr>
            <w:tcW w:w="2268" w:type="dxa"/>
            <w:shd w:val="clear" w:color="auto" w:fill="auto"/>
          </w:tcPr>
          <w:p w:rsidR="00371D93" w:rsidRPr="00A01DC5" w:rsidRDefault="00371D93" w:rsidP="00371D93">
            <w:pPr>
              <w:jc w:val="center"/>
              <w:rPr>
                <w:rFonts w:ascii="Arial" w:hAnsi="Arial" w:cs="Arial"/>
              </w:rPr>
            </w:pPr>
            <w:r w:rsidRPr="00A01DC5">
              <w:rPr>
                <w:rFonts w:ascii="Arial" w:hAnsi="Arial" w:cs="Arial"/>
              </w:rPr>
              <w:t>277 846,2</w:t>
            </w:r>
          </w:p>
        </w:tc>
        <w:tc>
          <w:tcPr>
            <w:tcW w:w="2010" w:type="dxa"/>
            <w:shd w:val="clear" w:color="auto" w:fill="auto"/>
          </w:tcPr>
          <w:p w:rsidR="00371D93" w:rsidRPr="00A01DC5" w:rsidRDefault="00371D93" w:rsidP="00371D93">
            <w:pPr>
              <w:jc w:val="center"/>
              <w:rPr>
                <w:rFonts w:ascii="Arial" w:hAnsi="Arial" w:cs="Arial"/>
              </w:rPr>
            </w:pPr>
            <w:r w:rsidRPr="00A01DC5">
              <w:rPr>
                <w:rFonts w:ascii="Arial" w:hAnsi="Arial" w:cs="Arial"/>
              </w:rPr>
              <w:t>191 642,8</w:t>
            </w:r>
          </w:p>
        </w:tc>
        <w:tc>
          <w:tcPr>
            <w:tcW w:w="1477" w:type="dxa"/>
            <w:shd w:val="clear" w:color="auto" w:fill="auto"/>
          </w:tcPr>
          <w:p w:rsidR="00371D93" w:rsidRPr="00A01DC5" w:rsidRDefault="00371D93" w:rsidP="00371D93">
            <w:pPr>
              <w:jc w:val="center"/>
              <w:rPr>
                <w:rFonts w:ascii="Arial" w:hAnsi="Arial" w:cs="Arial"/>
                <w:i/>
              </w:rPr>
            </w:pPr>
            <w:r w:rsidRPr="00A01DC5">
              <w:rPr>
                <w:rFonts w:ascii="Arial" w:hAnsi="Arial" w:cs="Arial"/>
                <w:i/>
              </w:rPr>
              <w:t>69,0</w:t>
            </w:r>
          </w:p>
        </w:tc>
      </w:tr>
      <w:tr w:rsidR="00371D93" w:rsidRPr="001D101D" w:rsidTr="00C5248C">
        <w:tc>
          <w:tcPr>
            <w:tcW w:w="4111" w:type="dxa"/>
            <w:shd w:val="clear" w:color="auto" w:fill="auto"/>
          </w:tcPr>
          <w:p w:rsidR="00371D93" w:rsidRPr="00A01DC5" w:rsidRDefault="00371D93" w:rsidP="00371D93">
            <w:pPr>
              <w:rPr>
                <w:rFonts w:ascii="Arial" w:hAnsi="Arial" w:cs="Arial"/>
              </w:rPr>
            </w:pPr>
            <w:r w:rsidRPr="00A01DC5">
              <w:rPr>
                <w:rFonts w:ascii="Arial" w:hAnsi="Arial" w:cs="Arial"/>
              </w:rPr>
              <w:t>Стипендії</w:t>
            </w:r>
          </w:p>
        </w:tc>
        <w:tc>
          <w:tcPr>
            <w:tcW w:w="2268" w:type="dxa"/>
            <w:shd w:val="clear" w:color="auto" w:fill="auto"/>
          </w:tcPr>
          <w:p w:rsidR="00371D93" w:rsidRPr="00A01DC5" w:rsidRDefault="00371D93" w:rsidP="00371D93">
            <w:pPr>
              <w:jc w:val="center"/>
              <w:rPr>
                <w:rFonts w:ascii="Arial" w:hAnsi="Arial" w:cs="Arial"/>
              </w:rPr>
            </w:pPr>
            <w:r w:rsidRPr="00A01DC5">
              <w:rPr>
                <w:rFonts w:ascii="Arial" w:hAnsi="Arial" w:cs="Arial"/>
              </w:rPr>
              <w:t>70 114,0</w:t>
            </w:r>
          </w:p>
        </w:tc>
        <w:tc>
          <w:tcPr>
            <w:tcW w:w="2010" w:type="dxa"/>
            <w:shd w:val="clear" w:color="auto" w:fill="auto"/>
          </w:tcPr>
          <w:p w:rsidR="00371D93" w:rsidRPr="00A01DC5" w:rsidRDefault="00371D93" w:rsidP="00371D93">
            <w:pPr>
              <w:jc w:val="center"/>
              <w:rPr>
                <w:rFonts w:ascii="Arial" w:hAnsi="Arial" w:cs="Arial"/>
              </w:rPr>
            </w:pPr>
            <w:r w:rsidRPr="00A01DC5">
              <w:rPr>
                <w:rFonts w:ascii="Arial" w:hAnsi="Arial" w:cs="Arial"/>
              </w:rPr>
              <w:t>58 817,5</w:t>
            </w:r>
          </w:p>
        </w:tc>
        <w:tc>
          <w:tcPr>
            <w:tcW w:w="1477" w:type="dxa"/>
            <w:shd w:val="clear" w:color="auto" w:fill="auto"/>
          </w:tcPr>
          <w:p w:rsidR="00371D93" w:rsidRPr="00A01DC5" w:rsidRDefault="00371D93" w:rsidP="00371D93">
            <w:pPr>
              <w:jc w:val="center"/>
              <w:rPr>
                <w:rFonts w:ascii="Arial" w:hAnsi="Arial" w:cs="Arial"/>
                <w:i/>
              </w:rPr>
            </w:pPr>
            <w:r w:rsidRPr="00A01DC5">
              <w:rPr>
                <w:rFonts w:ascii="Arial" w:hAnsi="Arial" w:cs="Arial"/>
                <w:i/>
              </w:rPr>
              <w:t>83,9</w:t>
            </w:r>
          </w:p>
        </w:tc>
      </w:tr>
      <w:tr w:rsidR="00371D93" w:rsidRPr="001D101D" w:rsidTr="00BA163A">
        <w:trPr>
          <w:trHeight w:val="158"/>
        </w:trPr>
        <w:tc>
          <w:tcPr>
            <w:tcW w:w="4111" w:type="dxa"/>
            <w:shd w:val="clear" w:color="auto" w:fill="auto"/>
          </w:tcPr>
          <w:p w:rsidR="00371D93" w:rsidRPr="00A01DC5" w:rsidRDefault="00371D93" w:rsidP="00371D93">
            <w:pPr>
              <w:rPr>
                <w:rFonts w:ascii="Arial" w:hAnsi="Arial" w:cs="Arial"/>
              </w:rPr>
            </w:pPr>
            <w:r w:rsidRPr="00A01DC5">
              <w:rPr>
                <w:rFonts w:ascii="Arial" w:hAnsi="Arial" w:cs="Arial"/>
              </w:rPr>
              <w:t>Субсидії та поточні трансферти</w:t>
            </w:r>
          </w:p>
        </w:tc>
        <w:tc>
          <w:tcPr>
            <w:tcW w:w="2268" w:type="dxa"/>
            <w:shd w:val="clear" w:color="auto" w:fill="auto"/>
          </w:tcPr>
          <w:p w:rsidR="00371D93" w:rsidRPr="00A01DC5" w:rsidRDefault="00371D93" w:rsidP="00371D93">
            <w:pPr>
              <w:jc w:val="center"/>
              <w:rPr>
                <w:rFonts w:ascii="Arial" w:hAnsi="Arial" w:cs="Arial"/>
              </w:rPr>
            </w:pPr>
            <w:r w:rsidRPr="00A01DC5">
              <w:rPr>
                <w:rFonts w:ascii="Arial" w:hAnsi="Arial" w:cs="Arial"/>
              </w:rPr>
              <w:t>32 803,5</w:t>
            </w:r>
          </w:p>
        </w:tc>
        <w:tc>
          <w:tcPr>
            <w:tcW w:w="2010" w:type="dxa"/>
            <w:shd w:val="clear" w:color="auto" w:fill="auto"/>
          </w:tcPr>
          <w:p w:rsidR="00371D93" w:rsidRPr="00A01DC5" w:rsidRDefault="00371D93" w:rsidP="00371D93">
            <w:pPr>
              <w:jc w:val="center"/>
              <w:rPr>
                <w:rFonts w:ascii="Arial" w:hAnsi="Arial" w:cs="Arial"/>
              </w:rPr>
            </w:pPr>
            <w:r w:rsidRPr="00A01DC5">
              <w:rPr>
                <w:rFonts w:ascii="Arial" w:hAnsi="Arial" w:cs="Arial"/>
              </w:rPr>
              <w:t>27 405,8</w:t>
            </w:r>
          </w:p>
        </w:tc>
        <w:tc>
          <w:tcPr>
            <w:tcW w:w="1477" w:type="dxa"/>
            <w:shd w:val="clear" w:color="auto" w:fill="auto"/>
          </w:tcPr>
          <w:p w:rsidR="00371D93" w:rsidRPr="00A01DC5" w:rsidRDefault="00371D93" w:rsidP="00371D93">
            <w:pPr>
              <w:jc w:val="center"/>
              <w:rPr>
                <w:rFonts w:ascii="Arial" w:hAnsi="Arial" w:cs="Arial"/>
                <w:i/>
              </w:rPr>
            </w:pPr>
            <w:r w:rsidRPr="00A01DC5">
              <w:rPr>
                <w:rFonts w:ascii="Arial" w:hAnsi="Arial" w:cs="Arial"/>
                <w:i/>
              </w:rPr>
              <w:t>83,5</w:t>
            </w:r>
          </w:p>
        </w:tc>
      </w:tr>
      <w:tr w:rsidR="00371D93" w:rsidRPr="001D101D" w:rsidTr="00BA163A">
        <w:trPr>
          <w:trHeight w:val="235"/>
        </w:trPr>
        <w:tc>
          <w:tcPr>
            <w:tcW w:w="4111" w:type="dxa"/>
            <w:shd w:val="clear" w:color="auto" w:fill="auto"/>
          </w:tcPr>
          <w:p w:rsidR="00371D93" w:rsidRPr="00A01DC5" w:rsidRDefault="00371D93" w:rsidP="00371D93">
            <w:pPr>
              <w:rPr>
                <w:rFonts w:ascii="Arial" w:hAnsi="Arial" w:cs="Arial"/>
              </w:rPr>
            </w:pPr>
            <w:r w:rsidRPr="00A01DC5">
              <w:rPr>
                <w:rFonts w:ascii="Arial" w:hAnsi="Arial" w:cs="Arial"/>
              </w:rPr>
              <w:t xml:space="preserve">Інші видатки </w:t>
            </w:r>
          </w:p>
        </w:tc>
        <w:tc>
          <w:tcPr>
            <w:tcW w:w="2268" w:type="dxa"/>
            <w:shd w:val="clear" w:color="auto" w:fill="auto"/>
          </w:tcPr>
          <w:p w:rsidR="00371D93" w:rsidRPr="00A01DC5" w:rsidRDefault="00371D93" w:rsidP="00371D93">
            <w:pPr>
              <w:jc w:val="center"/>
              <w:rPr>
                <w:rFonts w:ascii="Arial" w:hAnsi="Arial" w:cs="Arial"/>
              </w:rPr>
            </w:pPr>
            <w:r w:rsidRPr="00A01DC5">
              <w:rPr>
                <w:rFonts w:ascii="Arial" w:hAnsi="Arial" w:cs="Arial"/>
              </w:rPr>
              <w:t>152 722,9</w:t>
            </w:r>
          </w:p>
        </w:tc>
        <w:tc>
          <w:tcPr>
            <w:tcW w:w="2010" w:type="dxa"/>
            <w:shd w:val="clear" w:color="auto" w:fill="auto"/>
          </w:tcPr>
          <w:p w:rsidR="00371D93" w:rsidRPr="00A01DC5" w:rsidRDefault="00371D93" w:rsidP="00371D93">
            <w:pPr>
              <w:jc w:val="center"/>
              <w:rPr>
                <w:rFonts w:ascii="Arial" w:hAnsi="Arial" w:cs="Arial"/>
              </w:rPr>
            </w:pPr>
            <w:r w:rsidRPr="00A01DC5">
              <w:rPr>
                <w:rFonts w:ascii="Arial" w:hAnsi="Arial" w:cs="Arial"/>
              </w:rPr>
              <w:t>95 163,8</w:t>
            </w:r>
          </w:p>
        </w:tc>
        <w:tc>
          <w:tcPr>
            <w:tcW w:w="1477" w:type="dxa"/>
            <w:shd w:val="clear" w:color="auto" w:fill="auto"/>
          </w:tcPr>
          <w:p w:rsidR="00371D93" w:rsidRPr="00A01DC5" w:rsidRDefault="00371D93" w:rsidP="00371D93">
            <w:pPr>
              <w:jc w:val="center"/>
              <w:rPr>
                <w:rFonts w:ascii="Arial" w:hAnsi="Arial" w:cs="Arial"/>
                <w:i/>
              </w:rPr>
            </w:pPr>
            <w:r w:rsidRPr="00A01DC5">
              <w:rPr>
                <w:rFonts w:ascii="Arial" w:hAnsi="Arial" w:cs="Arial"/>
                <w:i/>
              </w:rPr>
              <w:t>62,3</w:t>
            </w:r>
          </w:p>
        </w:tc>
      </w:tr>
    </w:tbl>
    <w:p w:rsidR="00DC0BDC" w:rsidRPr="001D101D" w:rsidRDefault="00DC0BDC" w:rsidP="00C5248C">
      <w:pPr>
        <w:ind w:right="-3" w:firstLine="709"/>
        <w:jc w:val="both"/>
        <w:rPr>
          <w:rFonts w:ascii="Arial" w:hAnsi="Arial" w:cs="Arial"/>
          <w:color w:val="FF0000"/>
          <w:w w:val="101"/>
          <w:sz w:val="26"/>
          <w:szCs w:val="26"/>
        </w:rPr>
      </w:pPr>
    </w:p>
    <w:p w:rsidR="00C5248C" w:rsidRPr="00371D93" w:rsidRDefault="00371D93" w:rsidP="00C5248C">
      <w:pPr>
        <w:ind w:right="-3" w:firstLine="709"/>
        <w:jc w:val="both"/>
        <w:rPr>
          <w:rFonts w:ascii="Arial" w:hAnsi="Arial" w:cs="Arial"/>
          <w:color w:val="000000" w:themeColor="text1"/>
          <w:sz w:val="26"/>
          <w:szCs w:val="26"/>
        </w:rPr>
      </w:pPr>
      <w:r w:rsidRPr="00371D93">
        <w:rPr>
          <w:rFonts w:ascii="Arial" w:hAnsi="Arial" w:cs="Arial"/>
          <w:color w:val="000000" w:themeColor="text1"/>
          <w:w w:val="101"/>
          <w:sz w:val="26"/>
          <w:szCs w:val="26"/>
        </w:rPr>
        <w:t xml:space="preserve">Зокрема, на інші програми та заходи у сфері освіти спрямовано </w:t>
      </w:r>
      <w:r w:rsidRPr="00371D93">
        <w:rPr>
          <w:rFonts w:ascii="Arial" w:hAnsi="Arial" w:cs="Arial"/>
          <w:color w:val="000000" w:themeColor="text1"/>
          <w:w w:val="101"/>
          <w:sz w:val="26"/>
          <w:szCs w:val="26"/>
          <w:lang w:val="ru-RU"/>
        </w:rPr>
        <w:t>21</w:t>
      </w:r>
      <w:r w:rsidRPr="00371D93">
        <w:rPr>
          <w:rFonts w:ascii="Arial" w:hAnsi="Arial" w:cs="Arial"/>
          <w:color w:val="000000" w:themeColor="text1"/>
          <w:w w:val="101"/>
          <w:sz w:val="26"/>
          <w:szCs w:val="26"/>
        </w:rPr>
        <w:t>,</w:t>
      </w:r>
      <w:r w:rsidRPr="00371D93">
        <w:rPr>
          <w:rFonts w:ascii="Arial" w:hAnsi="Arial" w:cs="Arial"/>
          <w:color w:val="000000" w:themeColor="text1"/>
          <w:w w:val="101"/>
          <w:sz w:val="26"/>
          <w:szCs w:val="26"/>
          <w:lang w:val="ru-RU"/>
        </w:rPr>
        <w:t>8</w:t>
      </w:r>
      <w:r w:rsidRPr="00371D93">
        <w:rPr>
          <w:rFonts w:ascii="Arial" w:hAnsi="Arial" w:cs="Arial"/>
          <w:color w:val="000000" w:themeColor="text1"/>
          <w:w w:val="101"/>
          <w:sz w:val="26"/>
          <w:szCs w:val="26"/>
        </w:rPr>
        <w:t xml:space="preserve"> млн грн, виконано – </w:t>
      </w:r>
      <w:r w:rsidRPr="00371D93">
        <w:rPr>
          <w:rFonts w:ascii="Arial" w:hAnsi="Arial" w:cs="Arial"/>
          <w:color w:val="000000" w:themeColor="text1"/>
          <w:w w:val="101"/>
          <w:sz w:val="26"/>
          <w:szCs w:val="26"/>
          <w:lang w:val="ru-RU"/>
        </w:rPr>
        <w:t>4</w:t>
      </w:r>
      <w:r w:rsidRPr="00371D93">
        <w:rPr>
          <w:rFonts w:ascii="Arial" w:hAnsi="Arial" w:cs="Arial"/>
          <w:color w:val="000000" w:themeColor="text1"/>
          <w:w w:val="101"/>
          <w:sz w:val="26"/>
          <w:szCs w:val="26"/>
        </w:rPr>
        <w:t>,</w:t>
      </w:r>
      <w:r w:rsidRPr="00371D93">
        <w:rPr>
          <w:rFonts w:ascii="Arial" w:hAnsi="Arial" w:cs="Arial"/>
          <w:color w:val="000000" w:themeColor="text1"/>
          <w:w w:val="101"/>
          <w:sz w:val="26"/>
          <w:szCs w:val="26"/>
          <w:lang w:val="ru-RU"/>
        </w:rPr>
        <w:t>2</w:t>
      </w:r>
      <w:r w:rsidRPr="00371D93">
        <w:rPr>
          <w:rFonts w:ascii="Arial" w:hAnsi="Arial" w:cs="Arial"/>
          <w:color w:val="000000" w:themeColor="text1"/>
          <w:w w:val="101"/>
          <w:sz w:val="26"/>
          <w:szCs w:val="26"/>
        </w:rPr>
        <w:t xml:space="preserve"> млн грн, з них:</w:t>
      </w:r>
    </w:p>
    <w:p w:rsidR="00C5248C" w:rsidRPr="00371D93" w:rsidRDefault="00C5248C" w:rsidP="00A249BB">
      <w:pPr>
        <w:ind w:firstLine="766"/>
        <w:jc w:val="right"/>
        <w:rPr>
          <w:rFonts w:ascii="Arial" w:hAnsi="Arial" w:cs="Arial"/>
          <w:color w:val="000000" w:themeColor="text1"/>
        </w:rPr>
      </w:pPr>
      <w:r w:rsidRPr="00371D93">
        <w:rPr>
          <w:rFonts w:ascii="Arial" w:hAnsi="Arial" w:cs="Arial"/>
          <w:color w:val="000000" w:themeColor="text1"/>
        </w:rPr>
        <w:t>(тис. грн)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8"/>
        <w:gridCol w:w="1404"/>
        <w:gridCol w:w="1434"/>
        <w:gridCol w:w="1423"/>
        <w:gridCol w:w="1380"/>
      </w:tblGrid>
      <w:tr w:rsidR="00371D93" w:rsidRPr="001D101D" w:rsidTr="006A21AC">
        <w:tc>
          <w:tcPr>
            <w:tcW w:w="4418" w:type="dxa"/>
            <w:shd w:val="clear" w:color="auto" w:fill="auto"/>
          </w:tcPr>
          <w:p w:rsidR="00371D93" w:rsidRPr="003A2FA6" w:rsidRDefault="00371D93" w:rsidP="00371D93">
            <w:pPr>
              <w:jc w:val="center"/>
              <w:rPr>
                <w:rFonts w:ascii="Arial" w:hAnsi="Arial" w:cs="Arial"/>
              </w:rPr>
            </w:pPr>
          </w:p>
          <w:p w:rsidR="00371D93" w:rsidRPr="003A2FA6" w:rsidRDefault="00371D93" w:rsidP="00371D93">
            <w:pPr>
              <w:jc w:val="center"/>
              <w:rPr>
                <w:rFonts w:ascii="Arial" w:hAnsi="Arial" w:cs="Arial"/>
              </w:rPr>
            </w:pPr>
            <w:r w:rsidRPr="003A2FA6">
              <w:rPr>
                <w:rFonts w:ascii="Arial" w:hAnsi="Arial" w:cs="Arial"/>
              </w:rPr>
              <w:t>Назва програми</w:t>
            </w:r>
          </w:p>
        </w:tc>
        <w:tc>
          <w:tcPr>
            <w:tcW w:w="1404" w:type="dxa"/>
          </w:tcPr>
          <w:p w:rsidR="00371D93" w:rsidRPr="003A2FA6" w:rsidRDefault="00371D93" w:rsidP="00371D93">
            <w:pPr>
              <w:jc w:val="center"/>
              <w:rPr>
                <w:rFonts w:ascii="Arial" w:hAnsi="Arial" w:cs="Arial"/>
              </w:rPr>
            </w:pPr>
            <w:r w:rsidRPr="003A2FA6">
              <w:rPr>
                <w:rFonts w:ascii="Arial" w:hAnsi="Arial" w:cs="Arial"/>
              </w:rPr>
              <w:t>Уточнений план на</w:t>
            </w:r>
            <w:r w:rsidRPr="003A2FA6">
              <w:rPr>
                <w:rFonts w:ascii="Arial" w:hAnsi="Arial" w:cs="Arial"/>
                <w:lang w:val="en-US"/>
              </w:rPr>
              <w:t xml:space="preserve"> </w:t>
            </w:r>
            <w:r w:rsidRPr="003A2FA6">
              <w:rPr>
                <w:rFonts w:ascii="Arial" w:hAnsi="Arial" w:cs="Arial"/>
              </w:rPr>
              <w:t>2023 рік</w:t>
            </w:r>
          </w:p>
        </w:tc>
        <w:tc>
          <w:tcPr>
            <w:tcW w:w="1434" w:type="dxa"/>
            <w:shd w:val="clear" w:color="auto" w:fill="auto"/>
          </w:tcPr>
          <w:p w:rsidR="00371D93" w:rsidRPr="003A2FA6" w:rsidRDefault="00371D93" w:rsidP="00371D93">
            <w:pPr>
              <w:jc w:val="center"/>
              <w:rPr>
                <w:rFonts w:ascii="Arial" w:hAnsi="Arial" w:cs="Arial"/>
              </w:rPr>
            </w:pPr>
            <w:r w:rsidRPr="003A2FA6">
              <w:rPr>
                <w:rFonts w:ascii="Arial" w:hAnsi="Arial" w:cs="Arial"/>
              </w:rPr>
              <w:t>Уточнений план на</w:t>
            </w:r>
          </w:p>
          <w:p w:rsidR="00371D93" w:rsidRPr="003A2FA6" w:rsidRDefault="00371D93" w:rsidP="00371D93">
            <w:pPr>
              <w:jc w:val="center"/>
              <w:rPr>
                <w:rFonts w:ascii="Arial" w:hAnsi="Arial" w:cs="Arial"/>
              </w:rPr>
            </w:pPr>
            <w:r w:rsidRPr="003A2FA6">
              <w:rPr>
                <w:rFonts w:ascii="Arial" w:hAnsi="Arial" w:cs="Arial"/>
                <w:lang w:val="en-US"/>
              </w:rPr>
              <w:t>I</w:t>
            </w:r>
            <w:r w:rsidRPr="003A2FA6">
              <w:rPr>
                <w:rFonts w:ascii="Arial" w:hAnsi="Arial" w:cs="Arial"/>
              </w:rPr>
              <w:t xml:space="preserve"> півріччя 2023 року</w:t>
            </w:r>
          </w:p>
        </w:tc>
        <w:tc>
          <w:tcPr>
            <w:tcW w:w="1423" w:type="dxa"/>
            <w:shd w:val="clear" w:color="auto" w:fill="auto"/>
          </w:tcPr>
          <w:p w:rsidR="00371D93" w:rsidRPr="003A2FA6" w:rsidRDefault="00371D93" w:rsidP="00371D93">
            <w:pPr>
              <w:jc w:val="center"/>
              <w:rPr>
                <w:rFonts w:ascii="Arial" w:hAnsi="Arial" w:cs="Arial"/>
              </w:rPr>
            </w:pPr>
            <w:r w:rsidRPr="003A2FA6">
              <w:rPr>
                <w:rFonts w:ascii="Arial" w:hAnsi="Arial" w:cs="Arial"/>
              </w:rPr>
              <w:t>Виконано за</w:t>
            </w:r>
            <w:r w:rsidRPr="003A2FA6">
              <w:rPr>
                <w:rFonts w:ascii="Arial" w:hAnsi="Arial" w:cs="Arial"/>
                <w:lang w:val="ru-RU"/>
              </w:rPr>
              <w:t xml:space="preserve"> </w:t>
            </w:r>
            <w:r w:rsidRPr="003A2FA6">
              <w:rPr>
                <w:rFonts w:ascii="Arial" w:hAnsi="Arial" w:cs="Arial"/>
                <w:lang w:val="en-US"/>
              </w:rPr>
              <w:t>I</w:t>
            </w:r>
            <w:r w:rsidRPr="003A2FA6">
              <w:rPr>
                <w:rFonts w:ascii="Arial" w:hAnsi="Arial" w:cs="Arial"/>
              </w:rPr>
              <w:t xml:space="preserve"> півріччя 2023 року</w:t>
            </w:r>
          </w:p>
        </w:tc>
        <w:tc>
          <w:tcPr>
            <w:tcW w:w="1380" w:type="dxa"/>
            <w:shd w:val="clear" w:color="auto" w:fill="auto"/>
          </w:tcPr>
          <w:p w:rsidR="00371D93" w:rsidRPr="003A2FA6" w:rsidRDefault="00371D93" w:rsidP="00371D93">
            <w:pPr>
              <w:jc w:val="center"/>
              <w:rPr>
                <w:rFonts w:ascii="Arial" w:hAnsi="Arial" w:cs="Arial"/>
                <w:i/>
              </w:rPr>
            </w:pPr>
            <w:r w:rsidRPr="003A2FA6">
              <w:rPr>
                <w:rFonts w:ascii="Arial" w:hAnsi="Arial" w:cs="Arial"/>
                <w:i/>
              </w:rPr>
              <w:t xml:space="preserve">Відсоток виконання (к.4/к.3) </w:t>
            </w:r>
          </w:p>
        </w:tc>
      </w:tr>
      <w:tr w:rsidR="00371D93" w:rsidRPr="001D101D" w:rsidTr="006A21AC">
        <w:tc>
          <w:tcPr>
            <w:tcW w:w="4418" w:type="dxa"/>
            <w:shd w:val="clear" w:color="auto" w:fill="auto"/>
          </w:tcPr>
          <w:p w:rsidR="00371D93" w:rsidRPr="003A2FA6" w:rsidRDefault="00371D93" w:rsidP="00371D93">
            <w:pPr>
              <w:jc w:val="center"/>
              <w:rPr>
                <w:rFonts w:ascii="Arial" w:hAnsi="Arial" w:cs="Arial"/>
              </w:rPr>
            </w:pPr>
            <w:r w:rsidRPr="003A2FA6">
              <w:rPr>
                <w:rFonts w:ascii="Arial" w:hAnsi="Arial" w:cs="Arial"/>
              </w:rPr>
              <w:t>1</w:t>
            </w:r>
          </w:p>
        </w:tc>
        <w:tc>
          <w:tcPr>
            <w:tcW w:w="1404" w:type="dxa"/>
          </w:tcPr>
          <w:p w:rsidR="00371D93" w:rsidRPr="003A2FA6" w:rsidRDefault="00371D93" w:rsidP="00371D93">
            <w:pPr>
              <w:jc w:val="center"/>
              <w:rPr>
                <w:rFonts w:ascii="Arial" w:hAnsi="Arial" w:cs="Arial"/>
              </w:rPr>
            </w:pPr>
            <w:r w:rsidRPr="003A2FA6">
              <w:rPr>
                <w:rFonts w:ascii="Arial" w:hAnsi="Arial" w:cs="Arial"/>
              </w:rPr>
              <w:t>2</w:t>
            </w:r>
          </w:p>
        </w:tc>
        <w:tc>
          <w:tcPr>
            <w:tcW w:w="1434" w:type="dxa"/>
            <w:shd w:val="clear" w:color="auto" w:fill="auto"/>
          </w:tcPr>
          <w:p w:rsidR="00371D93" w:rsidRPr="003A2FA6" w:rsidRDefault="00371D93" w:rsidP="00371D93">
            <w:pPr>
              <w:jc w:val="center"/>
              <w:rPr>
                <w:rFonts w:ascii="Arial" w:hAnsi="Arial" w:cs="Arial"/>
              </w:rPr>
            </w:pPr>
            <w:r w:rsidRPr="003A2FA6">
              <w:rPr>
                <w:rFonts w:ascii="Arial" w:hAnsi="Arial" w:cs="Arial"/>
              </w:rPr>
              <w:t>3</w:t>
            </w:r>
          </w:p>
        </w:tc>
        <w:tc>
          <w:tcPr>
            <w:tcW w:w="1423" w:type="dxa"/>
            <w:shd w:val="clear" w:color="auto" w:fill="auto"/>
          </w:tcPr>
          <w:p w:rsidR="00371D93" w:rsidRPr="003A2FA6" w:rsidRDefault="00371D93" w:rsidP="00371D93">
            <w:pPr>
              <w:jc w:val="center"/>
              <w:rPr>
                <w:rFonts w:ascii="Arial" w:hAnsi="Arial" w:cs="Arial"/>
              </w:rPr>
            </w:pPr>
            <w:r w:rsidRPr="003A2FA6">
              <w:rPr>
                <w:rFonts w:ascii="Arial" w:hAnsi="Arial" w:cs="Arial"/>
              </w:rPr>
              <w:t>4</w:t>
            </w:r>
          </w:p>
        </w:tc>
        <w:tc>
          <w:tcPr>
            <w:tcW w:w="1380" w:type="dxa"/>
            <w:shd w:val="clear" w:color="auto" w:fill="auto"/>
          </w:tcPr>
          <w:p w:rsidR="00371D93" w:rsidRPr="003A2FA6" w:rsidRDefault="00371D93" w:rsidP="00371D93">
            <w:pPr>
              <w:jc w:val="center"/>
              <w:rPr>
                <w:rFonts w:ascii="Arial" w:hAnsi="Arial" w:cs="Arial"/>
                <w:i/>
              </w:rPr>
            </w:pPr>
            <w:r w:rsidRPr="003A2FA6">
              <w:rPr>
                <w:rFonts w:ascii="Arial" w:hAnsi="Arial" w:cs="Arial"/>
                <w:i/>
              </w:rPr>
              <w:t>5</w:t>
            </w:r>
          </w:p>
        </w:tc>
      </w:tr>
      <w:tr w:rsidR="00371D93" w:rsidRPr="001D101D" w:rsidTr="006A21AC">
        <w:trPr>
          <w:trHeight w:val="446"/>
        </w:trPr>
        <w:tc>
          <w:tcPr>
            <w:tcW w:w="4418" w:type="dxa"/>
            <w:shd w:val="clear" w:color="auto" w:fill="auto"/>
          </w:tcPr>
          <w:p w:rsidR="00371D93" w:rsidRPr="003A2FA6" w:rsidRDefault="00371D93" w:rsidP="00371D93">
            <w:pPr>
              <w:rPr>
                <w:rFonts w:ascii="Arial" w:hAnsi="Arial" w:cs="Arial"/>
              </w:rPr>
            </w:pPr>
            <w:r w:rsidRPr="003A2FA6">
              <w:rPr>
                <w:rFonts w:ascii="Arial" w:hAnsi="Arial" w:cs="Arial"/>
              </w:rPr>
              <w:t xml:space="preserve">Програма підтримки обдарованої молоді Львівської міської територіальної громади </w:t>
            </w:r>
          </w:p>
        </w:tc>
        <w:tc>
          <w:tcPr>
            <w:tcW w:w="1404" w:type="dxa"/>
          </w:tcPr>
          <w:p w:rsidR="00371D93" w:rsidRPr="003A2FA6" w:rsidRDefault="00371D93" w:rsidP="00371D93">
            <w:pPr>
              <w:jc w:val="center"/>
              <w:rPr>
                <w:rFonts w:ascii="Arial" w:hAnsi="Arial" w:cs="Arial"/>
              </w:rPr>
            </w:pPr>
            <w:r w:rsidRPr="003A2FA6">
              <w:rPr>
                <w:rFonts w:ascii="Arial" w:hAnsi="Arial" w:cs="Arial"/>
              </w:rPr>
              <w:t>1 502,0</w:t>
            </w:r>
          </w:p>
        </w:tc>
        <w:tc>
          <w:tcPr>
            <w:tcW w:w="1434" w:type="dxa"/>
            <w:shd w:val="clear" w:color="auto" w:fill="auto"/>
          </w:tcPr>
          <w:p w:rsidR="00371D93" w:rsidRPr="003A2FA6" w:rsidRDefault="00371D93" w:rsidP="00371D93">
            <w:pPr>
              <w:jc w:val="center"/>
              <w:rPr>
                <w:rFonts w:ascii="Arial" w:hAnsi="Arial" w:cs="Arial"/>
              </w:rPr>
            </w:pPr>
            <w:r w:rsidRPr="003A2FA6">
              <w:rPr>
                <w:rFonts w:ascii="Arial" w:hAnsi="Arial" w:cs="Arial"/>
              </w:rPr>
              <w:t>1 502,0</w:t>
            </w:r>
          </w:p>
        </w:tc>
        <w:tc>
          <w:tcPr>
            <w:tcW w:w="1423" w:type="dxa"/>
            <w:shd w:val="clear" w:color="auto" w:fill="auto"/>
          </w:tcPr>
          <w:p w:rsidR="00371D93" w:rsidRPr="003A2FA6" w:rsidRDefault="00371D93" w:rsidP="00371D93">
            <w:pPr>
              <w:jc w:val="center"/>
              <w:rPr>
                <w:rFonts w:ascii="Arial" w:hAnsi="Arial" w:cs="Arial"/>
              </w:rPr>
            </w:pPr>
          </w:p>
        </w:tc>
        <w:tc>
          <w:tcPr>
            <w:tcW w:w="1380" w:type="dxa"/>
            <w:shd w:val="clear" w:color="auto" w:fill="auto"/>
          </w:tcPr>
          <w:p w:rsidR="00371D93" w:rsidRPr="003A2FA6" w:rsidRDefault="00371D93" w:rsidP="00371D93">
            <w:pPr>
              <w:jc w:val="center"/>
              <w:rPr>
                <w:rFonts w:ascii="Arial" w:hAnsi="Arial" w:cs="Arial"/>
                <w:i/>
              </w:rPr>
            </w:pPr>
          </w:p>
        </w:tc>
      </w:tr>
      <w:tr w:rsidR="00371D93" w:rsidRPr="001D101D" w:rsidTr="006A21AC">
        <w:tc>
          <w:tcPr>
            <w:tcW w:w="4418" w:type="dxa"/>
            <w:shd w:val="clear" w:color="auto" w:fill="auto"/>
          </w:tcPr>
          <w:p w:rsidR="00371D93" w:rsidRPr="00F80E5C" w:rsidRDefault="00371D93" w:rsidP="00371D93">
            <w:pPr>
              <w:rPr>
                <w:rFonts w:ascii="Arial" w:hAnsi="Arial" w:cs="Arial"/>
                <w:lang w:val="en-US"/>
              </w:rPr>
            </w:pPr>
            <w:r w:rsidRPr="00F80E5C">
              <w:rPr>
                <w:rFonts w:ascii="Arial" w:hAnsi="Arial" w:cs="Arial"/>
              </w:rPr>
              <w:t xml:space="preserve">Програма </w:t>
            </w:r>
            <w:r w:rsidRPr="00F80E5C">
              <w:rPr>
                <w:rFonts w:ascii="Arial" w:hAnsi="Arial" w:cs="Arial"/>
                <w:lang w:val="en-US"/>
              </w:rPr>
              <w:t>“</w:t>
            </w:r>
            <w:r w:rsidRPr="00F80E5C">
              <w:rPr>
                <w:rFonts w:ascii="Arial" w:hAnsi="Arial" w:cs="Arial"/>
              </w:rPr>
              <w:t>Львів науковий</w:t>
            </w:r>
            <w:r w:rsidRPr="00F80E5C">
              <w:rPr>
                <w:rFonts w:ascii="Arial" w:hAnsi="Arial" w:cs="Arial"/>
                <w:lang w:val="en-US"/>
              </w:rPr>
              <w:t>”</w:t>
            </w:r>
          </w:p>
        </w:tc>
        <w:tc>
          <w:tcPr>
            <w:tcW w:w="1404" w:type="dxa"/>
          </w:tcPr>
          <w:p w:rsidR="00371D93" w:rsidRPr="00F80E5C" w:rsidRDefault="00371D93" w:rsidP="00371D93">
            <w:pPr>
              <w:jc w:val="center"/>
              <w:rPr>
                <w:rFonts w:ascii="Arial" w:hAnsi="Arial" w:cs="Arial"/>
              </w:rPr>
            </w:pPr>
            <w:r w:rsidRPr="00F80E5C">
              <w:rPr>
                <w:rFonts w:ascii="Arial" w:hAnsi="Arial" w:cs="Arial"/>
              </w:rPr>
              <w:t>4 650,0</w:t>
            </w:r>
          </w:p>
        </w:tc>
        <w:tc>
          <w:tcPr>
            <w:tcW w:w="1434" w:type="dxa"/>
            <w:shd w:val="clear" w:color="auto" w:fill="auto"/>
          </w:tcPr>
          <w:p w:rsidR="00371D93" w:rsidRPr="00F80E5C" w:rsidRDefault="00371D93" w:rsidP="00371D93">
            <w:pPr>
              <w:jc w:val="center"/>
              <w:rPr>
                <w:rFonts w:ascii="Arial" w:hAnsi="Arial" w:cs="Arial"/>
              </w:rPr>
            </w:pPr>
            <w:r w:rsidRPr="00F80E5C">
              <w:rPr>
                <w:rFonts w:ascii="Arial" w:hAnsi="Arial" w:cs="Arial"/>
              </w:rPr>
              <w:t>2 400,0</w:t>
            </w:r>
          </w:p>
        </w:tc>
        <w:tc>
          <w:tcPr>
            <w:tcW w:w="1423" w:type="dxa"/>
            <w:shd w:val="clear" w:color="auto" w:fill="auto"/>
          </w:tcPr>
          <w:p w:rsidR="00371D93" w:rsidRPr="00F80E5C" w:rsidRDefault="00371D93" w:rsidP="00371D93">
            <w:pPr>
              <w:jc w:val="center"/>
              <w:rPr>
                <w:rFonts w:ascii="Arial" w:hAnsi="Arial" w:cs="Arial"/>
              </w:rPr>
            </w:pPr>
            <w:r w:rsidRPr="00F80E5C">
              <w:rPr>
                <w:rFonts w:ascii="Arial" w:hAnsi="Arial" w:cs="Arial"/>
              </w:rPr>
              <w:t>1 965,6</w:t>
            </w:r>
          </w:p>
        </w:tc>
        <w:tc>
          <w:tcPr>
            <w:tcW w:w="1380" w:type="dxa"/>
            <w:shd w:val="clear" w:color="auto" w:fill="auto"/>
          </w:tcPr>
          <w:p w:rsidR="00371D93" w:rsidRPr="00F80E5C" w:rsidRDefault="00371D93" w:rsidP="00371D93">
            <w:pPr>
              <w:jc w:val="center"/>
              <w:rPr>
                <w:rFonts w:ascii="Arial" w:hAnsi="Arial" w:cs="Arial"/>
                <w:i/>
              </w:rPr>
            </w:pPr>
            <w:r w:rsidRPr="00F80E5C">
              <w:rPr>
                <w:rFonts w:ascii="Arial" w:hAnsi="Arial" w:cs="Arial"/>
                <w:i/>
              </w:rPr>
              <w:t>81,9</w:t>
            </w:r>
          </w:p>
        </w:tc>
      </w:tr>
      <w:tr w:rsidR="00371D93" w:rsidRPr="001D101D" w:rsidTr="006A21AC">
        <w:tc>
          <w:tcPr>
            <w:tcW w:w="4418" w:type="dxa"/>
            <w:shd w:val="clear" w:color="auto" w:fill="auto"/>
          </w:tcPr>
          <w:p w:rsidR="00371D93" w:rsidRPr="00F80E5C" w:rsidRDefault="00371D93" w:rsidP="00371D93">
            <w:pPr>
              <w:rPr>
                <w:rFonts w:ascii="Arial" w:hAnsi="Arial" w:cs="Arial"/>
                <w:lang w:val="ru-RU"/>
              </w:rPr>
            </w:pPr>
            <w:r w:rsidRPr="00F80E5C">
              <w:rPr>
                <w:rFonts w:ascii="Arial" w:hAnsi="Arial" w:cs="Arial"/>
              </w:rPr>
              <w:t xml:space="preserve">Програма </w:t>
            </w:r>
            <w:r w:rsidRPr="00F80E5C">
              <w:rPr>
                <w:rFonts w:ascii="Arial" w:hAnsi="Arial" w:cs="Arial"/>
                <w:lang w:val="ru-RU"/>
              </w:rPr>
              <w:t>“</w:t>
            </w:r>
            <w:r w:rsidRPr="00F80E5C">
              <w:rPr>
                <w:rFonts w:ascii="Arial" w:hAnsi="Arial" w:cs="Arial"/>
              </w:rPr>
              <w:t>Домедична допомога: компетентності для життя</w:t>
            </w:r>
            <w:r w:rsidRPr="00F80E5C">
              <w:rPr>
                <w:rFonts w:ascii="Arial" w:hAnsi="Arial" w:cs="Arial"/>
                <w:lang w:val="ru-RU"/>
              </w:rPr>
              <w:t>”</w:t>
            </w:r>
          </w:p>
        </w:tc>
        <w:tc>
          <w:tcPr>
            <w:tcW w:w="1404" w:type="dxa"/>
          </w:tcPr>
          <w:p w:rsidR="00371D93" w:rsidRPr="00F80E5C" w:rsidRDefault="00371D93" w:rsidP="00371D93">
            <w:pPr>
              <w:jc w:val="center"/>
              <w:rPr>
                <w:rFonts w:ascii="Arial" w:hAnsi="Arial" w:cs="Arial"/>
              </w:rPr>
            </w:pPr>
            <w:r w:rsidRPr="00F80E5C">
              <w:rPr>
                <w:rFonts w:ascii="Arial" w:hAnsi="Arial" w:cs="Arial"/>
              </w:rPr>
              <w:t>138,1</w:t>
            </w:r>
          </w:p>
        </w:tc>
        <w:tc>
          <w:tcPr>
            <w:tcW w:w="1434" w:type="dxa"/>
            <w:shd w:val="clear" w:color="auto" w:fill="auto"/>
          </w:tcPr>
          <w:p w:rsidR="00371D93" w:rsidRPr="00F80E5C" w:rsidRDefault="00371D93" w:rsidP="00371D93">
            <w:pPr>
              <w:jc w:val="center"/>
              <w:rPr>
                <w:rFonts w:ascii="Arial" w:hAnsi="Arial" w:cs="Arial"/>
              </w:rPr>
            </w:pPr>
            <w:r w:rsidRPr="00F80E5C">
              <w:rPr>
                <w:rFonts w:ascii="Arial" w:hAnsi="Arial" w:cs="Arial"/>
              </w:rPr>
              <w:t>138,1</w:t>
            </w:r>
          </w:p>
        </w:tc>
        <w:tc>
          <w:tcPr>
            <w:tcW w:w="1423" w:type="dxa"/>
            <w:shd w:val="clear" w:color="auto" w:fill="auto"/>
          </w:tcPr>
          <w:p w:rsidR="00371D93" w:rsidRPr="00F80E5C" w:rsidRDefault="00371D93" w:rsidP="00371D93">
            <w:pPr>
              <w:jc w:val="center"/>
              <w:rPr>
                <w:rFonts w:ascii="Arial" w:hAnsi="Arial" w:cs="Arial"/>
              </w:rPr>
            </w:pPr>
          </w:p>
        </w:tc>
        <w:tc>
          <w:tcPr>
            <w:tcW w:w="1380" w:type="dxa"/>
            <w:shd w:val="clear" w:color="auto" w:fill="auto"/>
          </w:tcPr>
          <w:p w:rsidR="00371D93" w:rsidRPr="001D101D" w:rsidRDefault="00371D93" w:rsidP="00371D93">
            <w:pPr>
              <w:jc w:val="center"/>
              <w:rPr>
                <w:rFonts w:ascii="Arial" w:hAnsi="Arial" w:cs="Arial"/>
                <w:i/>
                <w:color w:val="FF0000"/>
              </w:rPr>
            </w:pPr>
          </w:p>
        </w:tc>
      </w:tr>
      <w:tr w:rsidR="00371D93" w:rsidRPr="001D101D" w:rsidTr="006A21AC">
        <w:tc>
          <w:tcPr>
            <w:tcW w:w="4418" w:type="dxa"/>
            <w:shd w:val="clear" w:color="auto" w:fill="auto"/>
          </w:tcPr>
          <w:p w:rsidR="00371D93" w:rsidRPr="00F80E5C" w:rsidRDefault="00371D93" w:rsidP="00371D93">
            <w:pPr>
              <w:rPr>
                <w:rFonts w:ascii="Arial" w:hAnsi="Arial" w:cs="Arial"/>
                <w:lang w:val="en-US"/>
              </w:rPr>
            </w:pPr>
            <w:r w:rsidRPr="00F80E5C">
              <w:rPr>
                <w:rFonts w:ascii="Arial" w:hAnsi="Arial" w:cs="Arial"/>
              </w:rPr>
              <w:t xml:space="preserve">Програма </w:t>
            </w:r>
            <w:r w:rsidRPr="00F80E5C">
              <w:rPr>
                <w:rFonts w:ascii="Arial" w:hAnsi="Arial" w:cs="Arial"/>
                <w:lang w:val="en-US"/>
              </w:rPr>
              <w:t>“</w:t>
            </w:r>
            <w:r w:rsidRPr="00F80E5C">
              <w:rPr>
                <w:rFonts w:ascii="Arial" w:hAnsi="Arial" w:cs="Arial"/>
              </w:rPr>
              <w:t>Успішний педагог</w:t>
            </w:r>
            <w:r w:rsidRPr="00F80E5C">
              <w:rPr>
                <w:rFonts w:ascii="Arial" w:hAnsi="Arial" w:cs="Arial"/>
                <w:lang w:val="en-US"/>
              </w:rPr>
              <w:t>”</w:t>
            </w:r>
          </w:p>
        </w:tc>
        <w:tc>
          <w:tcPr>
            <w:tcW w:w="1404" w:type="dxa"/>
          </w:tcPr>
          <w:p w:rsidR="00371D93" w:rsidRPr="00F80E5C" w:rsidRDefault="00371D93" w:rsidP="00371D93">
            <w:pPr>
              <w:jc w:val="center"/>
              <w:rPr>
                <w:rFonts w:ascii="Arial" w:hAnsi="Arial" w:cs="Arial"/>
              </w:rPr>
            </w:pPr>
            <w:r w:rsidRPr="00F80E5C">
              <w:rPr>
                <w:rFonts w:ascii="Arial" w:hAnsi="Arial" w:cs="Arial"/>
              </w:rPr>
              <w:t>3 184,7</w:t>
            </w:r>
          </w:p>
        </w:tc>
        <w:tc>
          <w:tcPr>
            <w:tcW w:w="1434" w:type="dxa"/>
            <w:shd w:val="clear" w:color="auto" w:fill="auto"/>
          </w:tcPr>
          <w:p w:rsidR="00371D93" w:rsidRPr="00F80E5C" w:rsidRDefault="00371D93" w:rsidP="00371D93">
            <w:pPr>
              <w:jc w:val="center"/>
              <w:rPr>
                <w:rFonts w:ascii="Arial" w:hAnsi="Arial" w:cs="Arial"/>
              </w:rPr>
            </w:pPr>
          </w:p>
        </w:tc>
        <w:tc>
          <w:tcPr>
            <w:tcW w:w="1423" w:type="dxa"/>
            <w:shd w:val="clear" w:color="auto" w:fill="auto"/>
          </w:tcPr>
          <w:p w:rsidR="00371D93" w:rsidRPr="00F80E5C" w:rsidRDefault="00371D93" w:rsidP="00371D93">
            <w:pPr>
              <w:jc w:val="center"/>
              <w:rPr>
                <w:rFonts w:ascii="Arial" w:hAnsi="Arial" w:cs="Arial"/>
              </w:rPr>
            </w:pPr>
          </w:p>
        </w:tc>
        <w:tc>
          <w:tcPr>
            <w:tcW w:w="1380" w:type="dxa"/>
            <w:shd w:val="clear" w:color="auto" w:fill="auto"/>
          </w:tcPr>
          <w:p w:rsidR="00371D93" w:rsidRPr="001D101D" w:rsidRDefault="00371D93" w:rsidP="00371D93">
            <w:pPr>
              <w:jc w:val="center"/>
              <w:rPr>
                <w:rFonts w:ascii="Arial" w:hAnsi="Arial" w:cs="Arial"/>
                <w:i/>
                <w:color w:val="FF0000"/>
                <w:lang w:val="en-US"/>
              </w:rPr>
            </w:pPr>
          </w:p>
        </w:tc>
      </w:tr>
      <w:tr w:rsidR="00371D93" w:rsidRPr="001D101D" w:rsidTr="006A21AC">
        <w:tc>
          <w:tcPr>
            <w:tcW w:w="4418" w:type="dxa"/>
            <w:shd w:val="clear" w:color="auto" w:fill="auto"/>
          </w:tcPr>
          <w:p w:rsidR="00371D93" w:rsidRPr="00F80E5C" w:rsidRDefault="00371D93" w:rsidP="00371D93">
            <w:pPr>
              <w:rPr>
                <w:rFonts w:ascii="Arial" w:hAnsi="Arial" w:cs="Arial"/>
              </w:rPr>
            </w:pPr>
            <w:r w:rsidRPr="00F80E5C">
              <w:rPr>
                <w:rFonts w:ascii="Arial" w:hAnsi="Arial" w:cs="Arial"/>
              </w:rPr>
              <w:t xml:space="preserve">Програма забезпечення пожежної та техногенної безпеки установ комунальної власності гуманітарного профілю </w:t>
            </w:r>
          </w:p>
        </w:tc>
        <w:tc>
          <w:tcPr>
            <w:tcW w:w="1404" w:type="dxa"/>
          </w:tcPr>
          <w:p w:rsidR="00371D93" w:rsidRPr="00F80E5C" w:rsidRDefault="00371D93" w:rsidP="00371D93">
            <w:pPr>
              <w:jc w:val="center"/>
              <w:rPr>
                <w:rFonts w:ascii="Arial" w:hAnsi="Arial" w:cs="Arial"/>
              </w:rPr>
            </w:pPr>
            <w:r w:rsidRPr="00F80E5C">
              <w:rPr>
                <w:rFonts w:ascii="Arial" w:hAnsi="Arial" w:cs="Arial"/>
              </w:rPr>
              <w:t>2 795,0</w:t>
            </w:r>
          </w:p>
        </w:tc>
        <w:tc>
          <w:tcPr>
            <w:tcW w:w="1434" w:type="dxa"/>
            <w:shd w:val="clear" w:color="auto" w:fill="auto"/>
          </w:tcPr>
          <w:p w:rsidR="00371D93" w:rsidRPr="00F80E5C" w:rsidRDefault="00371D93" w:rsidP="00371D93">
            <w:pPr>
              <w:jc w:val="center"/>
              <w:rPr>
                <w:rFonts w:ascii="Arial" w:hAnsi="Arial" w:cs="Arial"/>
              </w:rPr>
            </w:pPr>
            <w:r w:rsidRPr="00F80E5C">
              <w:rPr>
                <w:rFonts w:ascii="Arial" w:hAnsi="Arial" w:cs="Arial"/>
              </w:rPr>
              <w:t>2 665,0</w:t>
            </w:r>
          </w:p>
        </w:tc>
        <w:tc>
          <w:tcPr>
            <w:tcW w:w="1423" w:type="dxa"/>
            <w:shd w:val="clear" w:color="auto" w:fill="auto"/>
          </w:tcPr>
          <w:p w:rsidR="00371D93" w:rsidRPr="00F80E5C" w:rsidRDefault="00371D93" w:rsidP="00371D93">
            <w:pPr>
              <w:jc w:val="center"/>
              <w:rPr>
                <w:rFonts w:ascii="Arial" w:hAnsi="Arial" w:cs="Arial"/>
              </w:rPr>
            </w:pPr>
            <w:r w:rsidRPr="00F80E5C">
              <w:rPr>
                <w:rFonts w:ascii="Arial" w:hAnsi="Arial" w:cs="Arial"/>
              </w:rPr>
              <w:t>1</w:t>
            </w:r>
            <w:r w:rsidR="00BA163A">
              <w:rPr>
                <w:rFonts w:ascii="Arial" w:hAnsi="Arial" w:cs="Arial"/>
              </w:rPr>
              <w:t xml:space="preserve"> </w:t>
            </w:r>
            <w:r w:rsidRPr="00F80E5C">
              <w:rPr>
                <w:rFonts w:ascii="Arial" w:hAnsi="Arial" w:cs="Arial"/>
              </w:rPr>
              <w:t>142,6</w:t>
            </w:r>
          </w:p>
        </w:tc>
        <w:tc>
          <w:tcPr>
            <w:tcW w:w="1380" w:type="dxa"/>
            <w:shd w:val="clear" w:color="auto" w:fill="auto"/>
          </w:tcPr>
          <w:p w:rsidR="00371D93" w:rsidRPr="00F80E5C" w:rsidRDefault="00371D93" w:rsidP="00371D93">
            <w:pPr>
              <w:jc w:val="center"/>
              <w:rPr>
                <w:rFonts w:ascii="Arial" w:hAnsi="Arial" w:cs="Arial"/>
                <w:i/>
              </w:rPr>
            </w:pPr>
            <w:r w:rsidRPr="00F80E5C">
              <w:rPr>
                <w:rFonts w:ascii="Arial" w:hAnsi="Arial" w:cs="Arial"/>
                <w:i/>
              </w:rPr>
              <w:t>42,9</w:t>
            </w:r>
          </w:p>
        </w:tc>
      </w:tr>
      <w:tr w:rsidR="00371D93" w:rsidRPr="001D101D" w:rsidTr="006A21AC">
        <w:tc>
          <w:tcPr>
            <w:tcW w:w="4418" w:type="dxa"/>
            <w:shd w:val="clear" w:color="auto" w:fill="auto"/>
          </w:tcPr>
          <w:p w:rsidR="00371D93" w:rsidRPr="003A2FA6" w:rsidRDefault="00371D93" w:rsidP="00371D93">
            <w:pPr>
              <w:rPr>
                <w:rFonts w:ascii="Arial" w:hAnsi="Arial" w:cs="Arial"/>
              </w:rPr>
            </w:pPr>
            <w:r w:rsidRPr="003A2FA6">
              <w:rPr>
                <w:rFonts w:ascii="Arial" w:hAnsi="Arial" w:cs="Arial"/>
              </w:rPr>
              <w:t xml:space="preserve">Програма національно-патріотичного виховання дітей та молоді </w:t>
            </w:r>
          </w:p>
        </w:tc>
        <w:tc>
          <w:tcPr>
            <w:tcW w:w="1404" w:type="dxa"/>
          </w:tcPr>
          <w:p w:rsidR="00371D93" w:rsidRPr="003A2FA6" w:rsidRDefault="00371D93" w:rsidP="00371D93">
            <w:pPr>
              <w:jc w:val="center"/>
              <w:rPr>
                <w:rFonts w:ascii="Arial" w:hAnsi="Arial" w:cs="Arial"/>
              </w:rPr>
            </w:pPr>
            <w:r w:rsidRPr="003A2FA6">
              <w:rPr>
                <w:rFonts w:ascii="Arial" w:hAnsi="Arial" w:cs="Arial"/>
              </w:rPr>
              <w:t>8 401,4</w:t>
            </w:r>
          </w:p>
        </w:tc>
        <w:tc>
          <w:tcPr>
            <w:tcW w:w="1434" w:type="dxa"/>
            <w:shd w:val="clear" w:color="auto" w:fill="auto"/>
          </w:tcPr>
          <w:p w:rsidR="00371D93" w:rsidRPr="003A2FA6" w:rsidRDefault="00371D93" w:rsidP="00371D93">
            <w:pPr>
              <w:jc w:val="center"/>
              <w:rPr>
                <w:rFonts w:ascii="Arial" w:hAnsi="Arial" w:cs="Arial"/>
              </w:rPr>
            </w:pPr>
            <w:r w:rsidRPr="003A2FA6">
              <w:rPr>
                <w:rFonts w:ascii="Arial" w:hAnsi="Arial" w:cs="Arial"/>
              </w:rPr>
              <w:t>8 401,4</w:t>
            </w:r>
          </w:p>
        </w:tc>
        <w:tc>
          <w:tcPr>
            <w:tcW w:w="1423" w:type="dxa"/>
            <w:shd w:val="clear" w:color="auto" w:fill="auto"/>
          </w:tcPr>
          <w:p w:rsidR="00371D93" w:rsidRPr="003A2FA6" w:rsidRDefault="00371D93" w:rsidP="00371D93">
            <w:pPr>
              <w:jc w:val="center"/>
              <w:rPr>
                <w:rFonts w:ascii="Arial" w:hAnsi="Arial" w:cs="Arial"/>
              </w:rPr>
            </w:pPr>
            <w:r w:rsidRPr="003A2FA6">
              <w:rPr>
                <w:rFonts w:ascii="Arial" w:hAnsi="Arial" w:cs="Arial"/>
              </w:rPr>
              <w:t>51,3</w:t>
            </w:r>
          </w:p>
        </w:tc>
        <w:tc>
          <w:tcPr>
            <w:tcW w:w="1380" w:type="dxa"/>
            <w:shd w:val="clear" w:color="auto" w:fill="auto"/>
          </w:tcPr>
          <w:p w:rsidR="00371D93" w:rsidRPr="003A2FA6" w:rsidRDefault="00371D93" w:rsidP="00371D93">
            <w:pPr>
              <w:jc w:val="center"/>
              <w:rPr>
                <w:rFonts w:ascii="Arial" w:hAnsi="Arial" w:cs="Arial"/>
                <w:i/>
                <w:lang w:val="ru-RU"/>
              </w:rPr>
            </w:pPr>
            <w:r w:rsidRPr="003A2FA6">
              <w:rPr>
                <w:rFonts w:ascii="Arial" w:hAnsi="Arial" w:cs="Arial"/>
                <w:i/>
                <w:lang w:val="ru-RU"/>
              </w:rPr>
              <w:t>0,6</w:t>
            </w:r>
          </w:p>
        </w:tc>
      </w:tr>
      <w:tr w:rsidR="00371D93" w:rsidRPr="001D101D" w:rsidTr="006A21AC">
        <w:trPr>
          <w:trHeight w:val="220"/>
        </w:trPr>
        <w:tc>
          <w:tcPr>
            <w:tcW w:w="4418" w:type="dxa"/>
            <w:shd w:val="clear" w:color="auto" w:fill="auto"/>
          </w:tcPr>
          <w:p w:rsidR="00371D93" w:rsidRPr="003A2FA6" w:rsidRDefault="00371D93" w:rsidP="00371D93">
            <w:pPr>
              <w:rPr>
                <w:rFonts w:ascii="Arial" w:hAnsi="Arial" w:cs="Arial"/>
              </w:rPr>
            </w:pPr>
            <w:r w:rsidRPr="003A2FA6">
              <w:rPr>
                <w:rFonts w:ascii="Arial" w:hAnsi="Arial" w:cs="Arial"/>
              </w:rPr>
              <w:t xml:space="preserve">Інші заходи у сфері освіти </w:t>
            </w:r>
          </w:p>
        </w:tc>
        <w:tc>
          <w:tcPr>
            <w:tcW w:w="1404" w:type="dxa"/>
          </w:tcPr>
          <w:p w:rsidR="00371D93" w:rsidRPr="003A2FA6" w:rsidRDefault="00371D93" w:rsidP="00371D93">
            <w:pPr>
              <w:jc w:val="center"/>
              <w:rPr>
                <w:rFonts w:ascii="Arial" w:hAnsi="Arial" w:cs="Arial"/>
              </w:rPr>
            </w:pPr>
            <w:r w:rsidRPr="003A2FA6">
              <w:rPr>
                <w:rFonts w:ascii="Arial" w:hAnsi="Arial" w:cs="Arial"/>
              </w:rPr>
              <w:t>1</w:t>
            </w:r>
            <w:r w:rsidR="00BA163A">
              <w:rPr>
                <w:rFonts w:ascii="Arial" w:hAnsi="Arial" w:cs="Arial"/>
              </w:rPr>
              <w:t xml:space="preserve"> </w:t>
            </w:r>
            <w:r w:rsidRPr="003A2FA6">
              <w:rPr>
                <w:rFonts w:ascii="Arial" w:hAnsi="Arial" w:cs="Arial"/>
              </w:rPr>
              <w:t>136,8</w:t>
            </w:r>
          </w:p>
        </w:tc>
        <w:tc>
          <w:tcPr>
            <w:tcW w:w="1434" w:type="dxa"/>
            <w:shd w:val="clear" w:color="auto" w:fill="auto"/>
          </w:tcPr>
          <w:p w:rsidR="00371D93" w:rsidRPr="003A2FA6" w:rsidRDefault="00371D93" w:rsidP="00371D93">
            <w:pPr>
              <w:jc w:val="center"/>
              <w:rPr>
                <w:rFonts w:ascii="Arial" w:hAnsi="Arial" w:cs="Arial"/>
              </w:rPr>
            </w:pPr>
            <w:r w:rsidRPr="003A2FA6">
              <w:rPr>
                <w:rFonts w:ascii="Arial" w:hAnsi="Arial" w:cs="Arial"/>
              </w:rPr>
              <w:t>1</w:t>
            </w:r>
            <w:r w:rsidR="00BA163A">
              <w:rPr>
                <w:rFonts w:ascii="Arial" w:hAnsi="Arial" w:cs="Arial"/>
              </w:rPr>
              <w:t xml:space="preserve"> </w:t>
            </w:r>
            <w:r w:rsidRPr="003A2FA6">
              <w:rPr>
                <w:rFonts w:ascii="Arial" w:hAnsi="Arial" w:cs="Arial"/>
              </w:rPr>
              <w:t>136,8</w:t>
            </w:r>
          </w:p>
        </w:tc>
        <w:tc>
          <w:tcPr>
            <w:tcW w:w="1423" w:type="dxa"/>
            <w:shd w:val="clear" w:color="auto" w:fill="auto"/>
          </w:tcPr>
          <w:p w:rsidR="00371D93" w:rsidRPr="003A2FA6" w:rsidRDefault="00371D93" w:rsidP="00371D93">
            <w:pPr>
              <w:jc w:val="center"/>
              <w:rPr>
                <w:rFonts w:ascii="Arial" w:hAnsi="Arial" w:cs="Arial"/>
              </w:rPr>
            </w:pPr>
            <w:r w:rsidRPr="003A2FA6">
              <w:rPr>
                <w:rFonts w:ascii="Arial" w:hAnsi="Arial" w:cs="Arial"/>
              </w:rPr>
              <w:t>996,5</w:t>
            </w:r>
          </w:p>
        </w:tc>
        <w:tc>
          <w:tcPr>
            <w:tcW w:w="1380" w:type="dxa"/>
            <w:shd w:val="clear" w:color="auto" w:fill="auto"/>
          </w:tcPr>
          <w:p w:rsidR="00371D93" w:rsidRPr="003A2FA6" w:rsidRDefault="00371D93" w:rsidP="00371D93">
            <w:pPr>
              <w:jc w:val="center"/>
              <w:rPr>
                <w:rFonts w:ascii="Arial" w:hAnsi="Arial" w:cs="Arial"/>
                <w:i/>
              </w:rPr>
            </w:pPr>
            <w:r w:rsidRPr="003A2FA6">
              <w:rPr>
                <w:rFonts w:ascii="Arial" w:hAnsi="Arial" w:cs="Arial"/>
                <w:i/>
              </w:rPr>
              <w:t>87,7</w:t>
            </w:r>
          </w:p>
        </w:tc>
      </w:tr>
    </w:tbl>
    <w:p w:rsidR="00BA163A" w:rsidRDefault="00BA163A" w:rsidP="004A1C0E">
      <w:pPr>
        <w:ind w:firstLine="709"/>
        <w:jc w:val="both"/>
        <w:rPr>
          <w:rFonts w:ascii="Arial" w:hAnsi="Arial" w:cs="Arial"/>
          <w:color w:val="000000" w:themeColor="text1"/>
          <w:sz w:val="26"/>
          <w:szCs w:val="26"/>
        </w:rPr>
      </w:pPr>
    </w:p>
    <w:p w:rsidR="006D1991" w:rsidRPr="00F429D8" w:rsidRDefault="00A81A93" w:rsidP="004A1C0E">
      <w:pPr>
        <w:ind w:firstLine="709"/>
        <w:jc w:val="both"/>
        <w:rPr>
          <w:rFonts w:ascii="Arial" w:hAnsi="Arial" w:cs="Arial"/>
          <w:sz w:val="26"/>
          <w:szCs w:val="26"/>
        </w:rPr>
      </w:pPr>
      <w:r w:rsidRPr="006D1991">
        <w:rPr>
          <w:rFonts w:ascii="Arial" w:hAnsi="Arial" w:cs="Arial"/>
          <w:color w:val="000000" w:themeColor="text1"/>
          <w:sz w:val="26"/>
          <w:szCs w:val="26"/>
        </w:rPr>
        <w:lastRenderedPageBreak/>
        <w:t xml:space="preserve">Обсяг видатків загального фонду бюджету Львівської </w:t>
      </w:r>
      <w:r w:rsidR="00250E89" w:rsidRPr="006D1991">
        <w:rPr>
          <w:rFonts w:ascii="Arial" w:hAnsi="Arial" w:cs="Arial"/>
          <w:color w:val="000000" w:themeColor="text1"/>
          <w:sz w:val="26"/>
          <w:szCs w:val="26"/>
        </w:rPr>
        <w:t xml:space="preserve">міської </w:t>
      </w:r>
      <w:r w:rsidRPr="006D1991">
        <w:rPr>
          <w:rFonts w:ascii="Arial" w:hAnsi="Arial" w:cs="Arial"/>
          <w:color w:val="000000" w:themeColor="text1"/>
          <w:sz w:val="26"/>
          <w:szCs w:val="26"/>
        </w:rPr>
        <w:t>територіальної громади</w:t>
      </w:r>
      <w:r w:rsidRPr="001D101D">
        <w:rPr>
          <w:rFonts w:ascii="Arial" w:hAnsi="Arial" w:cs="Arial"/>
          <w:color w:val="FF0000"/>
          <w:sz w:val="26"/>
          <w:szCs w:val="26"/>
        </w:rPr>
        <w:t xml:space="preserve"> </w:t>
      </w:r>
      <w:r w:rsidR="006D1991" w:rsidRPr="00F429D8">
        <w:rPr>
          <w:rFonts w:ascii="Arial" w:hAnsi="Arial" w:cs="Arial"/>
          <w:sz w:val="26"/>
          <w:szCs w:val="26"/>
        </w:rPr>
        <w:t xml:space="preserve">на </w:t>
      </w:r>
      <w:r w:rsidR="006D1991" w:rsidRPr="00F429D8">
        <w:rPr>
          <w:rFonts w:ascii="Arial" w:hAnsi="Arial" w:cs="Arial"/>
          <w:b/>
          <w:sz w:val="26"/>
          <w:szCs w:val="26"/>
        </w:rPr>
        <w:t xml:space="preserve">охорону здоров’я </w:t>
      </w:r>
      <w:r w:rsidR="006D1991" w:rsidRPr="00F429D8">
        <w:rPr>
          <w:rFonts w:ascii="Arial" w:hAnsi="Arial" w:cs="Arial"/>
          <w:sz w:val="26"/>
          <w:szCs w:val="26"/>
        </w:rPr>
        <w:t>на 202</w:t>
      </w:r>
      <w:r w:rsidR="006D1991">
        <w:rPr>
          <w:rFonts w:ascii="Arial" w:hAnsi="Arial" w:cs="Arial"/>
          <w:sz w:val="26"/>
          <w:szCs w:val="26"/>
        </w:rPr>
        <w:t>3</w:t>
      </w:r>
      <w:r w:rsidR="006D1991" w:rsidRPr="00F429D8">
        <w:rPr>
          <w:rFonts w:ascii="Arial" w:hAnsi="Arial" w:cs="Arial"/>
          <w:sz w:val="26"/>
          <w:szCs w:val="26"/>
        </w:rPr>
        <w:t xml:space="preserve"> рік складає </w:t>
      </w:r>
      <w:r w:rsidR="006D1991">
        <w:rPr>
          <w:rFonts w:ascii="Arial" w:hAnsi="Arial" w:cs="Arial"/>
          <w:sz w:val="26"/>
          <w:szCs w:val="26"/>
        </w:rPr>
        <w:t>272,9</w:t>
      </w:r>
      <w:r w:rsidR="006D1991" w:rsidRPr="00F429D8">
        <w:rPr>
          <w:rFonts w:ascii="Arial" w:hAnsi="Arial" w:cs="Arial"/>
          <w:sz w:val="26"/>
          <w:szCs w:val="26"/>
        </w:rPr>
        <w:t xml:space="preserve"> млн грн, з них виконано </w:t>
      </w:r>
      <w:r w:rsidR="006D1991">
        <w:rPr>
          <w:rFonts w:ascii="Arial" w:hAnsi="Arial" w:cs="Arial"/>
          <w:sz w:val="26"/>
          <w:szCs w:val="26"/>
        </w:rPr>
        <w:t>110,2</w:t>
      </w:r>
      <w:r w:rsidR="006D1991" w:rsidRPr="00F429D8">
        <w:rPr>
          <w:rFonts w:ascii="Arial" w:hAnsi="Arial" w:cs="Arial"/>
          <w:sz w:val="26"/>
          <w:szCs w:val="26"/>
        </w:rPr>
        <w:t xml:space="preserve"> млн грн або </w:t>
      </w:r>
      <w:r w:rsidR="00D72789">
        <w:rPr>
          <w:rFonts w:ascii="Arial" w:hAnsi="Arial" w:cs="Arial"/>
          <w:sz w:val="26"/>
          <w:szCs w:val="26"/>
        </w:rPr>
        <w:t>70,5</w:t>
      </w:r>
      <w:r w:rsidR="006D1991" w:rsidRPr="00F429D8">
        <w:rPr>
          <w:rFonts w:ascii="Arial" w:hAnsi="Arial" w:cs="Arial"/>
          <w:sz w:val="26"/>
          <w:szCs w:val="26"/>
        </w:rPr>
        <w:t xml:space="preserve"> відсотка до уточненого плану на звітний період</w:t>
      </w:r>
      <w:r w:rsidR="006D1991">
        <w:rPr>
          <w:rFonts w:ascii="Arial" w:hAnsi="Arial" w:cs="Arial"/>
          <w:sz w:val="26"/>
          <w:szCs w:val="26"/>
        </w:rPr>
        <w:t xml:space="preserve"> (156,5 млн грн)</w:t>
      </w:r>
      <w:r w:rsidR="006D1991" w:rsidRPr="00F429D8">
        <w:rPr>
          <w:rFonts w:ascii="Arial" w:hAnsi="Arial" w:cs="Arial"/>
          <w:sz w:val="26"/>
          <w:szCs w:val="26"/>
        </w:rPr>
        <w:t xml:space="preserve">. За рахунок субвенції  в рамках комплексної програми підтримки охорони здоров’я Львівської області на 2021-2025 роки </w:t>
      </w:r>
      <w:r w:rsidR="006D1991">
        <w:rPr>
          <w:rFonts w:ascii="Arial" w:hAnsi="Arial" w:cs="Arial"/>
          <w:sz w:val="26"/>
          <w:szCs w:val="26"/>
        </w:rPr>
        <w:t>на 2023 рі</w:t>
      </w:r>
      <w:r w:rsidR="00B0740C">
        <w:rPr>
          <w:rFonts w:ascii="Arial" w:hAnsi="Arial" w:cs="Arial"/>
          <w:sz w:val="26"/>
          <w:szCs w:val="26"/>
        </w:rPr>
        <w:t xml:space="preserve">к заплановано </w:t>
      </w:r>
      <w:r w:rsidR="006D1991">
        <w:rPr>
          <w:rFonts w:ascii="Arial" w:hAnsi="Arial" w:cs="Arial"/>
          <w:sz w:val="26"/>
          <w:szCs w:val="26"/>
        </w:rPr>
        <w:t>1 млн грн</w:t>
      </w:r>
      <w:r w:rsidR="006D1991" w:rsidRPr="00F429D8">
        <w:rPr>
          <w:rFonts w:ascii="Arial" w:hAnsi="Arial" w:cs="Arial"/>
          <w:sz w:val="26"/>
          <w:szCs w:val="26"/>
        </w:rPr>
        <w:t>.</w:t>
      </w:r>
    </w:p>
    <w:p w:rsidR="008867C3" w:rsidRPr="001D101D" w:rsidRDefault="006D1991" w:rsidP="006D1991">
      <w:pPr>
        <w:ind w:firstLine="709"/>
        <w:jc w:val="both"/>
        <w:rPr>
          <w:rFonts w:ascii="Arial" w:hAnsi="Arial" w:cs="Arial"/>
          <w:color w:val="FF0000"/>
          <w:sz w:val="26"/>
          <w:szCs w:val="26"/>
        </w:rPr>
      </w:pPr>
      <w:r w:rsidRPr="00D860EE">
        <w:rPr>
          <w:rFonts w:ascii="Arial" w:hAnsi="Arial" w:cs="Arial"/>
          <w:sz w:val="26"/>
          <w:szCs w:val="26"/>
        </w:rPr>
        <w:t>На виконання міських програм охорон</w:t>
      </w:r>
      <w:r>
        <w:rPr>
          <w:rFonts w:ascii="Arial" w:hAnsi="Arial" w:cs="Arial"/>
          <w:sz w:val="26"/>
          <w:szCs w:val="26"/>
        </w:rPr>
        <w:t>и</w:t>
      </w:r>
      <w:r w:rsidRPr="00D860EE">
        <w:rPr>
          <w:rFonts w:ascii="Arial" w:hAnsi="Arial" w:cs="Arial"/>
          <w:sz w:val="26"/>
          <w:szCs w:val="26"/>
        </w:rPr>
        <w:t xml:space="preserve"> здоров’я заплановано </w:t>
      </w:r>
      <w:r>
        <w:rPr>
          <w:rFonts w:ascii="Arial" w:hAnsi="Arial" w:cs="Arial"/>
          <w:sz w:val="26"/>
          <w:szCs w:val="26"/>
        </w:rPr>
        <w:t>88,9</w:t>
      </w:r>
      <w:r w:rsidRPr="00D860EE">
        <w:rPr>
          <w:rFonts w:ascii="Arial" w:hAnsi="Arial" w:cs="Arial"/>
          <w:sz w:val="26"/>
          <w:szCs w:val="26"/>
        </w:rPr>
        <w:t xml:space="preserve"> млн грн, виконано за </w:t>
      </w:r>
      <w:r w:rsidR="00B0740C">
        <w:rPr>
          <w:rFonts w:ascii="Arial" w:hAnsi="Arial" w:cs="Arial"/>
          <w:sz w:val="26"/>
          <w:szCs w:val="26"/>
        </w:rPr>
        <w:t>І</w:t>
      </w:r>
      <w:r>
        <w:rPr>
          <w:rFonts w:ascii="Arial" w:hAnsi="Arial" w:cs="Arial"/>
          <w:sz w:val="26"/>
          <w:szCs w:val="26"/>
        </w:rPr>
        <w:t xml:space="preserve"> півріччя 2023 року</w:t>
      </w:r>
      <w:r w:rsidRPr="00D860EE">
        <w:rPr>
          <w:rFonts w:ascii="Arial" w:hAnsi="Arial" w:cs="Arial"/>
          <w:sz w:val="26"/>
          <w:szCs w:val="26"/>
        </w:rPr>
        <w:t xml:space="preserve"> </w:t>
      </w:r>
      <w:r>
        <w:rPr>
          <w:rFonts w:ascii="Arial" w:hAnsi="Arial" w:cs="Arial"/>
          <w:sz w:val="26"/>
          <w:szCs w:val="26"/>
        </w:rPr>
        <w:t>42,7</w:t>
      </w:r>
      <w:r w:rsidRPr="00D860EE">
        <w:rPr>
          <w:rFonts w:ascii="Arial" w:hAnsi="Arial" w:cs="Arial"/>
          <w:sz w:val="26"/>
          <w:szCs w:val="26"/>
        </w:rPr>
        <w:t xml:space="preserve"> млн грн, з них по програмах:</w:t>
      </w:r>
    </w:p>
    <w:p w:rsidR="00A81A93" w:rsidRPr="006D1991" w:rsidRDefault="00A81A93" w:rsidP="008867C3">
      <w:pPr>
        <w:ind w:firstLine="766"/>
        <w:jc w:val="right"/>
        <w:rPr>
          <w:rFonts w:ascii="Arial" w:hAnsi="Arial" w:cs="Arial"/>
          <w:color w:val="000000" w:themeColor="text1"/>
        </w:rPr>
      </w:pPr>
      <w:r w:rsidRPr="006D1991">
        <w:rPr>
          <w:rFonts w:ascii="Arial" w:hAnsi="Arial" w:cs="Arial"/>
          <w:color w:val="000000" w:themeColor="text1"/>
        </w:rPr>
        <w:t>(тис. грн)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418"/>
        <w:gridCol w:w="1559"/>
        <w:gridCol w:w="1331"/>
      </w:tblGrid>
      <w:tr w:rsidR="006D1991" w:rsidRPr="00652389" w:rsidTr="00652389">
        <w:tc>
          <w:tcPr>
            <w:tcW w:w="5670" w:type="dxa"/>
            <w:shd w:val="clear" w:color="auto" w:fill="auto"/>
          </w:tcPr>
          <w:p w:rsidR="006D1991" w:rsidRPr="00652389" w:rsidRDefault="006D1991" w:rsidP="006D1991">
            <w:pPr>
              <w:jc w:val="center"/>
              <w:rPr>
                <w:rFonts w:ascii="Arial" w:hAnsi="Arial" w:cs="Arial"/>
                <w:sz w:val="23"/>
                <w:szCs w:val="23"/>
              </w:rPr>
            </w:pPr>
          </w:p>
          <w:p w:rsidR="006D1991" w:rsidRPr="00652389" w:rsidRDefault="006D1991" w:rsidP="006D1991">
            <w:pPr>
              <w:jc w:val="center"/>
              <w:rPr>
                <w:rFonts w:ascii="Arial" w:hAnsi="Arial" w:cs="Arial"/>
                <w:sz w:val="23"/>
                <w:szCs w:val="23"/>
              </w:rPr>
            </w:pPr>
            <w:r w:rsidRPr="00652389">
              <w:rPr>
                <w:rFonts w:ascii="Arial" w:hAnsi="Arial" w:cs="Arial"/>
                <w:sz w:val="23"/>
                <w:szCs w:val="23"/>
              </w:rPr>
              <w:t>Назва програми</w:t>
            </w:r>
          </w:p>
        </w:tc>
        <w:tc>
          <w:tcPr>
            <w:tcW w:w="1418" w:type="dxa"/>
            <w:shd w:val="clear" w:color="auto" w:fill="auto"/>
          </w:tcPr>
          <w:p w:rsidR="006D1991" w:rsidRPr="00652389" w:rsidRDefault="006D1991" w:rsidP="006D1991">
            <w:pPr>
              <w:jc w:val="center"/>
              <w:rPr>
                <w:rFonts w:ascii="Arial" w:hAnsi="Arial" w:cs="Arial"/>
                <w:sz w:val="23"/>
                <w:szCs w:val="23"/>
              </w:rPr>
            </w:pPr>
            <w:r w:rsidRPr="00652389">
              <w:rPr>
                <w:rFonts w:ascii="Arial" w:hAnsi="Arial" w:cs="Arial"/>
                <w:sz w:val="23"/>
                <w:szCs w:val="23"/>
              </w:rPr>
              <w:t>Уточнений план на 2023 рік</w:t>
            </w:r>
          </w:p>
        </w:tc>
        <w:tc>
          <w:tcPr>
            <w:tcW w:w="1559" w:type="dxa"/>
            <w:shd w:val="clear" w:color="auto" w:fill="auto"/>
          </w:tcPr>
          <w:p w:rsidR="00B207AD" w:rsidRPr="00B207AD" w:rsidRDefault="00B207AD" w:rsidP="006D1991">
            <w:pPr>
              <w:jc w:val="center"/>
              <w:rPr>
                <w:rFonts w:ascii="Arial" w:hAnsi="Arial" w:cs="Arial"/>
                <w:sz w:val="23"/>
                <w:szCs w:val="23"/>
                <w:lang w:val="ru-RU"/>
              </w:rPr>
            </w:pPr>
            <w:r>
              <w:rPr>
                <w:rFonts w:ascii="Arial" w:hAnsi="Arial" w:cs="Arial"/>
                <w:sz w:val="23"/>
                <w:szCs w:val="23"/>
              </w:rPr>
              <w:t>Виконано</w:t>
            </w:r>
          </w:p>
          <w:p w:rsidR="006D1991" w:rsidRPr="00652389" w:rsidRDefault="006D1991" w:rsidP="006D1991">
            <w:pPr>
              <w:jc w:val="center"/>
              <w:rPr>
                <w:rFonts w:ascii="Arial" w:hAnsi="Arial" w:cs="Arial"/>
                <w:sz w:val="23"/>
                <w:szCs w:val="23"/>
              </w:rPr>
            </w:pPr>
            <w:r w:rsidRPr="00652389">
              <w:rPr>
                <w:rFonts w:ascii="Arial" w:hAnsi="Arial" w:cs="Arial"/>
                <w:sz w:val="23"/>
                <w:szCs w:val="23"/>
              </w:rPr>
              <w:t xml:space="preserve">за </w:t>
            </w:r>
            <w:r w:rsidR="00D717E8" w:rsidRPr="00652389">
              <w:rPr>
                <w:rFonts w:ascii="Arial" w:hAnsi="Arial" w:cs="Arial"/>
                <w:sz w:val="23"/>
                <w:szCs w:val="23"/>
              </w:rPr>
              <w:t>І</w:t>
            </w:r>
            <w:r w:rsidRPr="00652389">
              <w:rPr>
                <w:rFonts w:ascii="Arial" w:hAnsi="Arial" w:cs="Arial"/>
                <w:sz w:val="23"/>
                <w:szCs w:val="23"/>
              </w:rPr>
              <w:t xml:space="preserve"> півріччя 2023 року</w:t>
            </w:r>
          </w:p>
        </w:tc>
        <w:tc>
          <w:tcPr>
            <w:tcW w:w="1331" w:type="dxa"/>
            <w:shd w:val="clear" w:color="auto" w:fill="auto"/>
          </w:tcPr>
          <w:p w:rsidR="006D1991" w:rsidRPr="00652389" w:rsidRDefault="006D1991" w:rsidP="006D1991">
            <w:pPr>
              <w:jc w:val="center"/>
              <w:rPr>
                <w:rFonts w:ascii="Arial" w:hAnsi="Arial" w:cs="Arial"/>
                <w:i/>
                <w:sz w:val="23"/>
                <w:szCs w:val="23"/>
              </w:rPr>
            </w:pPr>
            <w:r w:rsidRPr="00652389">
              <w:rPr>
                <w:rFonts w:ascii="Arial" w:hAnsi="Arial" w:cs="Arial"/>
                <w:i/>
                <w:sz w:val="23"/>
                <w:szCs w:val="23"/>
              </w:rPr>
              <w:t xml:space="preserve">Відсоток виконання </w:t>
            </w:r>
          </w:p>
        </w:tc>
      </w:tr>
      <w:tr w:rsidR="006D1991" w:rsidRPr="00652389" w:rsidTr="00652389">
        <w:tc>
          <w:tcPr>
            <w:tcW w:w="5670" w:type="dxa"/>
            <w:shd w:val="clear" w:color="auto" w:fill="auto"/>
          </w:tcPr>
          <w:p w:rsidR="006D1991" w:rsidRPr="00652389" w:rsidRDefault="006D1991" w:rsidP="006D1991">
            <w:pPr>
              <w:jc w:val="center"/>
              <w:rPr>
                <w:rFonts w:ascii="Arial" w:hAnsi="Arial" w:cs="Arial"/>
                <w:sz w:val="23"/>
                <w:szCs w:val="23"/>
              </w:rPr>
            </w:pPr>
            <w:r w:rsidRPr="00652389">
              <w:rPr>
                <w:rFonts w:ascii="Arial" w:hAnsi="Arial" w:cs="Arial"/>
                <w:sz w:val="23"/>
                <w:szCs w:val="23"/>
              </w:rPr>
              <w:t>1</w:t>
            </w:r>
          </w:p>
        </w:tc>
        <w:tc>
          <w:tcPr>
            <w:tcW w:w="1418" w:type="dxa"/>
            <w:shd w:val="clear" w:color="auto" w:fill="auto"/>
          </w:tcPr>
          <w:p w:rsidR="006D1991" w:rsidRPr="00652389" w:rsidRDefault="006D1991" w:rsidP="006D1991">
            <w:pPr>
              <w:jc w:val="center"/>
              <w:rPr>
                <w:rFonts w:ascii="Arial" w:hAnsi="Arial" w:cs="Arial"/>
                <w:sz w:val="23"/>
                <w:szCs w:val="23"/>
              </w:rPr>
            </w:pPr>
            <w:r w:rsidRPr="00652389">
              <w:rPr>
                <w:rFonts w:ascii="Arial" w:hAnsi="Arial" w:cs="Arial"/>
                <w:sz w:val="23"/>
                <w:szCs w:val="23"/>
              </w:rPr>
              <w:t>2</w:t>
            </w:r>
          </w:p>
        </w:tc>
        <w:tc>
          <w:tcPr>
            <w:tcW w:w="1559" w:type="dxa"/>
            <w:shd w:val="clear" w:color="auto" w:fill="auto"/>
          </w:tcPr>
          <w:p w:rsidR="006D1991" w:rsidRPr="00652389" w:rsidRDefault="006D1991" w:rsidP="006D1991">
            <w:pPr>
              <w:jc w:val="center"/>
              <w:rPr>
                <w:rFonts w:ascii="Arial" w:hAnsi="Arial" w:cs="Arial"/>
                <w:sz w:val="23"/>
                <w:szCs w:val="23"/>
              </w:rPr>
            </w:pPr>
            <w:r w:rsidRPr="00652389">
              <w:rPr>
                <w:rFonts w:ascii="Arial" w:hAnsi="Arial" w:cs="Arial"/>
                <w:sz w:val="23"/>
                <w:szCs w:val="23"/>
              </w:rPr>
              <w:t>3</w:t>
            </w:r>
          </w:p>
        </w:tc>
        <w:tc>
          <w:tcPr>
            <w:tcW w:w="1331" w:type="dxa"/>
            <w:shd w:val="clear" w:color="auto" w:fill="auto"/>
          </w:tcPr>
          <w:p w:rsidR="006D1991" w:rsidRPr="00652389" w:rsidRDefault="006D1991" w:rsidP="006D1991">
            <w:pPr>
              <w:jc w:val="center"/>
              <w:rPr>
                <w:rFonts w:ascii="Arial" w:hAnsi="Arial" w:cs="Arial"/>
                <w:i/>
                <w:sz w:val="23"/>
                <w:szCs w:val="23"/>
              </w:rPr>
            </w:pPr>
            <w:r w:rsidRPr="00652389">
              <w:rPr>
                <w:rFonts w:ascii="Arial" w:hAnsi="Arial" w:cs="Arial"/>
                <w:i/>
                <w:sz w:val="23"/>
                <w:szCs w:val="23"/>
              </w:rPr>
              <w:t>4</w:t>
            </w:r>
          </w:p>
        </w:tc>
      </w:tr>
      <w:tr w:rsidR="00E94659" w:rsidRPr="00652389" w:rsidTr="00652389">
        <w:trPr>
          <w:trHeight w:val="446"/>
        </w:trPr>
        <w:tc>
          <w:tcPr>
            <w:tcW w:w="5670" w:type="dxa"/>
            <w:shd w:val="clear" w:color="auto" w:fill="auto"/>
          </w:tcPr>
          <w:p w:rsidR="00E94659" w:rsidRPr="00E94659" w:rsidRDefault="00E94659" w:rsidP="00E94659">
            <w:pPr>
              <w:rPr>
                <w:rFonts w:ascii="Arial" w:hAnsi="Arial" w:cs="Arial"/>
                <w:sz w:val="23"/>
                <w:szCs w:val="23"/>
              </w:rPr>
            </w:pPr>
            <w:r w:rsidRPr="00E94659">
              <w:rPr>
                <w:rFonts w:ascii="Arial" w:hAnsi="Arial" w:cs="Arial"/>
                <w:sz w:val="23"/>
                <w:szCs w:val="23"/>
              </w:rPr>
              <w:t xml:space="preserve">Міська програма запобігання та лікування серцево-судинних та судинно-мозкових захворювань </w:t>
            </w:r>
          </w:p>
        </w:tc>
        <w:tc>
          <w:tcPr>
            <w:tcW w:w="1418" w:type="dxa"/>
            <w:shd w:val="clear" w:color="auto" w:fill="auto"/>
          </w:tcPr>
          <w:p w:rsidR="00E94659" w:rsidRPr="00E94659" w:rsidRDefault="00E94659" w:rsidP="00E94659">
            <w:pPr>
              <w:jc w:val="center"/>
              <w:rPr>
                <w:rFonts w:ascii="Arial" w:hAnsi="Arial" w:cs="Arial"/>
                <w:sz w:val="23"/>
                <w:szCs w:val="23"/>
              </w:rPr>
            </w:pPr>
            <w:r w:rsidRPr="00E94659">
              <w:rPr>
                <w:rFonts w:ascii="Arial" w:hAnsi="Arial" w:cs="Arial"/>
                <w:sz w:val="23"/>
                <w:szCs w:val="23"/>
              </w:rPr>
              <w:t>6 000,0</w:t>
            </w:r>
          </w:p>
        </w:tc>
        <w:tc>
          <w:tcPr>
            <w:tcW w:w="1559" w:type="dxa"/>
            <w:shd w:val="clear" w:color="auto" w:fill="auto"/>
          </w:tcPr>
          <w:p w:rsidR="00E94659" w:rsidRPr="00E94659" w:rsidRDefault="00E94659" w:rsidP="00E94659">
            <w:pPr>
              <w:jc w:val="center"/>
              <w:rPr>
                <w:rFonts w:ascii="Arial" w:hAnsi="Arial" w:cs="Arial"/>
                <w:sz w:val="23"/>
                <w:szCs w:val="23"/>
              </w:rPr>
            </w:pPr>
            <w:r w:rsidRPr="00E94659">
              <w:rPr>
                <w:rFonts w:ascii="Arial" w:hAnsi="Arial" w:cs="Arial"/>
                <w:sz w:val="23"/>
                <w:szCs w:val="23"/>
              </w:rPr>
              <w:t>-</w:t>
            </w:r>
          </w:p>
        </w:tc>
        <w:tc>
          <w:tcPr>
            <w:tcW w:w="1331" w:type="dxa"/>
            <w:shd w:val="clear" w:color="auto" w:fill="auto"/>
          </w:tcPr>
          <w:p w:rsidR="00E94659" w:rsidRPr="00E94659" w:rsidRDefault="00E94659" w:rsidP="00E94659">
            <w:pPr>
              <w:jc w:val="center"/>
              <w:rPr>
                <w:rFonts w:ascii="Arial" w:hAnsi="Arial" w:cs="Arial"/>
                <w:i/>
                <w:sz w:val="23"/>
                <w:szCs w:val="23"/>
              </w:rPr>
            </w:pPr>
            <w:r w:rsidRPr="00E94659">
              <w:rPr>
                <w:rFonts w:ascii="Arial" w:hAnsi="Arial" w:cs="Arial"/>
                <w:i/>
                <w:sz w:val="23"/>
                <w:szCs w:val="23"/>
              </w:rPr>
              <w:t>-</w:t>
            </w:r>
          </w:p>
        </w:tc>
      </w:tr>
      <w:tr w:rsidR="00E94659" w:rsidRPr="00652389" w:rsidTr="00652389">
        <w:tc>
          <w:tcPr>
            <w:tcW w:w="5670" w:type="dxa"/>
            <w:shd w:val="clear" w:color="auto" w:fill="auto"/>
          </w:tcPr>
          <w:p w:rsidR="00E94659" w:rsidRPr="00E94659" w:rsidRDefault="00E94659" w:rsidP="00E94659">
            <w:pPr>
              <w:rPr>
                <w:rFonts w:ascii="Arial" w:hAnsi="Arial" w:cs="Arial"/>
                <w:sz w:val="23"/>
                <w:szCs w:val="23"/>
              </w:rPr>
            </w:pPr>
            <w:r w:rsidRPr="00E94659">
              <w:rPr>
                <w:rFonts w:ascii="Arial" w:hAnsi="Arial" w:cs="Arial"/>
                <w:sz w:val="23"/>
                <w:szCs w:val="23"/>
              </w:rPr>
              <w:t>Програма забезпечення лікарськими засобами у разі амбулаторного лікування окремих категорій населення</w:t>
            </w:r>
          </w:p>
        </w:tc>
        <w:tc>
          <w:tcPr>
            <w:tcW w:w="1418" w:type="dxa"/>
            <w:shd w:val="clear" w:color="auto" w:fill="auto"/>
          </w:tcPr>
          <w:p w:rsidR="00E94659" w:rsidRPr="00E94659" w:rsidRDefault="00E94659" w:rsidP="00E94659">
            <w:pPr>
              <w:jc w:val="center"/>
              <w:rPr>
                <w:rFonts w:ascii="Arial" w:hAnsi="Arial" w:cs="Arial"/>
                <w:sz w:val="23"/>
                <w:szCs w:val="23"/>
              </w:rPr>
            </w:pPr>
            <w:r w:rsidRPr="00E94659">
              <w:rPr>
                <w:rFonts w:ascii="Arial" w:hAnsi="Arial" w:cs="Arial"/>
                <w:sz w:val="23"/>
                <w:szCs w:val="23"/>
              </w:rPr>
              <w:t>25 000,0</w:t>
            </w:r>
          </w:p>
        </w:tc>
        <w:tc>
          <w:tcPr>
            <w:tcW w:w="1559" w:type="dxa"/>
            <w:shd w:val="clear" w:color="auto" w:fill="auto"/>
          </w:tcPr>
          <w:p w:rsidR="00E94659" w:rsidRPr="00E94659" w:rsidRDefault="00E94659" w:rsidP="00E94659">
            <w:pPr>
              <w:jc w:val="center"/>
              <w:rPr>
                <w:rFonts w:ascii="Arial" w:hAnsi="Arial" w:cs="Arial"/>
                <w:sz w:val="23"/>
                <w:szCs w:val="23"/>
              </w:rPr>
            </w:pPr>
            <w:r w:rsidRPr="00E94659">
              <w:rPr>
                <w:rFonts w:ascii="Arial" w:hAnsi="Arial" w:cs="Arial"/>
                <w:sz w:val="23"/>
                <w:szCs w:val="23"/>
              </w:rPr>
              <w:t>17</w:t>
            </w:r>
            <w:r>
              <w:rPr>
                <w:rFonts w:ascii="Arial" w:hAnsi="Arial" w:cs="Arial"/>
                <w:sz w:val="23"/>
                <w:szCs w:val="23"/>
              </w:rPr>
              <w:t xml:space="preserve"> </w:t>
            </w:r>
            <w:r w:rsidRPr="00E94659">
              <w:rPr>
                <w:rFonts w:ascii="Arial" w:hAnsi="Arial" w:cs="Arial"/>
                <w:sz w:val="23"/>
                <w:szCs w:val="23"/>
              </w:rPr>
              <w:t>382,6</w:t>
            </w:r>
          </w:p>
        </w:tc>
        <w:tc>
          <w:tcPr>
            <w:tcW w:w="1331" w:type="dxa"/>
            <w:shd w:val="clear" w:color="auto" w:fill="auto"/>
          </w:tcPr>
          <w:p w:rsidR="00E94659" w:rsidRPr="00E94659" w:rsidRDefault="00E94659" w:rsidP="00E94659">
            <w:pPr>
              <w:jc w:val="center"/>
              <w:rPr>
                <w:rFonts w:ascii="Arial" w:hAnsi="Arial" w:cs="Arial"/>
                <w:i/>
                <w:sz w:val="23"/>
                <w:szCs w:val="23"/>
              </w:rPr>
            </w:pPr>
            <w:r w:rsidRPr="00E94659">
              <w:rPr>
                <w:rFonts w:ascii="Arial" w:hAnsi="Arial" w:cs="Arial"/>
                <w:i/>
                <w:sz w:val="23"/>
                <w:szCs w:val="23"/>
              </w:rPr>
              <w:t>69,5</w:t>
            </w:r>
          </w:p>
        </w:tc>
      </w:tr>
      <w:tr w:rsidR="00E94659" w:rsidRPr="00652389" w:rsidTr="00652389">
        <w:tc>
          <w:tcPr>
            <w:tcW w:w="5670" w:type="dxa"/>
            <w:shd w:val="clear" w:color="auto" w:fill="auto"/>
          </w:tcPr>
          <w:p w:rsidR="00E94659" w:rsidRPr="00E94659" w:rsidRDefault="00E94659" w:rsidP="00E94659">
            <w:pPr>
              <w:rPr>
                <w:rFonts w:ascii="Arial" w:hAnsi="Arial" w:cs="Arial"/>
                <w:sz w:val="23"/>
                <w:szCs w:val="23"/>
              </w:rPr>
            </w:pPr>
            <w:r w:rsidRPr="00E94659">
              <w:rPr>
                <w:rFonts w:ascii="Arial" w:hAnsi="Arial" w:cs="Arial"/>
                <w:sz w:val="23"/>
                <w:szCs w:val="23"/>
              </w:rPr>
              <w:t>Програма забезпечення медичного огляду окремих категорій військовозобов’язаних мешканців</w:t>
            </w:r>
          </w:p>
        </w:tc>
        <w:tc>
          <w:tcPr>
            <w:tcW w:w="1418" w:type="dxa"/>
            <w:shd w:val="clear" w:color="auto" w:fill="auto"/>
          </w:tcPr>
          <w:p w:rsidR="00E94659" w:rsidRPr="00E94659" w:rsidRDefault="00E94659" w:rsidP="00E94659">
            <w:pPr>
              <w:jc w:val="center"/>
              <w:rPr>
                <w:rFonts w:ascii="Arial" w:hAnsi="Arial" w:cs="Arial"/>
                <w:sz w:val="23"/>
                <w:szCs w:val="23"/>
              </w:rPr>
            </w:pPr>
            <w:r w:rsidRPr="00E94659">
              <w:rPr>
                <w:rFonts w:ascii="Arial" w:hAnsi="Arial" w:cs="Arial"/>
                <w:sz w:val="23"/>
                <w:szCs w:val="23"/>
              </w:rPr>
              <w:t>12 800,0</w:t>
            </w:r>
          </w:p>
        </w:tc>
        <w:tc>
          <w:tcPr>
            <w:tcW w:w="1559" w:type="dxa"/>
            <w:shd w:val="clear" w:color="auto" w:fill="auto"/>
          </w:tcPr>
          <w:p w:rsidR="00E94659" w:rsidRPr="00E94659" w:rsidRDefault="00E94659" w:rsidP="00E94659">
            <w:pPr>
              <w:jc w:val="center"/>
              <w:rPr>
                <w:rFonts w:ascii="Arial" w:hAnsi="Arial" w:cs="Arial"/>
                <w:sz w:val="23"/>
                <w:szCs w:val="23"/>
              </w:rPr>
            </w:pPr>
            <w:r w:rsidRPr="00E94659">
              <w:rPr>
                <w:rFonts w:ascii="Arial" w:hAnsi="Arial" w:cs="Arial"/>
                <w:sz w:val="23"/>
                <w:szCs w:val="23"/>
              </w:rPr>
              <w:t>5</w:t>
            </w:r>
            <w:r>
              <w:rPr>
                <w:rFonts w:ascii="Arial" w:hAnsi="Arial" w:cs="Arial"/>
                <w:sz w:val="23"/>
                <w:szCs w:val="23"/>
              </w:rPr>
              <w:t xml:space="preserve"> </w:t>
            </w:r>
            <w:r w:rsidRPr="00E94659">
              <w:rPr>
                <w:rFonts w:ascii="Arial" w:hAnsi="Arial" w:cs="Arial"/>
                <w:sz w:val="23"/>
                <w:szCs w:val="23"/>
              </w:rPr>
              <w:t>009,3</w:t>
            </w:r>
          </w:p>
        </w:tc>
        <w:tc>
          <w:tcPr>
            <w:tcW w:w="1331" w:type="dxa"/>
            <w:shd w:val="clear" w:color="auto" w:fill="auto"/>
          </w:tcPr>
          <w:p w:rsidR="00E94659" w:rsidRPr="00E94659" w:rsidRDefault="00E94659" w:rsidP="00E94659">
            <w:pPr>
              <w:jc w:val="center"/>
              <w:rPr>
                <w:rFonts w:ascii="Arial" w:hAnsi="Arial" w:cs="Arial"/>
                <w:i/>
                <w:sz w:val="23"/>
                <w:szCs w:val="23"/>
                <w:lang w:val="en-US"/>
              </w:rPr>
            </w:pPr>
            <w:r w:rsidRPr="00E94659">
              <w:rPr>
                <w:rFonts w:ascii="Arial" w:hAnsi="Arial" w:cs="Arial"/>
                <w:i/>
                <w:sz w:val="23"/>
                <w:szCs w:val="23"/>
              </w:rPr>
              <w:t>39,1</w:t>
            </w:r>
          </w:p>
        </w:tc>
      </w:tr>
      <w:tr w:rsidR="00E94659" w:rsidRPr="00652389" w:rsidTr="00652389">
        <w:tc>
          <w:tcPr>
            <w:tcW w:w="5670" w:type="dxa"/>
            <w:shd w:val="clear" w:color="auto" w:fill="auto"/>
          </w:tcPr>
          <w:p w:rsidR="00E94659" w:rsidRPr="00E94659" w:rsidRDefault="00E94659" w:rsidP="00E94659">
            <w:pPr>
              <w:rPr>
                <w:rFonts w:ascii="Arial" w:hAnsi="Arial" w:cs="Arial"/>
                <w:sz w:val="23"/>
                <w:szCs w:val="23"/>
                <w:highlight w:val="yellow"/>
              </w:rPr>
            </w:pPr>
            <w:r w:rsidRPr="00E94659">
              <w:rPr>
                <w:rFonts w:ascii="Arial" w:hAnsi="Arial" w:cs="Arial"/>
                <w:sz w:val="23"/>
                <w:szCs w:val="23"/>
              </w:rPr>
              <w:t>Міська програма комплексних заходів з облаштування Національного реабілітаційного центру “Незламні” комунального некомерційного підприємства “Львівське територіальне медичне об’єднання “Багатопрофільна клінічна лікарня інтенсивних методів лікування та швидкої медичної допомоги”</w:t>
            </w:r>
          </w:p>
        </w:tc>
        <w:tc>
          <w:tcPr>
            <w:tcW w:w="1418" w:type="dxa"/>
            <w:shd w:val="clear" w:color="auto" w:fill="auto"/>
          </w:tcPr>
          <w:p w:rsidR="00E94659" w:rsidRPr="00E94659" w:rsidRDefault="00E94659" w:rsidP="00E94659">
            <w:pPr>
              <w:jc w:val="center"/>
              <w:rPr>
                <w:rFonts w:ascii="Arial" w:hAnsi="Arial" w:cs="Arial"/>
                <w:sz w:val="23"/>
                <w:szCs w:val="23"/>
              </w:rPr>
            </w:pPr>
            <w:r w:rsidRPr="00E94659">
              <w:rPr>
                <w:rFonts w:ascii="Arial" w:hAnsi="Arial" w:cs="Arial"/>
                <w:sz w:val="23"/>
                <w:szCs w:val="23"/>
              </w:rPr>
              <w:t>25 000,0</w:t>
            </w:r>
          </w:p>
        </w:tc>
        <w:tc>
          <w:tcPr>
            <w:tcW w:w="1559" w:type="dxa"/>
            <w:shd w:val="clear" w:color="auto" w:fill="auto"/>
          </w:tcPr>
          <w:p w:rsidR="00E94659" w:rsidRPr="00E94659" w:rsidRDefault="00E94659" w:rsidP="00E94659">
            <w:pPr>
              <w:jc w:val="center"/>
              <w:rPr>
                <w:rFonts w:ascii="Arial" w:hAnsi="Arial" w:cs="Arial"/>
                <w:sz w:val="23"/>
                <w:szCs w:val="23"/>
              </w:rPr>
            </w:pPr>
            <w:r w:rsidRPr="00E94659">
              <w:rPr>
                <w:rFonts w:ascii="Arial" w:hAnsi="Arial" w:cs="Arial"/>
                <w:sz w:val="23"/>
                <w:szCs w:val="23"/>
              </w:rPr>
              <w:t>16</w:t>
            </w:r>
            <w:r>
              <w:rPr>
                <w:rFonts w:ascii="Arial" w:hAnsi="Arial" w:cs="Arial"/>
                <w:sz w:val="23"/>
                <w:szCs w:val="23"/>
              </w:rPr>
              <w:t xml:space="preserve"> </w:t>
            </w:r>
            <w:r w:rsidRPr="00E94659">
              <w:rPr>
                <w:rFonts w:ascii="Arial" w:hAnsi="Arial" w:cs="Arial"/>
                <w:sz w:val="23"/>
                <w:szCs w:val="23"/>
              </w:rPr>
              <w:t>537,2</w:t>
            </w:r>
          </w:p>
          <w:p w:rsidR="00E94659" w:rsidRPr="00E94659" w:rsidRDefault="00E94659" w:rsidP="00E94659">
            <w:pPr>
              <w:jc w:val="center"/>
              <w:rPr>
                <w:rFonts w:ascii="Arial" w:hAnsi="Arial" w:cs="Arial"/>
                <w:sz w:val="23"/>
                <w:szCs w:val="23"/>
              </w:rPr>
            </w:pPr>
          </w:p>
        </w:tc>
        <w:tc>
          <w:tcPr>
            <w:tcW w:w="1331" w:type="dxa"/>
            <w:shd w:val="clear" w:color="auto" w:fill="auto"/>
          </w:tcPr>
          <w:p w:rsidR="00E94659" w:rsidRPr="00E94659" w:rsidRDefault="00E94659" w:rsidP="00E94659">
            <w:pPr>
              <w:jc w:val="center"/>
              <w:rPr>
                <w:rFonts w:ascii="Arial" w:hAnsi="Arial" w:cs="Arial"/>
                <w:i/>
                <w:sz w:val="23"/>
                <w:szCs w:val="23"/>
                <w:lang w:val="en-US"/>
              </w:rPr>
            </w:pPr>
            <w:r w:rsidRPr="00E94659">
              <w:rPr>
                <w:rFonts w:ascii="Arial" w:hAnsi="Arial" w:cs="Arial"/>
                <w:i/>
                <w:sz w:val="23"/>
                <w:szCs w:val="23"/>
              </w:rPr>
              <w:t>66,1</w:t>
            </w:r>
          </w:p>
          <w:p w:rsidR="00E94659" w:rsidRPr="00E94659" w:rsidRDefault="00E94659" w:rsidP="00E94659">
            <w:pPr>
              <w:rPr>
                <w:rFonts w:ascii="Arial" w:hAnsi="Arial" w:cs="Arial"/>
                <w:sz w:val="23"/>
                <w:szCs w:val="23"/>
                <w:lang w:val="en-US"/>
              </w:rPr>
            </w:pPr>
          </w:p>
          <w:p w:rsidR="00E94659" w:rsidRPr="00E94659" w:rsidRDefault="00E94659" w:rsidP="00E94659">
            <w:pPr>
              <w:rPr>
                <w:rFonts w:ascii="Arial" w:hAnsi="Arial" w:cs="Arial"/>
                <w:sz w:val="23"/>
                <w:szCs w:val="23"/>
                <w:lang w:val="en-US"/>
              </w:rPr>
            </w:pPr>
          </w:p>
          <w:p w:rsidR="00E94659" w:rsidRPr="00E94659" w:rsidRDefault="00E94659" w:rsidP="00E94659">
            <w:pPr>
              <w:tabs>
                <w:tab w:val="left" w:pos="930"/>
              </w:tabs>
              <w:rPr>
                <w:rFonts w:ascii="Arial" w:hAnsi="Arial" w:cs="Arial"/>
                <w:sz w:val="23"/>
                <w:szCs w:val="23"/>
                <w:lang w:val="en-US"/>
              </w:rPr>
            </w:pPr>
            <w:r w:rsidRPr="00E94659">
              <w:rPr>
                <w:rFonts w:ascii="Arial" w:hAnsi="Arial" w:cs="Arial"/>
                <w:sz w:val="23"/>
                <w:szCs w:val="23"/>
                <w:lang w:val="en-US"/>
              </w:rPr>
              <w:tab/>
            </w:r>
          </w:p>
        </w:tc>
      </w:tr>
      <w:tr w:rsidR="00E94659" w:rsidRPr="00652389" w:rsidTr="00652389">
        <w:tc>
          <w:tcPr>
            <w:tcW w:w="5670" w:type="dxa"/>
            <w:shd w:val="clear" w:color="auto" w:fill="auto"/>
          </w:tcPr>
          <w:p w:rsidR="00E94659" w:rsidRPr="00E94659" w:rsidRDefault="00E94659" w:rsidP="00E94659">
            <w:pPr>
              <w:rPr>
                <w:rFonts w:ascii="Arial" w:hAnsi="Arial" w:cs="Arial"/>
                <w:sz w:val="23"/>
                <w:szCs w:val="23"/>
              </w:rPr>
            </w:pPr>
            <w:r w:rsidRPr="00E94659">
              <w:rPr>
                <w:rFonts w:ascii="Arial" w:hAnsi="Arial" w:cs="Arial"/>
                <w:bCs/>
                <w:color w:val="000000"/>
                <w:sz w:val="23"/>
                <w:szCs w:val="23"/>
              </w:rPr>
              <w:t>Міська програма забезпечення покращеного харчування військовослужбовців, які проходять лікування (реабілітацію) у закладах охорони здоров’я Львівської міської територіальної громади</w:t>
            </w:r>
          </w:p>
        </w:tc>
        <w:tc>
          <w:tcPr>
            <w:tcW w:w="1418" w:type="dxa"/>
            <w:shd w:val="clear" w:color="auto" w:fill="auto"/>
          </w:tcPr>
          <w:p w:rsidR="00E94659" w:rsidRPr="00E94659" w:rsidRDefault="00E94659" w:rsidP="00E94659">
            <w:pPr>
              <w:jc w:val="center"/>
              <w:rPr>
                <w:rFonts w:ascii="Arial" w:hAnsi="Arial" w:cs="Arial"/>
                <w:sz w:val="23"/>
                <w:szCs w:val="23"/>
              </w:rPr>
            </w:pPr>
            <w:r w:rsidRPr="00E94659">
              <w:rPr>
                <w:rFonts w:ascii="Arial" w:hAnsi="Arial" w:cs="Arial"/>
                <w:sz w:val="23"/>
                <w:szCs w:val="23"/>
              </w:rPr>
              <w:t>1 836,0</w:t>
            </w:r>
          </w:p>
        </w:tc>
        <w:tc>
          <w:tcPr>
            <w:tcW w:w="1559" w:type="dxa"/>
            <w:shd w:val="clear" w:color="auto" w:fill="auto"/>
          </w:tcPr>
          <w:p w:rsidR="00E94659" w:rsidRPr="00E94659" w:rsidRDefault="00E94659" w:rsidP="00E94659">
            <w:pPr>
              <w:jc w:val="center"/>
              <w:rPr>
                <w:rFonts w:ascii="Arial" w:hAnsi="Arial" w:cs="Arial"/>
                <w:sz w:val="23"/>
                <w:szCs w:val="23"/>
              </w:rPr>
            </w:pPr>
            <w:r w:rsidRPr="00E94659">
              <w:rPr>
                <w:rFonts w:ascii="Arial" w:hAnsi="Arial" w:cs="Arial"/>
                <w:sz w:val="23"/>
                <w:szCs w:val="23"/>
              </w:rPr>
              <w:t>736,5</w:t>
            </w:r>
          </w:p>
        </w:tc>
        <w:tc>
          <w:tcPr>
            <w:tcW w:w="1331" w:type="dxa"/>
            <w:shd w:val="clear" w:color="auto" w:fill="auto"/>
          </w:tcPr>
          <w:p w:rsidR="00E94659" w:rsidRPr="00E94659" w:rsidRDefault="00E94659" w:rsidP="00E94659">
            <w:pPr>
              <w:jc w:val="center"/>
              <w:rPr>
                <w:rFonts w:ascii="Arial" w:hAnsi="Arial" w:cs="Arial"/>
                <w:i/>
                <w:sz w:val="23"/>
                <w:szCs w:val="23"/>
              </w:rPr>
            </w:pPr>
            <w:r w:rsidRPr="00E94659">
              <w:rPr>
                <w:rFonts w:ascii="Arial" w:hAnsi="Arial" w:cs="Arial"/>
                <w:i/>
                <w:sz w:val="23"/>
                <w:szCs w:val="23"/>
              </w:rPr>
              <w:t>40,1</w:t>
            </w:r>
          </w:p>
        </w:tc>
      </w:tr>
      <w:tr w:rsidR="00E94659" w:rsidRPr="00652389" w:rsidTr="00652389">
        <w:tc>
          <w:tcPr>
            <w:tcW w:w="5670" w:type="dxa"/>
            <w:shd w:val="clear" w:color="auto" w:fill="auto"/>
          </w:tcPr>
          <w:p w:rsidR="00E94659" w:rsidRPr="00E94659" w:rsidRDefault="00E94659" w:rsidP="00E94659">
            <w:pPr>
              <w:rPr>
                <w:rFonts w:ascii="Arial" w:hAnsi="Arial" w:cs="Arial"/>
                <w:sz w:val="23"/>
                <w:szCs w:val="23"/>
                <w:highlight w:val="yellow"/>
              </w:rPr>
            </w:pPr>
            <w:r w:rsidRPr="00E94659">
              <w:rPr>
                <w:rFonts w:ascii="Arial" w:hAnsi="Arial" w:cs="Arial"/>
                <w:sz w:val="23"/>
                <w:szCs w:val="23"/>
              </w:rPr>
              <w:t>Програма організації підтримки та реалізації стратегічно</w:t>
            </w:r>
            <w:r w:rsidR="00002BC7">
              <w:rPr>
                <w:rFonts w:ascii="Arial" w:hAnsi="Arial" w:cs="Arial"/>
                <w:sz w:val="23"/>
                <w:szCs w:val="23"/>
              </w:rPr>
              <w:t>го управління з питань громадсь</w:t>
            </w:r>
            <w:r w:rsidRPr="00E94659">
              <w:rPr>
                <w:rFonts w:ascii="Arial" w:hAnsi="Arial" w:cs="Arial"/>
                <w:sz w:val="23"/>
                <w:szCs w:val="23"/>
              </w:rPr>
              <w:t>кого здоров’я та інформаційно-аналітичного забезпечення галузі охорони здоров’я</w:t>
            </w:r>
          </w:p>
        </w:tc>
        <w:tc>
          <w:tcPr>
            <w:tcW w:w="1418" w:type="dxa"/>
            <w:shd w:val="clear" w:color="auto" w:fill="auto"/>
          </w:tcPr>
          <w:p w:rsidR="00E94659" w:rsidRPr="00E94659" w:rsidRDefault="00E94659" w:rsidP="00E94659">
            <w:pPr>
              <w:jc w:val="center"/>
              <w:rPr>
                <w:rFonts w:ascii="Arial" w:hAnsi="Arial" w:cs="Arial"/>
                <w:sz w:val="23"/>
                <w:szCs w:val="23"/>
              </w:rPr>
            </w:pPr>
            <w:r w:rsidRPr="00E94659">
              <w:rPr>
                <w:rFonts w:ascii="Arial" w:hAnsi="Arial" w:cs="Arial"/>
                <w:sz w:val="23"/>
                <w:szCs w:val="23"/>
              </w:rPr>
              <w:t>5 400,0</w:t>
            </w:r>
          </w:p>
        </w:tc>
        <w:tc>
          <w:tcPr>
            <w:tcW w:w="1559" w:type="dxa"/>
            <w:shd w:val="clear" w:color="auto" w:fill="auto"/>
          </w:tcPr>
          <w:p w:rsidR="00E94659" w:rsidRPr="00E94659" w:rsidRDefault="00E94659" w:rsidP="00E94659">
            <w:pPr>
              <w:jc w:val="center"/>
              <w:rPr>
                <w:rFonts w:ascii="Arial" w:hAnsi="Arial" w:cs="Arial"/>
                <w:sz w:val="23"/>
                <w:szCs w:val="23"/>
              </w:rPr>
            </w:pPr>
            <w:r w:rsidRPr="00E94659">
              <w:rPr>
                <w:rFonts w:ascii="Arial" w:hAnsi="Arial" w:cs="Arial"/>
                <w:sz w:val="23"/>
                <w:szCs w:val="23"/>
              </w:rPr>
              <w:t>2</w:t>
            </w:r>
            <w:r>
              <w:rPr>
                <w:rFonts w:ascii="Arial" w:hAnsi="Arial" w:cs="Arial"/>
                <w:sz w:val="23"/>
                <w:szCs w:val="23"/>
              </w:rPr>
              <w:t xml:space="preserve"> </w:t>
            </w:r>
            <w:r w:rsidRPr="00E94659">
              <w:rPr>
                <w:rFonts w:ascii="Arial" w:hAnsi="Arial" w:cs="Arial"/>
                <w:sz w:val="23"/>
                <w:szCs w:val="23"/>
              </w:rPr>
              <w:t>261,8</w:t>
            </w:r>
          </w:p>
        </w:tc>
        <w:tc>
          <w:tcPr>
            <w:tcW w:w="1331" w:type="dxa"/>
            <w:shd w:val="clear" w:color="auto" w:fill="auto"/>
          </w:tcPr>
          <w:p w:rsidR="00E94659" w:rsidRPr="00E94659" w:rsidRDefault="00E94659" w:rsidP="00E94659">
            <w:pPr>
              <w:jc w:val="center"/>
              <w:rPr>
                <w:rFonts w:ascii="Arial" w:hAnsi="Arial" w:cs="Arial"/>
                <w:i/>
                <w:sz w:val="23"/>
                <w:szCs w:val="23"/>
                <w:lang w:val="en-US"/>
              </w:rPr>
            </w:pPr>
            <w:r w:rsidRPr="00E94659">
              <w:rPr>
                <w:rFonts w:ascii="Arial" w:hAnsi="Arial" w:cs="Arial"/>
                <w:i/>
                <w:sz w:val="23"/>
                <w:szCs w:val="23"/>
              </w:rPr>
              <w:t>41,9</w:t>
            </w:r>
          </w:p>
        </w:tc>
      </w:tr>
      <w:tr w:rsidR="00E94659" w:rsidRPr="00652389" w:rsidTr="00652389">
        <w:trPr>
          <w:trHeight w:val="334"/>
        </w:trPr>
        <w:tc>
          <w:tcPr>
            <w:tcW w:w="5670" w:type="dxa"/>
            <w:shd w:val="clear" w:color="auto" w:fill="auto"/>
          </w:tcPr>
          <w:p w:rsidR="00E94659" w:rsidRPr="00E94659" w:rsidRDefault="00E94659" w:rsidP="00E94659">
            <w:pPr>
              <w:rPr>
                <w:rFonts w:ascii="Arial" w:hAnsi="Arial" w:cs="Arial"/>
                <w:sz w:val="23"/>
                <w:szCs w:val="23"/>
              </w:rPr>
            </w:pPr>
            <w:r w:rsidRPr="00E94659">
              <w:rPr>
                <w:rFonts w:ascii="Arial" w:hAnsi="Arial" w:cs="Arial"/>
                <w:sz w:val="23"/>
                <w:szCs w:val="23"/>
              </w:rPr>
              <w:t>Міська програм</w:t>
            </w:r>
            <w:r w:rsidR="00002BC7">
              <w:rPr>
                <w:rFonts w:ascii="Arial" w:hAnsi="Arial" w:cs="Arial"/>
                <w:sz w:val="23"/>
                <w:szCs w:val="23"/>
              </w:rPr>
              <w:t>а проведення обов’язкових профі</w:t>
            </w:r>
            <w:r w:rsidRPr="00E94659">
              <w:rPr>
                <w:rFonts w:ascii="Arial" w:hAnsi="Arial" w:cs="Arial"/>
                <w:sz w:val="23"/>
                <w:szCs w:val="23"/>
              </w:rPr>
              <w:t xml:space="preserve">лактичних медичних оглядів працівникам закладів освіти Львівської МТГ </w:t>
            </w:r>
          </w:p>
        </w:tc>
        <w:tc>
          <w:tcPr>
            <w:tcW w:w="1418" w:type="dxa"/>
            <w:shd w:val="clear" w:color="auto" w:fill="auto"/>
          </w:tcPr>
          <w:p w:rsidR="00E94659" w:rsidRPr="00E94659" w:rsidRDefault="00E94659" w:rsidP="00E94659">
            <w:pPr>
              <w:jc w:val="center"/>
              <w:rPr>
                <w:rFonts w:ascii="Arial" w:hAnsi="Arial" w:cs="Arial"/>
                <w:sz w:val="23"/>
                <w:szCs w:val="23"/>
              </w:rPr>
            </w:pPr>
            <w:r w:rsidRPr="00E94659">
              <w:rPr>
                <w:rFonts w:ascii="Arial" w:hAnsi="Arial" w:cs="Arial"/>
                <w:sz w:val="23"/>
                <w:szCs w:val="23"/>
              </w:rPr>
              <w:t>5 000,0</w:t>
            </w:r>
          </w:p>
        </w:tc>
        <w:tc>
          <w:tcPr>
            <w:tcW w:w="1559" w:type="dxa"/>
            <w:shd w:val="clear" w:color="auto" w:fill="auto"/>
          </w:tcPr>
          <w:p w:rsidR="00E94659" w:rsidRPr="00E94659" w:rsidRDefault="00E94659" w:rsidP="00E94659">
            <w:pPr>
              <w:jc w:val="center"/>
              <w:rPr>
                <w:rFonts w:ascii="Arial" w:hAnsi="Arial" w:cs="Arial"/>
                <w:sz w:val="23"/>
                <w:szCs w:val="23"/>
              </w:rPr>
            </w:pPr>
            <w:r w:rsidRPr="00E94659">
              <w:rPr>
                <w:rFonts w:ascii="Arial" w:hAnsi="Arial" w:cs="Arial"/>
                <w:sz w:val="23"/>
                <w:szCs w:val="23"/>
              </w:rPr>
              <w:t>239,5</w:t>
            </w:r>
          </w:p>
        </w:tc>
        <w:tc>
          <w:tcPr>
            <w:tcW w:w="1331" w:type="dxa"/>
            <w:shd w:val="clear" w:color="auto" w:fill="auto"/>
          </w:tcPr>
          <w:p w:rsidR="00E94659" w:rsidRPr="00E94659" w:rsidRDefault="00E94659" w:rsidP="00E94659">
            <w:pPr>
              <w:jc w:val="center"/>
              <w:rPr>
                <w:rFonts w:ascii="Arial" w:hAnsi="Arial" w:cs="Arial"/>
                <w:i/>
                <w:sz w:val="23"/>
                <w:szCs w:val="23"/>
              </w:rPr>
            </w:pPr>
            <w:r w:rsidRPr="00E94659">
              <w:rPr>
                <w:rFonts w:ascii="Arial" w:hAnsi="Arial" w:cs="Arial"/>
                <w:i/>
                <w:sz w:val="23"/>
                <w:szCs w:val="23"/>
              </w:rPr>
              <w:t>4,8</w:t>
            </w:r>
          </w:p>
        </w:tc>
      </w:tr>
      <w:tr w:rsidR="00E94659" w:rsidRPr="00652389" w:rsidTr="00652389">
        <w:trPr>
          <w:trHeight w:val="566"/>
        </w:trPr>
        <w:tc>
          <w:tcPr>
            <w:tcW w:w="5670" w:type="dxa"/>
            <w:shd w:val="clear" w:color="auto" w:fill="auto"/>
          </w:tcPr>
          <w:p w:rsidR="00E94659" w:rsidRPr="00E94659" w:rsidRDefault="00E94659" w:rsidP="00E94659">
            <w:pPr>
              <w:rPr>
                <w:rFonts w:ascii="Arial" w:hAnsi="Arial" w:cs="Arial"/>
                <w:sz w:val="23"/>
                <w:szCs w:val="23"/>
              </w:rPr>
            </w:pPr>
            <w:r w:rsidRPr="00E94659">
              <w:rPr>
                <w:rFonts w:ascii="Arial" w:hAnsi="Arial" w:cs="Arial"/>
                <w:sz w:val="23"/>
                <w:szCs w:val="23"/>
              </w:rPr>
              <w:t xml:space="preserve">Міська програма діагностики, протезування та реабілітації глухих та слабочуючих дітей, у тому числі з вадами мовлення </w:t>
            </w:r>
          </w:p>
        </w:tc>
        <w:tc>
          <w:tcPr>
            <w:tcW w:w="1418" w:type="dxa"/>
            <w:shd w:val="clear" w:color="auto" w:fill="auto"/>
          </w:tcPr>
          <w:p w:rsidR="00E94659" w:rsidRPr="00E94659" w:rsidRDefault="00E94659" w:rsidP="00E94659">
            <w:pPr>
              <w:jc w:val="center"/>
              <w:rPr>
                <w:rFonts w:ascii="Arial" w:hAnsi="Arial" w:cs="Arial"/>
                <w:sz w:val="23"/>
                <w:szCs w:val="23"/>
              </w:rPr>
            </w:pPr>
            <w:r w:rsidRPr="00E94659">
              <w:rPr>
                <w:rFonts w:ascii="Arial" w:hAnsi="Arial" w:cs="Arial"/>
                <w:sz w:val="23"/>
                <w:szCs w:val="23"/>
              </w:rPr>
              <w:t>5 000,0</w:t>
            </w:r>
          </w:p>
        </w:tc>
        <w:tc>
          <w:tcPr>
            <w:tcW w:w="1559" w:type="dxa"/>
            <w:shd w:val="clear" w:color="auto" w:fill="auto"/>
          </w:tcPr>
          <w:p w:rsidR="00E94659" w:rsidRPr="00E94659" w:rsidRDefault="00E94659" w:rsidP="00E94659">
            <w:pPr>
              <w:jc w:val="center"/>
              <w:rPr>
                <w:rFonts w:ascii="Arial" w:hAnsi="Arial" w:cs="Arial"/>
                <w:sz w:val="23"/>
                <w:szCs w:val="23"/>
              </w:rPr>
            </w:pPr>
            <w:r w:rsidRPr="00E94659">
              <w:rPr>
                <w:rFonts w:ascii="Arial" w:hAnsi="Arial" w:cs="Arial"/>
                <w:sz w:val="23"/>
                <w:szCs w:val="23"/>
              </w:rPr>
              <w:t>-</w:t>
            </w:r>
          </w:p>
        </w:tc>
        <w:tc>
          <w:tcPr>
            <w:tcW w:w="1331" w:type="dxa"/>
            <w:shd w:val="clear" w:color="auto" w:fill="auto"/>
          </w:tcPr>
          <w:p w:rsidR="00E94659" w:rsidRPr="00E94659" w:rsidRDefault="00E94659" w:rsidP="00E94659">
            <w:pPr>
              <w:jc w:val="center"/>
              <w:rPr>
                <w:rFonts w:ascii="Arial" w:hAnsi="Arial" w:cs="Arial"/>
                <w:sz w:val="23"/>
                <w:szCs w:val="23"/>
                <w:lang w:val="en-US"/>
              </w:rPr>
            </w:pPr>
            <w:r w:rsidRPr="00E94659">
              <w:rPr>
                <w:rFonts w:ascii="Arial" w:hAnsi="Arial" w:cs="Arial"/>
                <w:sz w:val="23"/>
                <w:szCs w:val="23"/>
                <w:lang w:val="en-US"/>
              </w:rPr>
              <w:t>-</w:t>
            </w:r>
          </w:p>
        </w:tc>
      </w:tr>
      <w:tr w:rsidR="00E94659" w:rsidRPr="00652389" w:rsidTr="00652389">
        <w:trPr>
          <w:trHeight w:val="566"/>
        </w:trPr>
        <w:tc>
          <w:tcPr>
            <w:tcW w:w="5670" w:type="dxa"/>
            <w:shd w:val="clear" w:color="auto" w:fill="auto"/>
          </w:tcPr>
          <w:p w:rsidR="00E94659" w:rsidRPr="00002BC7" w:rsidRDefault="00E94659" w:rsidP="00E94659">
            <w:pPr>
              <w:rPr>
                <w:rFonts w:ascii="Arial" w:hAnsi="Arial" w:cs="Arial"/>
                <w:sz w:val="23"/>
                <w:szCs w:val="23"/>
                <w:lang w:val="ru-RU"/>
              </w:rPr>
            </w:pPr>
            <w:r w:rsidRPr="00E94659">
              <w:rPr>
                <w:rFonts w:ascii="Arial" w:hAnsi="Arial" w:cs="Arial"/>
                <w:sz w:val="23"/>
                <w:szCs w:val="23"/>
              </w:rPr>
              <w:t>Міська інфор</w:t>
            </w:r>
            <w:r w:rsidR="00002BC7">
              <w:rPr>
                <w:rFonts w:ascii="Arial" w:hAnsi="Arial" w:cs="Arial"/>
                <w:sz w:val="23"/>
                <w:szCs w:val="23"/>
              </w:rPr>
              <w:t xml:space="preserve">мативно-комунікаційна програма </w:t>
            </w:r>
            <w:r w:rsidR="00002BC7" w:rsidRPr="00002BC7">
              <w:rPr>
                <w:rFonts w:ascii="Arial" w:hAnsi="Arial" w:cs="Arial"/>
                <w:sz w:val="23"/>
                <w:szCs w:val="23"/>
                <w:lang w:val="ru-RU"/>
              </w:rPr>
              <w:t>“</w:t>
            </w:r>
            <w:r w:rsidRPr="00E94659">
              <w:rPr>
                <w:rFonts w:ascii="Arial" w:hAnsi="Arial" w:cs="Arial"/>
                <w:sz w:val="23"/>
                <w:szCs w:val="23"/>
              </w:rPr>
              <w:t>Медичний контакт-центр</w:t>
            </w:r>
            <w:r w:rsidR="00002BC7" w:rsidRPr="00002BC7">
              <w:rPr>
                <w:rFonts w:ascii="Arial" w:hAnsi="Arial" w:cs="Arial"/>
                <w:sz w:val="23"/>
                <w:szCs w:val="23"/>
                <w:lang w:val="ru-RU"/>
              </w:rPr>
              <w:t>”</w:t>
            </w:r>
          </w:p>
        </w:tc>
        <w:tc>
          <w:tcPr>
            <w:tcW w:w="1418" w:type="dxa"/>
            <w:shd w:val="clear" w:color="auto" w:fill="auto"/>
          </w:tcPr>
          <w:p w:rsidR="00E94659" w:rsidRPr="00E94659" w:rsidRDefault="00E94659" w:rsidP="00E94659">
            <w:pPr>
              <w:jc w:val="center"/>
              <w:rPr>
                <w:rFonts w:ascii="Arial" w:hAnsi="Arial" w:cs="Arial"/>
                <w:sz w:val="23"/>
                <w:szCs w:val="23"/>
              </w:rPr>
            </w:pPr>
            <w:r w:rsidRPr="00E94659">
              <w:rPr>
                <w:rFonts w:ascii="Arial" w:hAnsi="Arial" w:cs="Arial"/>
                <w:sz w:val="23"/>
                <w:szCs w:val="23"/>
              </w:rPr>
              <w:t>1 000,0</w:t>
            </w:r>
          </w:p>
        </w:tc>
        <w:tc>
          <w:tcPr>
            <w:tcW w:w="1559" w:type="dxa"/>
            <w:shd w:val="clear" w:color="auto" w:fill="auto"/>
          </w:tcPr>
          <w:p w:rsidR="00E94659" w:rsidRPr="00E94659" w:rsidRDefault="00E94659" w:rsidP="00E94659">
            <w:pPr>
              <w:jc w:val="center"/>
              <w:rPr>
                <w:rFonts w:ascii="Arial" w:hAnsi="Arial" w:cs="Arial"/>
                <w:sz w:val="23"/>
                <w:szCs w:val="23"/>
              </w:rPr>
            </w:pPr>
            <w:r w:rsidRPr="00E94659">
              <w:rPr>
                <w:rFonts w:ascii="Arial" w:hAnsi="Arial" w:cs="Arial"/>
                <w:sz w:val="23"/>
                <w:szCs w:val="23"/>
              </w:rPr>
              <w:t>-</w:t>
            </w:r>
          </w:p>
        </w:tc>
        <w:tc>
          <w:tcPr>
            <w:tcW w:w="1331" w:type="dxa"/>
            <w:shd w:val="clear" w:color="auto" w:fill="auto"/>
          </w:tcPr>
          <w:p w:rsidR="00E94659" w:rsidRPr="00E94659" w:rsidRDefault="00E94659" w:rsidP="00E94659">
            <w:pPr>
              <w:jc w:val="center"/>
              <w:rPr>
                <w:rFonts w:ascii="Arial" w:hAnsi="Arial" w:cs="Arial"/>
                <w:sz w:val="23"/>
                <w:szCs w:val="23"/>
              </w:rPr>
            </w:pPr>
            <w:r w:rsidRPr="00E94659">
              <w:rPr>
                <w:rFonts w:ascii="Arial" w:hAnsi="Arial" w:cs="Arial"/>
                <w:sz w:val="23"/>
                <w:szCs w:val="23"/>
              </w:rPr>
              <w:t>-</w:t>
            </w:r>
          </w:p>
          <w:p w:rsidR="00E94659" w:rsidRPr="00E94659" w:rsidRDefault="00E94659" w:rsidP="00E94659">
            <w:pPr>
              <w:jc w:val="center"/>
              <w:rPr>
                <w:rFonts w:ascii="Arial" w:hAnsi="Arial" w:cs="Arial"/>
                <w:sz w:val="23"/>
                <w:szCs w:val="23"/>
              </w:rPr>
            </w:pPr>
          </w:p>
        </w:tc>
      </w:tr>
      <w:tr w:rsidR="00E94659" w:rsidRPr="00652389" w:rsidTr="00652389">
        <w:trPr>
          <w:trHeight w:val="566"/>
        </w:trPr>
        <w:tc>
          <w:tcPr>
            <w:tcW w:w="5670" w:type="dxa"/>
            <w:shd w:val="clear" w:color="auto" w:fill="auto"/>
          </w:tcPr>
          <w:p w:rsidR="00E94659" w:rsidRPr="00002BC7" w:rsidRDefault="00E94659" w:rsidP="00E94659">
            <w:pPr>
              <w:rPr>
                <w:rFonts w:ascii="Arial" w:hAnsi="Arial" w:cs="Arial"/>
                <w:sz w:val="23"/>
                <w:szCs w:val="23"/>
                <w:lang w:val="ru-RU"/>
              </w:rPr>
            </w:pPr>
            <w:r w:rsidRPr="00E94659">
              <w:rPr>
                <w:rFonts w:ascii="Arial" w:hAnsi="Arial" w:cs="Arial"/>
                <w:sz w:val="23"/>
                <w:szCs w:val="23"/>
              </w:rPr>
              <w:lastRenderedPageBreak/>
              <w:t>Міська програма скринінгу, профілактики та р</w:t>
            </w:r>
            <w:r w:rsidR="00002BC7">
              <w:rPr>
                <w:rFonts w:ascii="Arial" w:hAnsi="Arial" w:cs="Arial"/>
                <w:sz w:val="23"/>
                <w:szCs w:val="23"/>
              </w:rPr>
              <w:t xml:space="preserve">анньої діагностики захворювань </w:t>
            </w:r>
            <w:r w:rsidR="00002BC7" w:rsidRPr="00002BC7">
              <w:rPr>
                <w:rFonts w:ascii="Arial" w:hAnsi="Arial" w:cs="Arial"/>
                <w:sz w:val="23"/>
                <w:szCs w:val="23"/>
                <w:lang w:val="ru-RU"/>
              </w:rPr>
              <w:t>“</w:t>
            </w:r>
            <w:r w:rsidRPr="00E94659">
              <w:rPr>
                <w:rFonts w:ascii="Arial" w:hAnsi="Arial" w:cs="Arial"/>
                <w:sz w:val="23"/>
                <w:szCs w:val="23"/>
              </w:rPr>
              <w:t>Здоров</w:t>
            </w:r>
            <w:r w:rsidRPr="00E94659">
              <w:rPr>
                <w:rFonts w:ascii="Arial" w:hAnsi="Arial" w:cs="Arial"/>
                <w:sz w:val="23"/>
                <w:szCs w:val="23"/>
                <w:lang w:val="ru-RU"/>
              </w:rPr>
              <w:t>’</w:t>
            </w:r>
            <w:r w:rsidRPr="00E94659">
              <w:rPr>
                <w:rFonts w:ascii="Arial" w:hAnsi="Arial" w:cs="Arial"/>
                <w:sz w:val="23"/>
                <w:szCs w:val="23"/>
              </w:rPr>
              <w:t>я львів</w:t>
            </w:r>
            <w:r w:rsidRPr="00E94659">
              <w:rPr>
                <w:rFonts w:ascii="Arial" w:hAnsi="Arial" w:cs="Arial"/>
                <w:sz w:val="23"/>
                <w:szCs w:val="23"/>
                <w:lang w:val="ru-RU"/>
              </w:rPr>
              <w:t>’</w:t>
            </w:r>
            <w:r w:rsidRPr="00E94659">
              <w:rPr>
                <w:rFonts w:ascii="Arial" w:hAnsi="Arial" w:cs="Arial"/>
                <w:sz w:val="23"/>
                <w:szCs w:val="23"/>
              </w:rPr>
              <w:t>ян</w:t>
            </w:r>
            <w:r w:rsidR="00002BC7" w:rsidRPr="00002BC7">
              <w:rPr>
                <w:rFonts w:ascii="Arial" w:hAnsi="Arial" w:cs="Arial"/>
                <w:sz w:val="23"/>
                <w:szCs w:val="23"/>
                <w:lang w:val="ru-RU"/>
              </w:rPr>
              <w:t>”</w:t>
            </w:r>
          </w:p>
        </w:tc>
        <w:tc>
          <w:tcPr>
            <w:tcW w:w="1418" w:type="dxa"/>
            <w:shd w:val="clear" w:color="auto" w:fill="auto"/>
          </w:tcPr>
          <w:p w:rsidR="00E94659" w:rsidRPr="00E94659" w:rsidRDefault="00E94659" w:rsidP="00E94659">
            <w:pPr>
              <w:jc w:val="center"/>
              <w:rPr>
                <w:rFonts w:ascii="Arial" w:hAnsi="Arial" w:cs="Arial"/>
                <w:sz w:val="23"/>
                <w:szCs w:val="23"/>
                <w:lang w:val="ru-RU"/>
              </w:rPr>
            </w:pPr>
            <w:r w:rsidRPr="00E94659">
              <w:rPr>
                <w:rFonts w:ascii="Arial" w:hAnsi="Arial" w:cs="Arial"/>
                <w:sz w:val="23"/>
                <w:szCs w:val="23"/>
              </w:rPr>
              <w:t>600,0</w:t>
            </w:r>
          </w:p>
        </w:tc>
        <w:tc>
          <w:tcPr>
            <w:tcW w:w="1559" w:type="dxa"/>
            <w:shd w:val="clear" w:color="auto" w:fill="auto"/>
          </w:tcPr>
          <w:p w:rsidR="00E94659" w:rsidRPr="00E94659" w:rsidRDefault="00E94659" w:rsidP="00E94659">
            <w:pPr>
              <w:jc w:val="center"/>
              <w:rPr>
                <w:rFonts w:ascii="Arial" w:hAnsi="Arial" w:cs="Arial"/>
                <w:sz w:val="23"/>
                <w:szCs w:val="23"/>
              </w:rPr>
            </w:pPr>
            <w:r w:rsidRPr="00E94659">
              <w:rPr>
                <w:rFonts w:ascii="Arial" w:hAnsi="Arial" w:cs="Arial"/>
                <w:sz w:val="23"/>
                <w:szCs w:val="23"/>
              </w:rPr>
              <w:t>-</w:t>
            </w:r>
          </w:p>
        </w:tc>
        <w:tc>
          <w:tcPr>
            <w:tcW w:w="1331" w:type="dxa"/>
            <w:shd w:val="clear" w:color="auto" w:fill="auto"/>
          </w:tcPr>
          <w:p w:rsidR="00E94659" w:rsidRPr="00E94659" w:rsidRDefault="00E94659" w:rsidP="00E94659">
            <w:pPr>
              <w:jc w:val="center"/>
              <w:rPr>
                <w:rFonts w:ascii="Arial" w:hAnsi="Arial" w:cs="Arial"/>
                <w:sz w:val="23"/>
                <w:szCs w:val="23"/>
              </w:rPr>
            </w:pPr>
            <w:r w:rsidRPr="00E94659">
              <w:rPr>
                <w:rFonts w:ascii="Arial" w:hAnsi="Arial" w:cs="Arial"/>
                <w:sz w:val="23"/>
                <w:szCs w:val="23"/>
              </w:rPr>
              <w:t>-</w:t>
            </w:r>
          </w:p>
        </w:tc>
      </w:tr>
      <w:tr w:rsidR="00E94659" w:rsidRPr="00652389" w:rsidTr="00652389">
        <w:trPr>
          <w:trHeight w:val="566"/>
        </w:trPr>
        <w:tc>
          <w:tcPr>
            <w:tcW w:w="5670" w:type="dxa"/>
            <w:shd w:val="clear" w:color="auto" w:fill="auto"/>
          </w:tcPr>
          <w:p w:rsidR="00E94659" w:rsidRPr="00E94659" w:rsidRDefault="00E94659" w:rsidP="00E94659">
            <w:pPr>
              <w:rPr>
                <w:rFonts w:ascii="Arial" w:hAnsi="Arial" w:cs="Arial"/>
                <w:sz w:val="23"/>
                <w:szCs w:val="23"/>
              </w:rPr>
            </w:pPr>
            <w:r w:rsidRPr="00E94659">
              <w:rPr>
                <w:rFonts w:ascii="Arial" w:hAnsi="Arial" w:cs="Arial"/>
                <w:bCs/>
                <w:color w:val="000000"/>
                <w:sz w:val="23"/>
                <w:szCs w:val="23"/>
              </w:rPr>
              <w:t>Міська програма профілактики та лікування стоматологічних захворювань у дітей та окремих категорій дорослого населення</w:t>
            </w:r>
          </w:p>
        </w:tc>
        <w:tc>
          <w:tcPr>
            <w:tcW w:w="1418" w:type="dxa"/>
            <w:shd w:val="clear" w:color="auto" w:fill="auto"/>
          </w:tcPr>
          <w:p w:rsidR="00E94659" w:rsidRPr="00E94659" w:rsidRDefault="00E94659" w:rsidP="00E94659">
            <w:pPr>
              <w:jc w:val="center"/>
              <w:rPr>
                <w:rFonts w:ascii="Arial" w:hAnsi="Arial" w:cs="Arial"/>
                <w:sz w:val="23"/>
                <w:szCs w:val="23"/>
              </w:rPr>
            </w:pPr>
            <w:r w:rsidRPr="00E94659">
              <w:rPr>
                <w:rFonts w:ascii="Arial" w:hAnsi="Arial" w:cs="Arial"/>
                <w:sz w:val="23"/>
                <w:szCs w:val="23"/>
              </w:rPr>
              <w:t>1</w:t>
            </w:r>
            <w:r>
              <w:rPr>
                <w:rFonts w:ascii="Arial" w:hAnsi="Arial" w:cs="Arial"/>
                <w:sz w:val="23"/>
                <w:szCs w:val="23"/>
              </w:rPr>
              <w:t xml:space="preserve"> </w:t>
            </w:r>
            <w:r w:rsidRPr="00E94659">
              <w:rPr>
                <w:rFonts w:ascii="Arial" w:hAnsi="Arial" w:cs="Arial"/>
                <w:sz w:val="23"/>
                <w:szCs w:val="23"/>
              </w:rPr>
              <w:t>260,0</w:t>
            </w:r>
          </w:p>
        </w:tc>
        <w:tc>
          <w:tcPr>
            <w:tcW w:w="1559" w:type="dxa"/>
            <w:shd w:val="clear" w:color="auto" w:fill="auto"/>
          </w:tcPr>
          <w:p w:rsidR="00E94659" w:rsidRPr="00E94659" w:rsidRDefault="00E94659" w:rsidP="00E94659">
            <w:pPr>
              <w:jc w:val="center"/>
              <w:rPr>
                <w:rFonts w:ascii="Arial" w:hAnsi="Arial" w:cs="Arial"/>
                <w:sz w:val="23"/>
                <w:szCs w:val="23"/>
              </w:rPr>
            </w:pPr>
            <w:r w:rsidRPr="00E94659">
              <w:rPr>
                <w:rFonts w:ascii="Arial" w:hAnsi="Arial" w:cs="Arial"/>
                <w:sz w:val="23"/>
                <w:szCs w:val="23"/>
              </w:rPr>
              <w:t>489,2</w:t>
            </w:r>
          </w:p>
        </w:tc>
        <w:tc>
          <w:tcPr>
            <w:tcW w:w="1331" w:type="dxa"/>
            <w:shd w:val="clear" w:color="auto" w:fill="auto"/>
          </w:tcPr>
          <w:p w:rsidR="00E94659" w:rsidRPr="00E94659" w:rsidRDefault="00E94659" w:rsidP="00E94659">
            <w:pPr>
              <w:jc w:val="center"/>
              <w:rPr>
                <w:rFonts w:ascii="Arial" w:hAnsi="Arial" w:cs="Arial"/>
                <w:i/>
                <w:sz w:val="23"/>
                <w:szCs w:val="23"/>
              </w:rPr>
            </w:pPr>
            <w:r w:rsidRPr="00E94659">
              <w:rPr>
                <w:rFonts w:ascii="Arial" w:hAnsi="Arial" w:cs="Arial"/>
                <w:i/>
                <w:sz w:val="23"/>
                <w:szCs w:val="23"/>
              </w:rPr>
              <w:t>38,8</w:t>
            </w:r>
          </w:p>
        </w:tc>
      </w:tr>
    </w:tbl>
    <w:p w:rsidR="00652389" w:rsidRDefault="00652389" w:rsidP="00D717E8">
      <w:pPr>
        <w:ind w:firstLine="709"/>
        <w:jc w:val="both"/>
        <w:rPr>
          <w:rFonts w:ascii="Arial" w:hAnsi="Arial" w:cs="Arial"/>
          <w:sz w:val="26"/>
          <w:szCs w:val="26"/>
        </w:rPr>
      </w:pPr>
    </w:p>
    <w:p w:rsidR="00EE3348" w:rsidRPr="00D717E8" w:rsidRDefault="00EE3348" w:rsidP="00D717E8">
      <w:pPr>
        <w:ind w:firstLine="709"/>
        <w:jc w:val="both"/>
        <w:rPr>
          <w:rFonts w:ascii="Arial" w:hAnsi="Arial" w:cs="Arial"/>
          <w:sz w:val="26"/>
          <w:szCs w:val="26"/>
        </w:rPr>
      </w:pPr>
      <w:r w:rsidRPr="00D717E8">
        <w:rPr>
          <w:rFonts w:ascii="Arial" w:hAnsi="Arial" w:cs="Arial"/>
          <w:sz w:val="26"/>
          <w:szCs w:val="26"/>
        </w:rPr>
        <w:t xml:space="preserve">Видатки на </w:t>
      </w:r>
      <w:r w:rsidRPr="00CB0FD7">
        <w:rPr>
          <w:rFonts w:ascii="Arial" w:hAnsi="Arial" w:cs="Arial"/>
          <w:b/>
          <w:sz w:val="26"/>
          <w:szCs w:val="26"/>
        </w:rPr>
        <w:t>соціальний захист та соціальне забезпечення</w:t>
      </w:r>
      <w:r w:rsidRPr="00D717E8">
        <w:rPr>
          <w:rFonts w:ascii="Arial" w:hAnsi="Arial" w:cs="Arial"/>
          <w:sz w:val="26"/>
          <w:szCs w:val="26"/>
        </w:rPr>
        <w:t xml:space="preserve"> за І півріччя 2023 року із загального фонду бюджету проведені в сумі 392,6 млн грн, що становить 88,1 відсотка до уточнених призначень на звітній період (445,6 млн грн) або 43,2 відсотка до уточнених річних призначень (907,7 млн грн).</w:t>
      </w:r>
    </w:p>
    <w:p w:rsidR="00EE3348" w:rsidRPr="00D717E8" w:rsidRDefault="00EE3348" w:rsidP="00D717E8">
      <w:pPr>
        <w:ind w:firstLine="709"/>
        <w:jc w:val="both"/>
        <w:rPr>
          <w:rFonts w:ascii="Arial" w:hAnsi="Arial" w:cs="Arial"/>
          <w:sz w:val="26"/>
          <w:szCs w:val="26"/>
        </w:rPr>
      </w:pPr>
      <w:r w:rsidRPr="00D717E8">
        <w:rPr>
          <w:rFonts w:ascii="Arial" w:hAnsi="Arial" w:cs="Arial"/>
          <w:sz w:val="26"/>
          <w:szCs w:val="26"/>
        </w:rPr>
        <w:t xml:space="preserve">Зокрема, на утримання установ соціального захисту та соціального забезпечення спрямовано 123,4 млн грн, на покращення матеріального стану окремих верств населення – 7,8 млн грн. </w:t>
      </w:r>
    </w:p>
    <w:p w:rsidR="00A81A93" w:rsidRPr="00D717E8" w:rsidRDefault="00EE3348" w:rsidP="00D717E8">
      <w:pPr>
        <w:ind w:firstLine="709"/>
        <w:jc w:val="both"/>
        <w:rPr>
          <w:rFonts w:ascii="Arial" w:hAnsi="Arial" w:cs="Arial"/>
          <w:sz w:val="26"/>
          <w:szCs w:val="26"/>
        </w:rPr>
      </w:pPr>
      <w:r w:rsidRPr="00D717E8">
        <w:rPr>
          <w:rFonts w:ascii="Arial" w:hAnsi="Arial" w:cs="Arial"/>
          <w:sz w:val="26"/>
          <w:szCs w:val="26"/>
        </w:rPr>
        <w:t>Крім цього, була надана одноразова матеріальна допомога малозабезпеченим громадянам Львівської міської територіальної громади в сумі 26,2 млн грн, у тому числі 1914 особі надано допомогу за рахунок коштів, запланованих у бюджеті на виконання депутатських повноважень.</w:t>
      </w:r>
      <w:r w:rsidR="00A81A93" w:rsidRPr="00D717E8">
        <w:rPr>
          <w:rFonts w:ascii="Arial" w:hAnsi="Arial" w:cs="Arial"/>
          <w:sz w:val="26"/>
          <w:szCs w:val="26"/>
        </w:rPr>
        <w:t xml:space="preserve"> </w:t>
      </w:r>
    </w:p>
    <w:p w:rsidR="00A81A93" w:rsidRPr="00EE3348" w:rsidRDefault="00DC0BDC" w:rsidP="00A81A93">
      <w:pPr>
        <w:ind w:left="8496" w:right="-3"/>
        <w:jc w:val="both"/>
        <w:rPr>
          <w:rFonts w:ascii="Arial" w:hAnsi="Arial" w:cs="Arial"/>
          <w:color w:val="000000" w:themeColor="text1"/>
          <w:lang w:val="en-US"/>
        </w:rPr>
      </w:pPr>
      <w:r w:rsidRPr="001D101D">
        <w:rPr>
          <w:rFonts w:ascii="Arial" w:hAnsi="Arial" w:cs="Arial"/>
          <w:color w:val="FF0000"/>
          <w:sz w:val="28"/>
          <w:szCs w:val="28"/>
        </w:rPr>
        <w:t xml:space="preserve">   </w:t>
      </w:r>
      <w:r w:rsidR="003B7AE6" w:rsidRPr="00EE3348">
        <w:rPr>
          <w:rFonts w:ascii="Arial" w:hAnsi="Arial" w:cs="Arial"/>
          <w:color w:val="000000" w:themeColor="text1"/>
          <w:lang w:val="en-US"/>
        </w:rPr>
        <w:t>(</w:t>
      </w:r>
      <w:r w:rsidR="004E4889" w:rsidRPr="00EE3348">
        <w:rPr>
          <w:rFonts w:ascii="Arial" w:hAnsi="Arial" w:cs="Arial"/>
          <w:color w:val="000000" w:themeColor="text1"/>
        </w:rPr>
        <w:t>т</w:t>
      </w:r>
      <w:r w:rsidR="00A81A93" w:rsidRPr="00EE3348">
        <w:rPr>
          <w:rFonts w:ascii="Arial" w:hAnsi="Arial" w:cs="Arial"/>
          <w:color w:val="000000" w:themeColor="text1"/>
        </w:rPr>
        <w:t>ис</w:t>
      </w:r>
      <w:r w:rsidR="004E4889" w:rsidRPr="00EE3348">
        <w:rPr>
          <w:rFonts w:ascii="Arial" w:hAnsi="Arial" w:cs="Arial"/>
          <w:color w:val="000000" w:themeColor="text1"/>
        </w:rPr>
        <w:t>.</w:t>
      </w:r>
      <w:r w:rsidR="00A81A93" w:rsidRPr="00EE3348">
        <w:rPr>
          <w:rFonts w:ascii="Arial" w:hAnsi="Arial" w:cs="Arial"/>
          <w:color w:val="000000" w:themeColor="text1"/>
        </w:rPr>
        <w:t xml:space="preserve"> грн</w:t>
      </w:r>
      <w:r w:rsidR="003B7AE6" w:rsidRPr="00EE3348">
        <w:rPr>
          <w:rFonts w:ascii="Arial" w:hAnsi="Arial" w:cs="Arial"/>
          <w:color w:val="000000" w:themeColor="text1"/>
          <w:lang w:val="en-US"/>
        </w:rPr>
        <w:t>)</w:t>
      </w:r>
    </w:p>
    <w:tbl>
      <w:tblPr>
        <w:tblW w:w="10031" w:type="dxa"/>
        <w:tblLayout w:type="fixed"/>
        <w:tblLook w:val="04A0" w:firstRow="1" w:lastRow="0" w:firstColumn="1" w:lastColumn="0" w:noHBand="0" w:noVBand="1"/>
      </w:tblPr>
      <w:tblGrid>
        <w:gridCol w:w="3369"/>
        <w:gridCol w:w="1275"/>
        <w:gridCol w:w="1276"/>
        <w:gridCol w:w="1175"/>
        <w:gridCol w:w="1468"/>
        <w:gridCol w:w="1468"/>
      </w:tblGrid>
      <w:tr w:rsidR="00EE3348" w:rsidRPr="00CB0FD7" w:rsidTr="00441602">
        <w:trPr>
          <w:trHeight w:val="800"/>
        </w:trPr>
        <w:tc>
          <w:tcPr>
            <w:tcW w:w="33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2BC1" w:rsidRPr="00CB0FD7" w:rsidRDefault="004D2BC1" w:rsidP="004312C6">
            <w:pPr>
              <w:ind w:left="-142" w:right="-113"/>
              <w:jc w:val="center"/>
              <w:rPr>
                <w:rFonts w:ascii="Arial" w:hAnsi="Arial" w:cs="Arial"/>
                <w:sz w:val="23"/>
                <w:szCs w:val="23"/>
              </w:rPr>
            </w:pPr>
            <w:r w:rsidRPr="00CB0FD7">
              <w:rPr>
                <w:rFonts w:ascii="Arial" w:hAnsi="Arial" w:cs="Arial"/>
                <w:sz w:val="23"/>
                <w:szCs w:val="23"/>
              </w:rPr>
              <w:t>Види допомог</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D2BC1" w:rsidRPr="00CB0FD7" w:rsidRDefault="004D2BC1" w:rsidP="00AF2AB3">
            <w:pPr>
              <w:ind w:left="-108" w:right="-113"/>
              <w:jc w:val="center"/>
              <w:rPr>
                <w:rFonts w:ascii="Arial" w:hAnsi="Arial" w:cs="Arial"/>
                <w:sz w:val="23"/>
                <w:szCs w:val="23"/>
              </w:rPr>
            </w:pPr>
            <w:r w:rsidRPr="00CB0FD7">
              <w:rPr>
                <w:rFonts w:ascii="Arial" w:hAnsi="Arial" w:cs="Arial"/>
                <w:sz w:val="23"/>
                <w:szCs w:val="23"/>
              </w:rPr>
              <w:t>Уточнений план на рік</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D2BC1" w:rsidRPr="00CB0FD7" w:rsidRDefault="004D2BC1" w:rsidP="004312C6">
            <w:pPr>
              <w:ind w:left="-142" w:right="-113"/>
              <w:jc w:val="center"/>
              <w:rPr>
                <w:rFonts w:ascii="Arial" w:hAnsi="Arial" w:cs="Arial"/>
                <w:sz w:val="23"/>
                <w:szCs w:val="23"/>
              </w:rPr>
            </w:pPr>
            <w:r w:rsidRPr="00CB0FD7">
              <w:rPr>
                <w:rFonts w:ascii="Arial" w:hAnsi="Arial" w:cs="Arial"/>
                <w:sz w:val="23"/>
                <w:szCs w:val="23"/>
              </w:rPr>
              <w:t xml:space="preserve">Уточнений план на І </w:t>
            </w:r>
            <w:r w:rsidR="00EE3348" w:rsidRPr="00CB0FD7">
              <w:rPr>
                <w:rFonts w:ascii="Arial" w:hAnsi="Arial" w:cs="Arial"/>
                <w:sz w:val="23"/>
                <w:szCs w:val="23"/>
              </w:rPr>
              <w:t>півріччя</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4312C6" w:rsidRDefault="004D2BC1" w:rsidP="004312C6">
            <w:pPr>
              <w:ind w:left="-142" w:right="-113"/>
              <w:jc w:val="center"/>
              <w:rPr>
                <w:rFonts w:ascii="Arial" w:hAnsi="Arial" w:cs="Arial"/>
                <w:sz w:val="23"/>
                <w:szCs w:val="23"/>
              </w:rPr>
            </w:pPr>
            <w:r w:rsidRPr="00CB0FD7">
              <w:rPr>
                <w:rFonts w:ascii="Arial" w:hAnsi="Arial" w:cs="Arial"/>
                <w:sz w:val="23"/>
                <w:szCs w:val="23"/>
              </w:rPr>
              <w:t xml:space="preserve">Виконано </w:t>
            </w:r>
          </w:p>
          <w:p w:rsidR="00AF2AB3" w:rsidRDefault="004D2BC1" w:rsidP="004312C6">
            <w:pPr>
              <w:ind w:left="-142" w:right="-113"/>
              <w:jc w:val="center"/>
              <w:rPr>
                <w:rFonts w:ascii="Arial" w:hAnsi="Arial" w:cs="Arial"/>
                <w:sz w:val="23"/>
                <w:szCs w:val="23"/>
                <w:lang w:val="en-US"/>
              </w:rPr>
            </w:pPr>
            <w:r w:rsidRPr="00CB0FD7">
              <w:rPr>
                <w:rFonts w:ascii="Arial" w:hAnsi="Arial" w:cs="Arial"/>
                <w:sz w:val="23"/>
                <w:szCs w:val="23"/>
              </w:rPr>
              <w:t xml:space="preserve">за </w:t>
            </w:r>
          </w:p>
          <w:p w:rsidR="004D2BC1" w:rsidRPr="00CB0FD7" w:rsidRDefault="004D2BC1" w:rsidP="004312C6">
            <w:pPr>
              <w:ind w:left="-142" w:right="-113"/>
              <w:jc w:val="center"/>
              <w:rPr>
                <w:rFonts w:ascii="Arial" w:hAnsi="Arial" w:cs="Arial"/>
                <w:sz w:val="23"/>
                <w:szCs w:val="23"/>
              </w:rPr>
            </w:pPr>
            <w:r w:rsidRPr="00CB0FD7">
              <w:rPr>
                <w:rFonts w:ascii="Arial" w:hAnsi="Arial" w:cs="Arial"/>
                <w:sz w:val="23"/>
                <w:szCs w:val="23"/>
              </w:rPr>
              <w:t xml:space="preserve">І </w:t>
            </w:r>
            <w:r w:rsidR="00EE3348" w:rsidRPr="00CB0FD7">
              <w:rPr>
                <w:rFonts w:ascii="Arial" w:hAnsi="Arial" w:cs="Arial"/>
                <w:sz w:val="23"/>
                <w:szCs w:val="23"/>
              </w:rPr>
              <w:t>півріччя</w:t>
            </w:r>
          </w:p>
        </w:tc>
        <w:tc>
          <w:tcPr>
            <w:tcW w:w="1468" w:type="dxa"/>
            <w:tcBorders>
              <w:top w:val="single" w:sz="4" w:space="0" w:color="auto"/>
              <w:left w:val="nil"/>
              <w:bottom w:val="single" w:sz="4" w:space="0" w:color="auto"/>
              <w:right w:val="single" w:sz="4" w:space="0" w:color="auto"/>
            </w:tcBorders>
            <w:shd w:val="clear" w:color="auto" w:fill="auto"/>
            <w:vAlign w:val="center"/>
            <w:hideMark/>
          </w:tcPr>
          <w:p w:rsidR="004312C6" w:rsidRPr="00AF2AB3" w:rsidRDefault="004D2BC1" w:rsidP="004312C6">
            <w:pPr>
              <w:ind w:left="-142" w:right="-113"/>
              <w:jc w:val="center"/>
              <w:rPr>
                <w:rFonts w:ascii="Arial" w:hAnsi="Arial" w:cs="Arial"/>
                <w:i/>
                <w:sz w:val="23"/>
                <w:szCs w:val="23"/>
              </w:rPr>
            </w:pPr>
            <w:r w:rsidRPr="00AF2AB3">
              <w:rPr>
                <w:rFonts w:ascii="Arial" w:hAnsi="Arial" w:cs="Arial"/>
                <w:i/>
                <w:sz w:val="23"/>
                <w:szCs w:val="23"/>
              </w:rPr>
              <w:t xml:space="preserve">% виконання до плану </w:t>
            </w:r>
          </w:p>
          <w:p w:rsidR="004D2BC1" w:rsidRPr="00AF2AB3" w:rsidRDefault="004312C6" w:rsidP="004312C6">
            <w:pPr>
              <w:ind w:left="-142" w:right="-113"/>
              <w:jc w:val="center"/>
              <w:rPr>
                <w:rFonts w:ascii="Arial" w:hAnsi="Arial" w:cs="Arial"/>
                <w:i/>
                <w:sz w:val="23"/>
                <w:szCs w:val="23"/>
              </w:rPr>
            </w:pPr>
            <w:r w:rsidRPr="00AF2AB3">
              <w:rPr>
                <w:rFonts w:ascii="Arial" w:hAnsi="Arial" w:cs="Arial"/>
                <w:i/>
                <w:sz w:val="23"/>
                <w:szCs w:val="23"/>
              </w:rPr>
              <w:t>н</w:t>
            </w:r>
            <w:r w:rsidR="004D2BC1" w:rsidRPr="00AF2AB3">
              <w:rPr>
                <w:rFonts w:ascii="Arial" w:hAnsi="Arial" w:cs="Arial"/>
                <w:i/>
                <w:sz w:val="23"/>
                <w:szCs w:val="23"/>
              </w:rPr>
              <w:t>а рік</w:t>
            </w:r>
          </w:p>
        </w:tc>
        <w:tc>
          <w:tcPr>
            <w:tcW w:w="1468" w:type="dxa"/>
            <w:tcBorders>
              <w:top w:val="single" w:sz="4" w:space="0" w:color="auto"/>
              <w:left w:val="nil"/>
              <w:bottom w:val="single" w:sz="4" w:space="0" w:color="auto"/>
              <w:right w:val="single" w:sz="4" w:space="0" w:color="auto"/>
            </w:tcBorders>
            <w:shd w:val="clear" w:color="auto" w:fill="auto"/>
            <w:vAlign w:val="center"/>
            <w:hideMark/>
          </w:tcPr>
          <w:p w:rsidR="004312C6" w:rsidRPr="00AF2AB3" w:rsidRDefault="004D2BC1" w:rsidP="004312C6">
            <w:pPr>
              <w:ind w:left="-142" w:right="-113"/>
              <w:jc w:val="center"/>
              <w:rPr>
                <w:rFonts w:ascii="Arial" w:hAnsi="Arial" w:cs="Arial"/>
                <w:i/>
                <w:sz w:val="23"/>
                <w:szCs w:val="23"/>
              </w:rPr>
            </w:pPr>
            <w:r w:rsidRPr="00AF2AB3">
              <w:rPr>
                <w:rFonts w:ascii="Arial" w:hAnsi="Arial" w:cs="Arial"/>
                <w:i/>
                <w:sz w:val="23"/>
                <w:szCs w:val="23"/>
              </w:rPr>
              <w:t xml:space="preserve">% виконання до плану </w:t>
            </w:r>
          </w:p>
          <w:p w:rsidR="004D2BC1" w:rsidRPr="00AF2AB3" w:rsidRDefault="004312C6" w:rsidP="004312C6">
            <w:pPr>
              <w:ind w:left="-142" w:right="-113"/>
              <w:jc w:val="center"/>
              <w:rPr>
                <w:rFonts w:ascii="Arial" w:hAnsi="Arial" w:cs="Arial"/>
                <w:i/>
                <w:sz w:val="23"/>
                <w:szCs w:val="23"/>
              </w:rPr>
            </w:pPr>
            <w:r w:rsidRPr="00AF2AB3">
              <w:rPr>
                <w:rFonts w:ascii="Arial" w:hAnsi="Arial" w:cs="Arial"/>
                <w:i/>
                <w:sz w:val="23"/>
                <w:szCs w:val="23"/>
              </w:rPr>
              <w:t>н</w:t>
            </w:r>
            <w:r w:rsidR="004D2BC1" w:rsidRPr="00AF2AB3">
              <w:rPr>
                <w:rFonts w:ascii="Arial" w:hAnsi="Arial" w:cs="Arial"/>
                <w:i/>
                <w:sz w:val="23"/>
                <w:szCs w:val="23"/>
              </w:rPr>
              <w:t xml:space="preserve">а І </w:t>
            </w:r>
            <w:r w:rsidR="00EE3348" w:rsidRPr="00AF2AB3">
              <w:rPr>
                <w:rFonts w:ascii="Arial" w:hAnsi="Arial" w:cs="Arial"/>
                <w:i/>
                <w:sz w:val="23"/>
                <w:szCs w:val="23"/>
              </w:rPr>
              <w:t>півріччя</w:t>
            </w:r>
          </w:p>
        </w:tc>
      </w:tr>
      <w:tr w:rsidR="00EE3348" w:rsidRPr="00CB0FD7" w:rsidTr="00441602">
        <w:trPr>
          <w:trHeight w:val="1019"/>
        </w:trPr>
        <w:tc>
          <w:tcPr>
            <w:tcW w:w="3369" w:type="dxa"/>
            <w:tcBorders>
              <w:top w:val="nil"/>
              <w:left w:val="single" w:sz="4" w:space="0" w:color="auto"/>
              <w:bottom w:val="single" w:sz="4" w:space="0" w:color="auto"/>
              <w:right w:val="single" w:sz="4" w:space="0" w:color="auto"/>
            </w:tcBorders>
            <w:shd w:val="clear" w:color="auto" w:fill="auto"/>
            <w:hideMark/>
          </w:tcPr>
          <w:p w:rsidR="00EE3348" w:rsidRPr="00CB0FD7" w:rsidRDefault="00EE3348" w:rsidP="00CB0FD7">
            <w:pPr>
              <w:ind w:right="-113"/>
              <w:rPr>
                <w:rFonts w:ascii="Arial" w:hAnsi="Arial" w:cs="Arial"/>
                <w:sz w:val="23"/>
                <w:szCs w:val="23"/>
              </w:rPr>
            </w:pPr>
            <w:r w:rsidRPr="00CB0FD7">
              <w:rPr>
                <w:rFonts w:ascii="Arial" w:hAnsi="Arial" w:cs="Arial"/>
                <w:sz w:val="23"/>
                <w:szCs w:val="23"/>
              </w:rPr>
              <w:t>Одноразова матеріальна допомога з нагоди відзначення національних та релігійних св'ят</w:t>
            </w:r>
          </w:p>
        </w:tc>
        <w:tc>
          <w:tcPr>
            <w:tcW w:w="1275" w:type="dxa"/>
            <w:tcBorders>
              <w:top w:val="nil"/>
              <w:left w:val="nil"/>
              <w:bottom w:val="single" w:sz="4" w:space="0" w:color="auto"/>
              <w:right w:val="single" w:sz="4" w:space="0" w:color="auto"/>
            </w:tcBorders>
            <w:shd w:val="clear" w:color="auto" w:fill="auto"/>
            <w:hideMark/>
          </w:tcPr>
          <w:p w:rsidR="00EE3348" w:rsidRPr="00CB0FD7" w:rsidRDefault="00EE3348" w:rsidP="00CB0FD7">
            <w:pPr>
              <w:jc w:val="center"/>
              <w:rPr>
                <w:rFonts w:ascii="Arial" w:hAnsi="Arial" w:cs="Arial"/>
                <w:sz w:val="23"/>
                <w:szCs w:val="23"/>
              </w:rPr>
            </w:pPr>
            <w:r w:rsidRPr="00CB0FD7">
              <w:rPr>
                <w:rFonts w:ascii="Arial" w:hAnsi="Arial" w:cs="Arial"/>
                <w:sz w:val="23"/>
                <w:szCs w:val="23"/>
              </w:rPr>
              <w:t>19 561,5</w:t>
            </w:r>
          </w:p>
        </w:tc>
        <w:tc>
          <w:tcPr>
            <w:tcW w:w="1276" w:type="dxa"/>
            <w:tcBorders>
              <w:top w:val="nil"/>
              <w:left w:val="nil"/>
              <w:bottom w:val="single" w:sz="4" w:space="0" w:color="auto"/>
              <w:right w:val="single" w:sz="4" w:space="0" w:color="auto"/>
            </w:tcBorders>
            <w:shd w:val="clear" w:color="auto" w:fill="auto"/>
            <w:hideMark/>
          </w:tcPr>
          <w:p w:rsidR="00EE3348" w:rsidRPr="00CB0FD7" w:rsidRDefault="00EE3348" w:rsidP="00CB0FD7">
            <w:pPr>
              <w:jc w:val="center"/>
              <w:rPr>
                <w:rFonts w:ascii="Arial" w:hAnsi="Arial" w:cs="Arial"/>
                <w:sz w:val="23"/>
                <w:szCs w:val="23"/>
              </w:rPr>
            </w:pPr>
            <w:r w:rsidRPr="00CB0FD7">
              <w:rPr>
                <w:rFonts w:ascii="Arial" w:hAnsi="Arial" w:cs="Arial"/>
                <w:sz w:val="23"/>
                <w:szCs w:val="23"/>
              </w:rPr>
              <w:t>6 812,3</w:t>
            </w:r>
          </w:p>
        </w:tc>
        <w:tc>
          <w:tcPr>
            <w:tcW w:w="1175" w:type="dxa"/>
            <w:tcBorders>
              <w:top w:val="nil"/>
              <w:left w:val="nil"/>
              <w:bottom w:val="single" w:sz="4" w:space="0" w:color="auto"/>
              <w:right w:val="single" w:sz="4" w:space="0" w:color="auto"/>
            </w:tcBorders>
            <w:shd w:val="clear" w:color="auto" w:fill="auto"/>
            <w:hideMark/>
          </w:tcPr>
          <w:p w:rsidR="00EE3348" w:rsidRPr="00CB0FD7" w:rsidRDefault="00EE3348" w:rsidP="00CB0FD7">
            <w:pPr>
              <w:jc w:val="center"/>
              <w:rPr>
                <w:rFonts w:ascii="Arial" w:hAnsi="Arial" w:cs="Arial"/>
                <w:sz w:val="23"/>
                <w:szCs w:val="23"/>
              </w:rPr>
            </w:pPr>
            <w:r w:rsidRPr="00CB0FD7">
              <w:rPr>
                <w:rFonts w:ascii="Arial" w:hAnsi="Arial" w:cs="Arial"/>
                <w:sz w:val="23"/>
                <w:szCs w:val="23"/>
              </w:rPr>
              <w:t>6 798,2</w:t>
            </w:r>
          </w:p>
        </w:tc>
        <w:tc>
          <w:tcPr>
            <w:tcW w:w="1468" w:type="dxa"/>
            <w:tcBorders>
              <w:top w:val="nil"/>
              <w:left w:val="nil"/>
              <w:bottom w:val="single" w:sz="4" w:space="0" w:color="auto"/>
              <w:right w:val="single" w:sz="4" w:space="0" w:color="auto"/>
            </w:tcBorders>
            <w:shd w:val="clear" w:color="auto" w:fill="auto"/>
            <w:hideMark/>
          </w:tcPr>
          <w:p w:rsidR="00EE3348" w:rsidRPr="00AF2AB3" w:rsidRDefault="00EE3348" w:rsidP="00CB0FD7">
            <w:pPr>
              <w:jc w:val="center"/>
              <w:rPr>
                <w:rFonts w:ascii="Arial" w:hAnsi="Arial" w:cs="Arial"/>
                <w:i/>
                <w:sz w:val="23"/>
                <w:szCs w:val="23"/>
              </w:rPr>
            </w:pPr>
            <w:r w:rsidRPr="00AF2AB3">
              <w:rPr>
                <w:rFonts w:ascii="Arial" w:hAnsi="Arial" w:cs="Arial"/>
                <w:i/>
                <w:sz w:val="23"/>
                <w:szCs w:val="23"/>
              </w:rPr>
              <w:t>34,8</w:t>
            </w:r>
          </w:p>
        </w:tc>
        <w:tc>
          <w:tcPr>
            <w:tcW w:w="1468" w:type="dxa"/>
            <w:tcBorders>
              <w:top w:val="nil"/>
              <w:left w:val="nil"/>
              <w:bottom w:val="single" w:sz="4" w:space="0" w:color="auto"/>
              <w:right w:val="single" w:sz="4" w:space="0" w:color="auto"/>
            </w:tcBorders>
            <w:shd w:val="clear" w:color="auto" w:fill="auto"/>
            <w:hideMark/>
          </w:tcPr>
          <w:p w:rsidR="00EE3348" w:rsidRPr="00AF2AB3" w:rsidRDefault="00EE3348" w:rsidP="00CB0FD7">
            <w:pPr>
              <w:jc w:val="center"/>
              <w:rPr>
                <w:rFonts w:ascii="Arial" w:hAnsi="Arial" w:cs="Arial"/>
                <w:i/>
                <w:sz w:val="23"/>
                <w:szCs w:val="23"/>
              </w:rPr>
            </w:pPr>
            <w:r w:rsidRPr="00AF2AB3">
              <w:rPr>
                <w:rFonts w:ascii="Arial" w:hAnsi="Arial" w:cs="Arial"/>
                <w:i/>
                <w:sz w:val="23"/>
                <w:szCs w:val="23"/>
              </w:rPr>
              <w:t>99,8</w:t>
            </w:r>
          </w:p>
        </w:tc>
      </w:tr>
      <w:tr w:rsidR="00EE3348" w:rsidRPr="00CB0FD7" w:rsidTr="00441602">
        <w:trPr>
          <w:trHeight w:val="715"/>
        </w:trPr>
        <w:tc>
          <w:tcPr>
            <w:tcW w:w="3369" w:type="dxa"/>
            <w:tcBorders>
              <w:top w:val="nil"/>
              <w:left w:val="single" w:sz="4" w:space="0" w:color="auto"/>
              <w:bottom w:val="single" w:sz="4" w:space="0" w:color="auto"/>
              <w:right w:val="single" w:sz="4" w:space="0" w:color="auto"/>
            </w:tcBorders>
            <w:shd w:val="clear" w:color="auto" w:fill="auto"/>
            <w:hideMark/>
          </w:tcPr>
          <w:p w:rsidR="00EE3348" w:rsidRPr="00CB0FD7" w:rsidRDefault="00EE3348" w:rsidP="00CB0FD7">
            <w:pPr>
              <w:ind w:right="-113"/>
              <w:rPr>
                <w:rFonts w:ascii="Arial" w:hAnsi="Arial" w:cs="Arial"/>
                <w:sz w:val="23"/>
                <w:szCs w:val="23"/>
              </w:rPr>
            </w:pPr>
            <w:r w:rsidRPr="00CB0FD7">
              <w:rPr>
                <w:rFonts w:ascii="Arial" w:hAnsi="Arial" w:cs="Arial"/>
                <w:sz w:val="23"/>
                <w:szCs w:val="23"/>
              </w:rPr>
              <w:t xml:space="preserve">Щомісячна адресна соціальна виплата дітям, які на рідкісні орфанні захворювання </w:t>
            </w:r>
          </w:p>
        </w:tc>
        <w:tc>
          <w:tcPr>
            <w:tcW w:w="1275" w:type="dxa"/>
            <w:tcBorders>
              <w:top w:val="nil"/>
              <w:left w:val="nil"/>
              <w:bottom w:val="single" w:sz="4" w:space="0" w:color="auto"/>
              <w:right w:val="single" w:sz="4" w:space="0" w:color="auto"/>
            </w:tcBorders>
            <w:shd w:val="clear" w:color="auto" w:fill="auto"/>
            <w:hideMark/>
          </w:tcPr>
          <w:p w:rsidR="00EE3348" w:rsidRPr="00CB0FD7" w:rsidRDefault="00EE3348" w:rsidP="00CB0FD7">
            <w:pPr>
              <w:jc w:val="center"/>
              <w:rPr>
                <w:rFonts w:ascii="Arial" w:hAnsi="Arial" w:cs="Arial"/>
                <w:sz w:val="23"/>
                <w:szCs w:val="23"/>
              </w:rPr>
            </w:pPr>
            <w:r w:rsidRPr="00CB0FD7">
              <w:rPr>
                <w:rFonts w:ascii="Arial" w:hAnsi="Arial" w:cs="Arial"/>
                <w:sz w:val="23"/>
                <w:szCs w:val="23"/>
              </w:rPr>
              <w:t>6 000,0</w:t>
            </w:r>
          </w:p>
        </w:tc>
        <w:tc>
          <w:tcPr>
            <w:tcW w:w="1276" w:type="dxa"/>
            <w:tcBorders>
              <w:top w:val="nil"/>
              <w:left w:val="nil"/>
              <w:bottom w:val="single" w:sz="4" w:space="0" w:color="auto"/>
              <w:right w:val="single" w:sz="4" w:space="0" w:color="auto"/>
            </w:tcBorders>
            <w:shd w:val="clear" w:color="auto" w:fill="auto"/>
            <w:hideMark/>
          </w:tcPr>
          <w:p w:rsidR="00EE3348" w:rsidRPr="00CB0FD7" w:rsidRDefault="00EE3348" w:rsidP="00CB0FD7">
            <w:pPr>
              <w:jc w:val="center"/>
              <w:rPr>
                <w:rFonts w:ascii="Arial" w:hAnsi="Arial" w:cs="Arial"/>
                <w:sz w:val="23"/>
                <w:szCs w:val="23"/>
              </w:rPr>
            </w:pPr>
            <w:r w:rsidRPr="00CB0FD7">
              <w:rPr>
                <w:rFonts w:ascii="Arial" w:hAnsi="Arial" w:cs="Arial"/>
                <w:sz w:val="23"/>
                <w:szCs w:val="23"/>
              </w:rPr>
              <w:t>3 080,0</w:t>
            </w:r>
          </w:p>
        </w:tc>
        <w:tc>
          <w:tcPr>
            <w:tcW w:w="1175" w:type="dxa"/>
            <w:tcBorders>
              <w:top w:val="nil"/>
              <w:left w:val="nil"/>
              <w:bottom w:val="single" w:sz="4" w:space="0" w:color="auto"/>
              <w:right w:val="single" w:sz="4" w:space="0" w:color="auto"/>
            </w:tcBorders>
            <w:shd w:val="clear" w:color="auto" w:fill="auto"/>
            <w:hideMark/>
          </w:tcPr>
          <w:p w:rsidR="00EE3348" w:rsidRPr="00CB0FD7" w:rsidRDefault="00EE3348" w:rsidP="00CB0FD7">
            <w:pPr>
              <w:jc w:val="center"/>
              <w:rPr>
                <w:rFonts w:ascii="Arial" w:hAnsi="Arial" w:cs="Arial"/>
                <w:sz w:val="23"/>
                <w:szCs w:val="23"/>
              </w:rPr>
            </w:pPr>
            <w:r w:rsidRPr="00CB0FD7">
              <w:rPr>
                <w:rFonts w:ascii="Arial" w:hAnsi="Arial" w:cs="Arial"/>
                <w:sz w:val="23"/>
                <w:szCs w:val="23"/>
              </w:rPr>
              <w:t>2 880,0</w:t>
            </w:r>
          </w:p>
        </w:tc>
        <w:tc>
          <w:tcPr>
            <w:tcW w:w="1468" w:type="dxa"/>
            <w:tcBorders>
              <w:top w:val="nil"/>
              <w:left w:val="nil"/>
              <w:bottom w:val="single" w:sz="4" w:space="0" w:color="auto"/>
              <w:right w:val="single" w:sz="4" w:space="0" w:color="auto"/>
            </w:tcBorders>
            <w:shd w:val="clear" w:color="auto" w:fill="auto"/>
            <w:hideMark/>
          </w:tcPr>
          <w:p w:rsidR="00EE3348" w:rsidRPr="00AF2AB3" w:rsidRDefault="00EE3348" w:rsidP="00CB0FD7">
            <w:pPr>
              <w:jc w:val="center"/>
              <w:rPr>
                <w:rFonts w:ascii="Arial" w:hAnsi="Arial" w:cs="Arial"/>
                <w:i/>
                <w:sz w:val="23"/>
                <w:szCs w:val="23"/>
              </w:rPr>
            </w:pPr>
            <w:r w:rsidRPr="00AF2AB3">
              <w:rPr>
                <w:rFonts w:ascii="Arial" w:hAnsi="Arial" w:cs="Arial"/>
                <w:i/>
                <w:sz w:val="23"/>
                <w:szCs w:val="23"/>
              </w:rPr>
              <w:t>48,0</w:t>
            </w:r>
          </w:p>
        </w:tc>
        <w:tc>
          <w:tcPr>
            <w:tcW w:w="1468" w:type="dxa"/>
            <w:tcBorders>
              <w:top w:val="nil"/>
              <w:left w:val="nil"/>
              <w:bottom w:val="single" w:sz="4" w:space="0" w:color="auto"/>
              <w:right w:val="single" w:sz="4" w:space="0" w:color="auto"/>
            </w:tcBorders>
            <w:shd w:val="clear" w:color="auto" w:fill="auto"/>
            <w:hideMark/>
          </w:tcPr>
          <w:p w:rsidR="00EE3348" w:rsidRPr="00AF2AB3" w:rsidRDefault="00EE3348" w:rsidP="00CB0FD7">
            <w:pPr>
              <w:jc w:val="center"/>
              <w:rPr>
                <w:rFonts w:ascii="Arial" w:hAnsi="Arial" w:cs="Arial"/>
                <w:i/>
                <w:sz w:val="23"/>
                <w:szCs w:val="23"/>
              </w:rPr>
            </w:pPr>
            <w:r w:rsidRPr="00AF2AB3">
              <w:rPr>
                <w:rFonts w:ascii="Arial" w:hAnsi="Arial" w:cs="Arial"/>
                <w:i/>
                <w:sz w:val="23"/>
                <w:szCs w:val="23"/>
              </w:rPr>
              <w:t>93,5</w:t>
            </w:r>
          </w:p>
        </w:tc>
      </w:tr>
      <w:tr w:rsidR="00EE3348" w:rsidRPr="00CB0FD7" w:rsidTr="00441602">
        <w:trPr>
          <w:trHeight w:val="1101"/>
        </w:trPr>
        <w:tc>
          <w:tcPr>
            <w:tcW w:w="3369" w:type="dxa"/>
            <w:tcBorders>
              <w:top w:val="nil"/>
              <w:left w:val="single" w:sz="4" w:space="0" w:color="auto"/>
              <w:bottom w:val="single" w:sz="4" w:space="0" w:color="auto"/>
              <w:right w:val="single" w:sz="4" w:space="0" w:color="auto"/>
            </w:tcBorders>
            <w:shd w:val="clear" w:color="auto" w:fill="auto"/>
            <w:hideMark/>
          </w:tcPr>
          <w:p w:rsidR="00EE3348" w:rsidRPr="00CB0FD7" w:rsidRDefault="00EE3348" w:rsidP="00CB0FD7">
            <w:pPr>
              <w:ind w:right="-113"/>
              <w:rPr>
                <w:rFonts w:ascii="Arial" w:hAnsi="Arial" w:cs="Arial"/>
                <w:sz w:val="23"/>
                <w:szCs w:val="23"/>
              </w:rPr>
            </w:pPr>
            <w:r w:rsidRPr="00CB0FD7">
              <w:rPr>
                <w:rFonts w:ascii="Arial" w:hAnsi="Arial" w:cs="Arial"/>
                <w:sz w:val="23"/>
                <w:szCs w:val="23"/>
              </w:rPr>
              <w:t>Одноразова матеріальна допомога багатодітним сім'ям, які мають на утриманні четверо і більше дітей</w:t>
            </w:r>
          </w:p>
        </w:tc>
        <w:tc>
          <w:tcPr>
            <w:tcW w:w="1275" w:type="dxa"/>
            <w:tcBorders>
              <w:top w:val="nil"/>
              <w:left w:val="nil"/>
              <w:bottom w:val="single" w:sz="4" w:space="0" w:color="auto"/>
              <w:right w:val="single" w:sz="4" w:space="0" w:color="auto"/>
            </w:tcBorders>
            <w:shd w:val="clear" w:color="auto" w:fill="auto"/>
            <w:hideMark/>
          </w:tcPr>
          <w:p w:rsidR="00EE3348" w:rsidRPr="00CB0FD7" w:rsidRDefault="00EE3348" w:rsidP="00CB0FD7">
            <w:pPr>
              <w:jc w:val="center"/>
              <w:rPr>
                <w:rFonts w:ascii="Arial" w:hAnsi="Arial" w:cs="Arial"/>
                <w:sz w:val="23"/>
                <w:szCs w:val="23"/>
              </w:rPr>
            </w:pPr>
            <w:r w:rsidRPr="00CB0FD7">
              <w:rPr>
                <w:rFonts w:ascii="Arial" w:hAnsi="Arial" w:cs="Arial"/>
                <w:sz w:val="23"/>
                <w:szCs w:val="23"/>
              </w:rPr>
              <w:t>3 925,0</w:t>
            </w:r>
          </w:p>
        </w:tc>
        <w:tc>
          <w:tcPr>
            <w:tcW w:w="1276" w:type="dxa"/>
            <w:tcBorders>
              <w:top w:val="nil"/>
              <w:left w:val="nil"/>
              <w:bottom w:val="single" w:sz="4" w:space="0" w:color="auto"/>
              <w:right w:val="single" w:sz="4" w:space="0" w:color="auto"/>
            </w:tcBorders>
            <w:shd w:val="clear" w:color="auto" w:fill="auto"/>
            <w:hideMark/>
          </w:tcPr>
          <w:p w:rsidR="00EE3348" w:rsidRPr="00CB0FD7" w:rsidRDefault="00EE3348" w:rsidP="00CB0FD7">
            <w:pPr>
              <w:jc w:val="center"/>
              <w:rPr>
                <w:rFonts w:ascii="Arial" w:hAnsi="Arial" w:cs="Arial"/>
                <w:sz w:val="23"/>
                <w:szCs w:val="23"/>
              </w:rPr>
            </w:pPr>
            <w:r w:rsidRPr="00CB0FD7">
              <w:rPr>
                <w:rFonts w:ascii="Arial" w:hAnsi="Arial" w:cs="Arial"/>
                <w:sz w:val="23"/>
                <w:szCs w:val="23"/>
              </w:rPr>
              <w:t>2 040,0</w:t>
            </w:r>
          </w:p>
        </w:tc>
        <w:tc>
          <w:tcPr>
            <w:tcW w:w="1175" w:type="dxa"/>
            <w:tcBorders>
              <w:top w:val="nil"/>
              <w:left w:val="nil"/>
              <w:bottom w:val="single" w:sz="4" w:space="0" w:color="auto"/>
              <w:right w:val="single" w:sz="4" w:space="0" w:color="auto"/>
            </w:tcBorders>
            <w:shd w:val="clear" w:color="auto" w:fill="auto"/>
            <w:hideMark/>
          </w:tcPr>
          <w:p w:rsidR="00EE3348" w:rsidRPr="00CB0FD7" w:rsidRDefault="00EE3348" w:rsidP="00CB0FD7">
            <w:pPr>
              <w:jc w:val="center"/>
              <w:rPr>
                <w:rFonts w:ascii="Arial" w:hAnsi="Arial" w:cs="Arial"/>
                <w:sz w:val="23"/>
                <w:szCs w:val="23"/>
              </w:rPr>
            </w:pPr>
            <w:r w:rsidRPr="00CB0FD7">
              <w:rPr>
                <w:rFonts w:ascii="Arial" w:hAnsi="Arial" w:cs="Arial"/>
                <w:sz w:val="23"/>
                <w:szCs w:val="23"/>
              </w:rPr>
              <w:t>1 360,0</w:t>
            </w:r>
          </w:p>
        </w:tc>
        <w:tc>
          <w:tcPr>
            <w:tcW w:w="1468" w:type="dxa"/>
            <w:tcBorders>
              <w:top w:val="nil"/>
              <w:left w:val="nil"/>
              <w:bottom w:val="single" w:sz="4" w:space="0" w:color="auto"/>
              <w:right w:val="single" w:sz="4" w:space="0" w:color="auto"/>
            </w:tcBorders>
            <w:shd w:val="clear" w:color="auto" w:fill="auto"/>
            <w:hideMark/>
          </w:tcPr>
          <w:p w:rsidR="00EE3348" w:rsidRPr="00AF2AB3" w:rsidRDefault="00EE3348" w:rsidP="00CB0FD7">
            <w:pPr>
              <w:jc w:val="center"/>
              <w:rPr>
                <w:rFonts w:ascii="Arial" w:hAnsi="Arial" w:cs="Arial"/>
                <w:i/>
                <w:sz w:val="23"/>
                <w:szCs w:val="23"/>
              </w:rPr>
            </w:pPr>
            <w:r w:rsidRPr="00AF2AB3">
              <w:rPr>
                <w:rFonts w:ascii="Arial" w:hAnsi="Arial" w:cs="Arial"/>
                <w:i/>
                <w:sz w:val="23"/>
                <w:szCs w:val="23"/>
              </w:rPr>
              <w:t>34,6</w:t>
            </w:r>
          </w:p>
        </w:tc>
        <w:tc>
          <w:tcPr>
            <w:tcW w:w="1468" w:type="dxa"/>
            <w:tcBorders>
              <w:top w:val="nil"/>
              <w:left w:val="nil"/>
              <w:bottom w:val="single" w:sz="4" w:space="0" w:color="auto"/>
              <w:right w:val="single" w:sz="4" w:space="0" w:color="auto"/>
            </w:tcBorders>
            <w:shd w:val="clear" w:color="auto" w:fill="auto"/>
            <w:hideMark/>
          </w:tcPr>
          <w:p w:rsidR="00EE3348" w:rsidRPr="00AF2AB3" w:rsidRDefault="00EE3348" w:rsidP="00CB0FD7">
            <w:pPr>
              <w:jc w:val="center"/>
              <w:rPr>
                <w:rFonts w:ascii="Arial" w:hAnsi="Arial" w:cs="Arial"/>
                <w:i/>
                <w:sz w:val="23"/>
                <w:szCs w:val="23"/>
              </w:rPr>
            </w:pPr>
            <w:r w:rsidRPr="00AF2AB3">
              <w:rPr>
                <w:rFonts w:ascii="Arial" w:hAnsi="Arial" w:cs="Arial"/>
                <w:i/>
                <w:sz w:val="23"/>
                <w:szCs w:val="23"/>
              </w:rPr>
              <w:t>66,7</w:t>
            </w:r>
          </w:p>
        </w:tc>
      </w:tr>
      <w:tr w:rsidR="00EE3348" w:rsidRPr="00CB0FD7" w:rsidTr="00441602">
        <w:trPr>
          <w:trHeight w:val="1347"/>
        </w:trPr>
        <w:tc>
          <w:tcPr>
            <w:tcW w:w="3369" w:type="dxa"/>
            <w:tcBorders>
              <w:top w:val="nil"/>
              <w:left w:val="single" w:sz="4" w:space="0" w:color="auto"/>
              <w:bottom w:val="single" w:sz="4" w:space="0" w:color="auto"/>
              <w:right w:val="single" w:sz="4" w:space="0" w:color="auto"/>
            </w:tcBorders>
            <w:shd w:val="clear" w:color="auto" w:fill="auto"/>
            <w:hideMark/>
          </w:tcPr>
          <w:p w:rsidR="00EE3348" w:rsidRPr="00CB0FD7" w:rsidRDefault="00EE3348" w:rsidP="00CB0FD7">
            <w:pPr>
              <w:ind w:right="-113"/>
              <w:rPr>
                <w:rFonts w:ascii="Arial" w:hAnsi="Arial" w:cs="Arial"/>
                <w:sz w:val="23"/>
                <w:szCs w:val="23"/>
              </w:rPr>
            </w:pPr>
            <w:r w:rsidRPr="00CB0FD7">
              <w:rPr>
                <w:rFonts w:ascii="Arial" w:hAnsi="Arial" w:cs="Arial"/>
                <w:sz w:val="23"/>
                <w:szCs w:val="23"/>
              </w:rPr>
              <w:t>Одноразова матеріальна допомога для мешканців Львівської МТГ за розпорядженнями міського голови</w:t>
            </w:r>
          </w:p>
        </w:tc>
        <w:tc>
          <w:tcPr>
            <w:tcW w:w="1275" w:type="dxa"/>
            <w:tcBorders>
              <w:top w:val="nil"/>
              <w:left w:val="nil"/>
              <w:bottom w:val="single" w:sz="4" w:space="0" w:color="auto"/>
              <w:right w:val="single" w:sz="4" w:space="0" w:color="auto"/>
            </w:tcBorders>
            <w:shd w:val="clear" w:color="auto" w:fill="auto"/>
            <w:hideMark/>
          </w:tcPr>
          <w:p w:rsidR="00EE3348" w:rsidRPr="00CB0FD7" w:rsidRDefault="00EE3348" w:rsidP="00CB0FD7">
            <w:pPr>
              <w:jc w:val="center"/>
              <w:rPr>
                <w:rFonts w:ascii="Arial" w:hAnsi="Arial" w:cs="Arial"/>
                <w:sz w:val="23"/>
                <w:szCs w:val="23"/>
              </w:rPr>
            </w:pPr>
            <w:r w:rsidRPr="00CB0FD7">
              <w:rPr>
                <w:rFonts w:ascii="Arial" w:hAnsi="Arial" w:cs="Arial"/>
                <w:sz w:val="23"/>
                <w:szCs w:val="23"/>
              </w:rPr>
              <w:t>4 446,1</w:t>
            </w:r>
          </w:p>
        </w:tc>
        <w:tc>
          <w:tcPr>
            <w:tcW w:w="1276" w:type="dxa"/>
            <w:tcBorders>
              <w:top w:val="nil"/>
              <w:left w:val="nil"/>
              <w:bottom w:val="single" w:sz="4" w:space="0" w:color="auto"/>
              <w:right w:val="single" w:sz="4" w:space="0" w:color="auto"/>
            </w:tcBorders>
            <w:shd w:val="clear" w:color="auto" w:fill="auto"/>
            <w:hideMark/>
          </w:tcPr>
          <w:p w:rsidR="00EE3348" w:rsidRPr="00CB0FD7" w:rsidRDefault="00EE3348" w:rsidP="00CB0FD7">
            <w:pPr>
              <w:jc w:val="center"/>
              <w:rPr>
                <w:rFonts w:ascii="Arial" w:hAnsi="Arial" w:cs="Arial"/>
                <w:sz w:val="23"/>
                <w:szCs w:val="23"/>
              </w:rPr>
            </w:pPr>
            <w:r w:rsidRPr="00CB0FD7">
              <w:rPr>
                <w:rFonts w:ascii="Arial" w:hAnsi="Arial" w:cs="Arial"/>
                <w:sz w:val="23"/>
                <w:szCs w:val="23"/>
              </w:rPr>
              <w:t>4 446,1</w:t>
            </w:r>
          </w:p>
        </w:tc>
        <w:tc>
          <w:tcPr>
            <w:tcW w:w="1175" w:type="dxa"/>
            <w:tcBorders>
              <w:top w:val="nil"/>
              <w:left w:val="nil"/>
              <w:bottom w:val="single" w:sz="4" w:space="0" w:color="auto"/>
              <w:right w:val="single" w:sz="4" w:space="0" w:color="auto"/>
            </w:tcBorders>
            <w:shd w:val="clear" w:color="auto" w:fill="auto"/>
            <w:hideMark/>
          </w:tcPr>
          <w:p w:rsidR="00EE3348" w:rsidRPr="00CB0FD7" w:rsidRDefault="00EE3348" w:rsidP="00CB0FD7">
            <w:pPr>
              <w:jc w:val="center"/>
              <w:rPr>
                <w:rFonts w:ascii="Arial" w:hAnsi="Arial" w:cs="Arial"/>
                <w:sz w:val="23"/>
                <w:szCs w:val="23"/>
              </w:rPr>
            </w:pPr>
            <w:r w:rsidRPr="00CB0FD7">
              <w:rPr>
                <w:rFonts w:ascii="Arial" w:hAnsi="Arial" w:cs="Arial"/>
                <w:sz w:val="23"/>
                <w:szCs w:val="23"/>
              </w:rPr>
              <w:t>1 343,5</w:t>
            </w:r>
          </w:p>
        </w:tc>
        <w:tc>
          <w:tcPr>
            <w:tcW w:w="1468" w:type="dxa"/>
            <w:tcBorders>
              <w:top w:val="nil"/>
              <w:left w:val="nil"/>
              <w:bottom w:val="single" w:sz="4" w:space="0" w:color="auto"/>
              <w:right w:val="single" w:sz="4" w:space="0" w:color="auto"/>
            </w:tcBorders>
            <w:shd w:val="clear" w:color="auto" w:fill="auto"/>
            <w:hideMark/>
          </w:tcPr>
          <w:p w:rsidR="00EE3348" w:rsidRPr="00AF2AB3" w:rsidRDefault="00EE3348" w:rsidP="00CB0FD7">
            <w:pPr>
              <w:jc w:val="center"/>
              <w:rPr>
                <w:rFonts w:ascii="Arial" w:hAnsi="Arial" w:cs="Arial"/>
                <w:i/>
                <w:sz w:val="23"/>
                <w:szCs w:val="23"/>
              </w:rPr>
            </w:pPr>
            <w:r w:rsidRPr="00AF2AB3">
              <w:rPr>
                <w:rFonts w:ascii="Arial" w:hAnsi="Arial" w:cs="Arial"/>
                <w:i/>
                <w:sz w:val="23"/>
                <w:szCs w:val="23"/>
              </w:rPr>
              <w:t>30,2</w:t>
            </w:r>
          </w:p>
        </w:tc>
        <w:tc>
          <w:tcPr>
            <w:tcW w:w="1468" w:type="dxa"/>
            <w:tcBorders>
              <w:top w:val="nil"/>
              <w:left w:val="nil"/>
              <w:bottom w:val="single" w:sz="4" w:space="0" w:color="auto"/>
              <w:right w:val="single" w:sz="4" w:space="0" w:color="auto"/>
            </w:tcBorders>
            <w:shd w:val="clear" w:color="auto" w:fill="auto"/>
            <w:hideMark/>
          </w:tcPr>
          <w:p w:rsidR="00EE3348" w:rsidRPr="00AF2AB3" w:rsidRDefault="00EE3348" w:rsidP="00CB0FD7">
            <w:pPr>
              <w:jc w:val="center"/>
              <w:rPr>
                <w:rFonts w:ascii="Arial" w:hAnsi="Arial" w:cs="Arial"/>
                <w:i/>
                <w:sz w:val="23"/>
                <w:szCs w:val="23"/>
              </w:rPr>
            </w:pPr>
            <w:r w:rsidRPr="00AF2AB3">
              <w:rPr>
                <w:rFonts w:ascii="Arial" w:hAnsi="Arial" w:cs="Arial"/>
                <w:i/>
                <w:sz w:val="23"/>
                <w:szCs w:val="23"/>
              </w:rPr>
              <w:t>30,2</w:t>
            </w:r>
          </w:p>
        </w:tc>
      </w:tr>
      <w:tr w:rsidR="00EE3348" w:rsidRPr="00CB0FD7" w:rsidTr="00441602">
        <w:trPr>
          <w:trHeight w:val="272"/>
        </w:trPr>
        <w:tc>
          <w:tcPr>
            <w:tcW w:w="3369" w:type="dxa"/>
            <w:tcBorders>
              <w:top w:val="nil"/>
              <w:left w:val="single" w:sz="4" w:space="0" w:color="auto"/>
              <w:bottom w:val="single" w:sz="4" w:space="0" w:color="auto"/>
              <w:right w:val="single" w:sz="4" w:space="0" w:color="auto"/>
            </w:tcBorders>
            <w:shd w:val="clear" w:color="auto" w:fill="auto"/>
            <w:hideMark/>
          </w:tcPr>
          <w:p w:rsidR="00EE3348" w:rsidRPr="00CB0FD7" w:rsidRDefault="00EE3348" w:rsidP="00CB0FD7">
            <w:pPr>
              <w:ind w:right="-113"/>
              <w:rPr>
                <w:rFonts w:ascii="Arial" w:hAnsi="Arial" w:cs="Arial"/>
                <w:sz w:val="23"/>
                <w:szCs w:val="23"/>
              </w:rPr>
            </w:pPr>
            <w:r w:rsidRPr="00CB0FD7">
              <w:rPr>
                <w:rFonts w:ascii="Arial" w:hAnsi="Arial" w:cs="Arial"/>
                <w:sz w:val="23"/>
                <w:szCs w:val="23"/>
              </w:rPr>
              <w:t>Одноразова матеріальна допомога дітям осіб, які загинули або померли внаслідок поранення, контузії чи каліцтва, одержаних під час безпосередньої участі в АТО</w:t>
            </w:r>
          </w:p>
        </w:tc>
        <w:tc>
          <w:tcPr>
            <w:tcW w:w="1275" w:type="dxa"/>
            <w:tcBorders>
              <w:top w:val="nil"/>
              <w:left w:val="nil"/>
              <w:bottom w:val="single" w:sz="4" w:space="0" w:color="auto"/>
              <w:right w:val="single" w:sz="4" w:space="0" w:color="auto"/>
            </w:tcBorders>
            <w:shd w:val="clear" w:color="auto" w:fill="auto"/>
            <w:hideMark/>
          </w:tcPr>
          <w:p w:rsidR="00EE3348" w:rsidRPr="00CB0FD7" w:rsidRDefault="00EE3348" w:rsidP="00CB0FD7">
            <w:pPr>
              <w:jc w:val="center"/>
              <w:rPr>
                <w:rFonts w:ascii="Arial" w:hAnsi="Arial" w:cs="Arial"/>
                <w:sz w:val="23"/>
                <w:szCs w:val="23"/>
              </w:rPr>
            </w:pPr>
            <w:r w:rsidRPr="00CB0FD7">
              <w:rPr>
                <w:rFonts w:ascii="Arial" w:hAnsi="Arial" w:cs="Arial"/>
                <w:sz w:val="23"/>
                <w:szCs w:val="23"/>
              </w:rPr>
              <w:t>1 630,0</w:t>
            </w:r>
          </w:p>
        </w:tc>
        <w:tc>
          <w:tcPr>
            <w:tcW w:w="1276" w:type="dxa"/>
            <w:tcBorders>
              <w:top w:val="nil"/>
              <w:left w:val="nil"/>
              <w:bottom w:val="single" w:sz="4" w:space="0" w:color="auto"/>
              <w:right w:val="single" w:sz="4" w:space="0" w:color="auto"/>
            </w:tcBorders>
            <w:shd w:val="clear" w:color="auto" w:fill="auto"/>
            <w:hideMark/>
          </w:tcPr>
          <w:p w:rsidR="00EE3348" w:rsidRPr="00CB0FD7" w:rsidRDefault="00EE3348" w:rsidP="00CB0FD7">
            <w:pPr>
              <w:jc w:val="center"/>
              <w:rPr>
                <w:rFonts w:ascii="Arial" w:hAnsi="Arial" w:cs="Arial"/>
                <w:sz w:val="23"/>
                <w:szCs w:val="23"/>
              </w:rPr>
            </w:pPr>
            <w:r w:rsidRPr="00CB0FD7">
              <w:rPr>
                <w:rFonts w:ascii="Arial" w:hAnsi="Arial" w:cs="Arial"/>
                <w:sz w:val="23"/>
                <w:szCs w:val="23"/>
              </w:rPr>
              <w:t>60,0</w:t>
            </w:r>
          </w:p>
        </w:tc>
        <w:tc>
          <w:tcPr>
            <w:tcW w:w="1175" w:type="dxa"/>
            <w:tcBorders>
              <w:top w:val="nil"/>
              <w:left w:val="nil"/>
              <w:bottom w:val="single" w:sz="4" w:space="0" w:color="auto"/>
              <w:right w:val="single" w:sz="4" w:space="0" w:color="auto"/>
            </w:tcBorders>
            <w:shd w:val="clear" w:color="auto" w:fill="auto"/>
            <w:hideMark/>
          </w:tcPr>
          <w:p w:rsidR="00EE3348" w:rsidRPr="00CB0FD7" w:rsidRDefault="00EE3348" w:rsidP="00CB0FD7">
            <w:pPr>
              <w:jc w:val="center"/>
              <w:rPr>
                <w:rFonts w:ascii="Arial" w:hAnsi="Arial" w:cs="Arial"/>
                <w:sz w:val="23"/>
                <w:szCs w:val="23"/>
              </w:rPr>
            </w:pPr>
            <w:r w:rsidRPr="00CB0FD7">
              <w:rPr>
                <w:rFonts w:ascii="Arial" w:hAnsi="Arial" w:cs="Arial"/>
                <w:sz w:val="23"/>
                <w:szCs w:val="23"/>
              </w:rPr>
              <w:t>60,0</w:t>
            </w:r>
          </w:p>
        </w:tc>
        <w:tc>
          <w:tcPr>
            <w:tcW w:w="1468" w:type="dxa"/>
            <w:tcBorders>
              <w:top w:val="nil"/>
              <w:left w:val="nil"/>
              <w:bottom w:val="single" w:sz="4" w:space="0" w:color="auto"/>
              <w:right w:val="single" w:sz="4" w:space="0" w:color="auto"/>
            </w:tcBorders>
            <w:shd w:val="clear" w:color="auto" w:fill="auto"/>
            <w:hideMark/>
          </w:tcPr>
          <w:p w:rsidR="00EE3348" w:rsidRPr="00AF2AB3" w:rsidRDefault="00EE3348" w:rsidP="00CB0FD7">
            <w:pPr>
              <w:jc w:val="center"/>
              <w:rPr>
                <w:rFonts w:ascii="Arial" w:hAnsi="Arial" w:cs="Arial"/>
                <w:i/>
                <w:sz w:val="23"/>
                <w:szCs w:val="23"/>
              </w:rPr>
            </w:pPr>
            <w:r w:rsidRPr="00AF2AB3">
              <w:rPr>
                <w:rFonts w:ascii="Arial" w:hAnsi="Arial" w:cs="Arial"/>
                <w:i/>
                <w:sz w:val="23"/>
                <w:szCs w:val="23"/>
              </w:rPr>
              <w:t>3,7</w:t>
            </w:r>
          </w:p>
        </w:tc>
        <w:tc>
          <w:tcPr>
            <w:tcW w:w="1468" w:type="dxa"/>
            <w:tcBorders>
              <w:top w:val="nil"/>
              <w:left w:val="nil"/>
              <w:bottom w:val="single" w:sz="4" w:space="0" w:color="auto"/>
              <w:right w:val="single" w:sz="4" w:space="0" w:color="auto"/>
            </w:tcBorders>
            <w:shd w:val="clear" w:color="auto" w:fill="auto"/>
            <w:hideMark/>
          </w:tcPr>
          <w:p w:rsidR="00EE3348" w:rsidRPr="00AF2AB3" w:rsidRDefault="00EE3348" w:rsidP="00CB0FD7">
            <w:pPr>
              <w:jc w:val="center"/>
              <w:rPr>
                <w:rFonts w:ascii="Arial" w:hAnsi="Arial" w:cs="Arial"/>
                <w:i/>
                <w:sz w:val="23"/>
                <w:szCs w:val="23"/>
              </w:rPr>
            </w:pPr>
            <w:r w:rsidRPr="00AF2AB3">
              <w:rPr>
                <w:rFonts w:ascii="Arial" w:hAnsi="Arial" w:cs="Arial"/>
                <w:i/>
                <w:sz w:val="23"/>
                <w:szCs w:val="23"/>
              </w:rPr>
              <w:t>100,0</w:t>
            </w:r>
          </w:p>
        </w:tc>
      </w:tr>
    </w:tbl>
    <w:p w:rsidR="00EE3348" w:rsidRPr="00CB0FD7" w:rsidRDefault="00EE3348" w:rsidP="00CB0FD7">
      <w:pPr>
        <w:ind w:firstLine="709"/>
        <w:jc w:val="both"/>
        <w:rPr>
          <w:rFonts w:ascii="Arial" w:hAnsi="Arial" w:cs="Arial"/>
          <w:sz w:val="26"/>
          <w:szCs w:val="26"/>
        </w:rPr>
      </w:pPr>
      <w:r w:rsidRPr="00CB0FD7">
        <w:rPr>
          <w:rFonts w:ascii="Arial" w:hAnsi="Arial" w:cs="Arial"/>
          <w:sz w:val="26"/>
          <w:szCs w:val="26"/>
        </w:rPr>
        <w:lastRenderedPageBreak/>
        <w:t>На надання пільг з послуг зв`язку та інших передба</w:t>
      </w:r>
      <w:r w:rsidR="00330DC9">
        <w:rPr>
          <w:rFonts w:ascii="Arial" w:hAnsi="Arial" w:cs="Arial"/>
          <w:sz w:val="26"/>
          <w:szCs w:val="26"/>
        </w:rPr>
        <w:t>чених законодавством пільг з</w:t>
      </w:r>
      <w:r w:rsidRPr="00CB0FD7">
        <w:rPr>
          <w:rFonts w:ascii="Arial" w:hAnsi="Arial" w:cs="Arial"/>
          <w:sz w:val="26"/>
          <w:szCs w:val="26"/>
        </w:rPr>
        <w:t xml:space="preserve"> бюджету</w:t>
      </w:r>
      <w:r w:rsidR="00330DC9">
        <w:rPr>
          <w:rFonts w:ascii="Arial" w:hAnsi="Arial" w:cs="Arial"/>
          <w:sz w:val="26"/>
          <w:szCs w:val="26"/>
        </w:rPr>
        <w:t xml:space="preserve"> Львівської МТГ</w:t>
      </w:r>
      <w:r w:rsidRPr="00CB0FD7">
        <w:rPr>
          <w:rFonts w:ascii="Arial" w:hAnsi="Arial" w:cs="Arial"/>
          <w:sz w:val="26"/>
          <w:szCs w:val="26"/>
        </w:rPr>
        <w:t xml:space="preserve"> використано 1,4 млн грн.</w:t>
      </w:r>
    </w:p>
    <w:p w:rsidR="00EE3348" w:rsidRPr="00CB0FD7" w:rsidRDefault="00EE3348" w:rsidP="00CB0FD7">
      <w:pPr>
        <w:ind w:firstLine="709"/>
        <w:jc w:val="both"/>
        <w:rPr>
          <w:rFonts w:ascii="Arial" w:hAnsi="Arial" w:cs="Arial"/>
          <w:sz w:val="26"/>
          <w:szCs w:val="26"/>
        </w:rPr>
      </w:pPr>
      <w:r w:rsidRPr="00CB0FD7">
        <w:rPr>
          <w:rFonts w:ascii="Arial" w:hAnsi="Arial" w:cs="Arial"/>
          <w:sz w:val="26"/>
          <w:szCs w:val="26"/>
        </w:rPr>
        <w:t>Видатки на компенсацію за пільговий проїзд окремих категорій громадян склали 228,0 млн грн, в тому числі електротранспортом – 143,0 млн грн, автотранспортом – 85,0 млн грн.</w:t>
      </w:r>
    </w:p>
    <w:p w:rsidR="00A81A93" w:rsidRPr="00CB0FD7" w:rsidRDefault="00EE3348" w:rsidP="00CB0FD7">
      <w:pPr>
        <w:ind w:firstLine="709"/>
        <w:jc w:val="both"/>
        <w:rPr>
          <w:rFonts w:ascii="Arial" w:hAnsi="Arial" w:cs="Arial"/>
          <w:sz w:val="26"/>
          <w:szCs w:val="26"/>
        </w:rPr>
      </w:pPr>
      <w:r w:rsidRPr="00CB0FD7">
        <w:rPr>
          <w:rFonts w:ascii="Arial" w:hAnsi="Arial" w:cs="Arial"/>
          <w:sz w:val="26"/>
          <w:szCs w:val="26"/>
        </w:rPr>
        <w:t xml:space="preserve">На відшкодування витрат, пов’язаних із наданням пільг на житлово-комунальні послуги, тверде паливо та скраплений газ, на послуги зв’язку родинам Героїв Небесної Сотні за </w:t>
      </w:r>
      <w:r w:rsidR="00330DC9">
        <w:rPr>
          <w:rFonts w:ascii="Arial" w:hAnsi="Arial" w:cs="Arial"/>
          <w:sz w:val="26"/>
          <w:szCs w:val="26"/>
        </w:rPr>
        <w:t>І півріччя</w:t>
      </w:r>
      <w:r w:rsidRPr="00CB0FD7">
        <w:rPr>
          <w:rFonts w:ascii="Arial" w:hAnsi="Arial" w:cs="Arial"/>
          <w:sz w:val="26"/>
          <w:szCs w:val="26"/>
        </w:rPr>
        <w:t xml:space="preserve"> 2023 року з обласного бюджету отримано 25,3 тис</w:t>
      </w:r>
      <w:r w:rsidR="001D0F4E">
        <w:rPr>
          <w:rFonts w:ascii="Arial" w:hAnsi="Arial" w:cs="Arial"/>
          <w:sz w:val="26"/>
          <w:szCs w:val="26"/>
        </w:rPr>
        <w:t>.</w:t>
      </w:r>
      <w:r w:rsidRPr="00CB0FD7">
        <w:rPr>
          <w:rFonts w:ascii="Arial" w:hAnsi="Arial" w:cs="Arial"/>
          <w:sz w:val="26"/>
          <w:szCs w:val="26"/>
        </w:rPr>
        <w:t xml:space="preserve"> грн.</w:t>
      </w:r>
      <w:r w:rsidR="00A81A93" w:rsidRPr="00CB0FD7">
        <w:rPr>
          <w:rFonts w:ascii="Arial" w:hAnsi="Arial" w:cs="Arial"/>
          <w:sz w:val="26"/>
          <w:szCs w:val="26"/>
        </w:rPr>
        <w:t xml:space="preserve"> </w:t>
      </w:r>
    </w:p>
    <w:p w:rsidR="00E3309F" w:rsidRPr="00E3309F" w:rsidRDefault="00E3309F" w:rsidP="00E3309F">
      <w:pPr>
        <w:spacing w:after="120"/>
        <w:ind w:right="-3" w:firstLine="708"/>
        <w:jc w:val="both"/>
        <w:rPr>
          <w:rFonts w:ascii="Arial" w:hAnsi="Arial" w:cs="Arial"/>
          <w:color w:val="000000" w:themeColor="text1"/>
          <w:sz w:val="26"/>
          <w:szCs w:val="26"/>
        </w:rPr>
      </w:pPr>
      <w:r w:rsidRPr="00E3309F">
        <w:rPr>
          <w:rFonts w:ascii="Arial" w:hAnsi="Arial" w:cs="Arial"/>
          <w:color w:val="000000" w:themeColor="text1"/>
          <w:sz w:val="26"/>
          <w:szCs w:val="26"/>
        </w:rPr>
        <w:t>Видатки на програму облаштування та функціонування приміщень  для тимчасового проживання внутрішньо переміщених осіб у Львівській міській територіал</w:t>
      </w:r>
      <w:r w:rsidR="0035625C">
        <w:rPr>
          <w:rFonts w:ascii="Arial" w:hAnsi="Arial" w:cs="Arial"/>
          <w:color w:val="000000" w:themeColor="text1"/>
          <w:sz w:val="26"/>
          <w:szCs w:val="26"/>
        </w:rPr>
        <w:t>ьній громаді склали 9,9 млн грн</w:t>
      </w:r>
      <w:r w:rsidRPr="00E3309F">
        <w:rPr>
          <w:rFonts w:ascii="Arial" w:hAnsi="Arial" w:cs="Arial"/>
          <w:color w:val="000000" w:themeColor="text1"/>
          <w:sz w:val="26"/>
          <w:szCs w:val="26"/>
        </w:rPr>
        <w:t xml:space="preserve">, </w:t>
      </w:r>
      <w:r w:rsidR="0035625C">
        <w:rPr>
          <w:rFonts w:ascii="Arial" w:hAnsi="Arial" w:cs="Arial"/>
          <w:color w:val="000000" w:themeColor="text1"/>
          <w:sz w:val="26"/>
          <w:szCs w:val="26"/>
        </w:rPr>
        <w:t>які спрямовані на утримання 6</w:t>
      </w:r>
      <w:r w:rsidR="0035625C" w:rsidRPr="0035625C">
        <w:rPr>
          <w:rFonts w:ascii="Arial" w:hAnsi="Arial" w:cs="Arial"/>
          <w:color w:val="000000" w:themeColor="text1"/>
          <w:sz w:val="26"/>
          <w:szCs w:val="26"/>
        </w:rPr>
        <w:t>-</w:t>
      </w:r>
      <w:r w:rsidRPr="00E3309F">
        <w:rPr>
          <w:rFonts w:ascii="Arial" w:hAnsi="Arial" w:cs="Arial"/>
          <w:color w:val="000000" w:themeColor="text1"/>
          <w:sz w:val="26"/>
          <w:szCs w:val="26"/>
        </w:rPr>
        <w:t>ти тимчасових містечок та прим</w:t>
      </w:r>
      <w:r w:rsidR="001D0F4E">
        <w:rPr>
          <w:rFonts w:ascii="Arial" w:hAnsi="Arial" w:cs="Arial"/>
          <w:color w:val="000000" w:themeColor="text1"/>
          <w:sz w:val="26"/>
          <w:szCs w:val="26"/>
        </w:rPr>
        <w:t>іщень, в яких проживає понад 2</w:t>
      </w:r>
      <w:r w:rsidRPr="00E3309F">
        <w:rPr>
          <w:rFonts w:ascii="Arial" w:hAnsi="Arial" w:cs="Arial"/>
          <w:color w:val="000000" w:themeColor="text1"/>
          <w:sz w:val="26"/>
          <w:szCs w:val="26"/>
        </w:rPr>
        <w:t xml:space="preserve"> тисячі внутрішньо переміщених осіб.</w:t>
      </w:r>
    </w:p>
    <w:p w:rsidR="00A81A93" w:rsidRPr="00CF6ACF" w:rsidRDefault="00E3309F" w:rsidP="00E3309F">
      <w:pPr>
        <w:spacing w:after="120"/>
        <w:ind w:right="-3" w:firstLine="708"/>
        <w:jc w:val="both"/>
        <w:rPr>
          <w:rFonts w:ascii="Arial" w:hAnsi="Arial" w:cs="Arial"/>
          <w:color w:val="000000" w:themeColor="text1"/>
          <w:sz w:val="26"/>
          <w:szCs w:val="26"/>
        </w:rPr>
      </w:pPr>
      <w:r w:rsidRPr="00CF6ACF">
        <w:rPr>
          <w:rFonts w:ascii="Arial" w:hAnsi="Arial" w:cs="Arial"/>
          <w:color w:val="000000" w:themeColor="text1"/>
          <w:sz w:val="26"/>
          <w:szCs w:val="26"/>
        </w:rPr>
        <w:t>На поховання осіб, які входили до складу системи органів сектору безпеки і оборони України і які загинули у зв’язку з військовою агресією російської федерації проти України спрямовано 1,3 млн грн.</w:t>
      </w:r>
    </w:p>
    <w:p w:rsidR="00371D93" w:rsidRPr="00371D93" w:rsidRDefault="00371D93" w:rsidP="00371D93">
      <w:pPr>
        <w:pStyle w:val="af6"/>
        <w:ind w:firstLine="709"/>
        <w:jc w:val="both"/>
        <w:rPr>
          <w:rFonts w:ascii="Arial" w:hAnsi="Arial" w:cs="Arial"/>
          <w:color w:val="000000" w:themeColor="text1"/>
          <w:sz w:val="26"/>
          <w:szCs w:val="26"/>
          <w:lang w:val="uk-UA"/>
        </w:rPr>
      </w:pPr>
      <w:r w:rsidRPr="00371D93">
        <w:rPr>
          <w:rFonts w:ascii="Arial" w:hAnsi="Arial" w:cs="Arial"/>
          <w:color w:val="000000" w:themeColor="text1"/>
          <w:sz w:val="26"/>
          <w:szCs w:val="26"/>
          <w:lang w:val="uk-UA"/>
        </w:rPr>
        <w:t xml:space="preserve">Обсяг видатків загального фонду бюджету Львівської міської територіальної громади на утримання установ </w:t>
      </w:r>
      <w:r w:rsidRPr="00371D93">
        <w:rPr>
          <w:rFonts w:ascii="Arial" w:hAnsi="Arial" w:cs="Arial"/>
          <w:b/>
          <w:bCs/>
          <w:color w:val="000000" w:themeColor="text1"/>
          <w:sz w:val="26"/>
          <w:szCs w:val="26"/>
          <w:lang w:val="uk-UA"/>
        </w:rPr>
        <w:t>культури і мистецтва</w:t>
      </w:r>
      <w:r w:rsidRPr="00371D93">
        <w:rPr>
          <w:rFonts w:ascii="Arial" w:hAnsi="Arial" w:cs="Arial"/>
          <w:bCs/>
          <w:color w:val="000000" w:themeColor="text1"/>
          <w:sz w:val="26"/>
          <w:szCs w:val="26"/>
          <w:lang w:val="uk-UA"/>
        </w:rPr>
        <w:t xml:space="preserve"> </w:t>
      </w:r>
      <w:r w:rsidRPr="00371D93">
        <w:rPr>
          <w:rFonts w:ascii="Arial" w:hAnsi="Arial" w:cs="Arial"/>
          <w:color w:val="000000" w:themeColor="text1"/>
          <w:sz w:val="26"/>
          <w:szCs w:val="26"/>
          <w:lang w:val="uk-UA"/>
        </w:rPr>
        <w:t xml:space="preserve"> на 2023 рік  склав 259,8 млн грн, з яких за І півріччя 2023 року виконано 110,5 млн грн або 86</w:t>
      </w:r>
      <w:r w:rsidR="00955B6D">
        <w:rPr>
          <w:rFonts w:ascii="Arial" w:hAnsi="Arial" w:cs="Arial"/>
          <w:color w:val="000000" w:themeColor="text1"/>
          <w:sz w:val="26"/>
          <w:szCs w:val="26"/>
          <w:lang w:val="uk-UA"/>
        </w:rPr>
        <w:t>,1 відсотка до виконання плану н</w:t>
      </w:r>
      <w:r w:rsidRPr="00371D93">
        <w:rPr>
          <w:rFonts w:ascii="Arial" w:hAnsi="Arial" w:cs="Arial"/>
          <w:color w:val="000000" w:themeColor="text1"/>
          <w:sz w:val="26"/>
          <w:szCs w:val="26"/>
          <w:lang w:val="uk-UA"/>
        </w:rPr>
        <w:t xml:space="preserve">а звітний період. </w:t>
      </w:r>
    </w:p>
    <w:p w:rsidR="003F3132" w:rsidRDefault="00D82685" w:rsidP="00371D93">
      <w:pPr>
        <w:pStyle w:val="af6"/>
        <w:ind w:firstLine="709"/>
        <w:contextualSpacing/>
        <w:jc w:val="both"/>
        <w:rPr>
          <w:rFonts w:ascii="Arial" w:hAnsi="Arial" w:cs="Arial"/>
          <w:color w:val="000000" w:themeColor="text1"/>
          <w:sz w:val="26"/>
          <w:szCs w:val="26"/>
          <w:lang w:val="uk-UA"/>
        </w:rPr>
      </w:pPr>
      <w:r w:rsidRPr="00D82685">
        <w:rPr>
          <w:rFonts w:ascii="Arial" w:hAnsi="Arial" w:cs="Arial"/>
          <w:color w:val="000000" w:themeColor="text1"/>
          <w:sz w:val="26"/>
          <w:szCs w:val="26"/>
          <w:lang w:val="uk-UA"/>
        </w:rPr>
        <w:t>З бюджету Львівської міської територіальної громади утримується 14 установ культури з фактичною кількістю працюючих в них 630 штатних одиниць, а саме: муніципальна бібліотека (47 філій), чотири музеї, сім народних домів та регіональні ландшафтні парки “Знесіння” і “Стрийський парк”</w:t>
      </w:r>
      <w:r>
        <w:rPr>
          <w:rFonts w:ascii="Arial" w:hAnsi="Arial" w:cs="Arial"/>
          <w:color w:val="000000" w:themeColor="text1"/>
          <w:sz w:val="26"/>
          <w:szCs w:val="26"/>
          <w:lang w:val="uk-UA"/>
        </w:rPr>
        <w:t xml:space="preserve">. </w:t>
      </w:r>
    </w:p>
    <w:p w:rsidR="00C5248C" w:rsidRPr="00D82685" w:rsidRDefault="00D82685" w:rsidP="00371D93">
      <w:pPr>
        <w:pStyle w:val="af6"/>
        <w:ind w:firstLine="709"/>
        <w:contextualSpacing/>
        <w:jc w:val="both"/>
        <w:rPr>
          <w:rFonts w:ascii="Arial" w:hAnsi="Arial" w:cs="Arial"/>
          <w:color w:val="000000" w:themeColor="text1"/>
          <w:sz w:val="26"/>
          <w:szCs w:val="26"/>
        </w:rPr>
      </w:pPr>
      <w:r w:rsidRPr="00D82685">
        <w:rPr>
          <w:rFonts w:ascii="Arial" w:hAnsi="Arial" w:cs="Arial"/>
          <w:color w:val="000000" w:themeColor="text1"/>
          <w:sz w:val="26"/>
          <w:szCs w:val="26"/>
          <w:lang w:val="uk-UA"/>
        </w:rPr>
        <w:t>Надається фінансова підтримка 8 установам мистецтва на суму 99,0 млн грн, а саме: на утримання шести театрів,  одну концертну  організацію, палацу культури ім. Гната Хоткевича з фактичною кількістю працюючих в них 432 штатні одиниці.</w:t>
      </w:r>
      <w:r w:rsidR="00C5248C" w:rsidRPr="00D82685">
        <w:rPr>
          <w:rFonts w:ascii="Arial" w:hAnsi="Arial" w:cs="Arial"/>
          <w:color w:val="000000" w:themeColor="text1"/>
          <w:spacing w:val="-7"/>
          <w:sz w:val="26"/>
          <w:szCs w:val="26"/>
        </w:rPr>
        <w:t xml:space="preserve"> </w:t>
      </w:r>
    </w:p>
    <w:p w:rsidR="00C5248C" w:rsidRPr="00371D93" w:rsidRDefault="00C5248C" w:rsidP="00782BEF">
      <w:pPr>
        <w:ind w:firstLine="766"/>
        <w:jc w:val="right"/>
        <w:rPr>
          <w:rFonts w:ascii="Arial" w:hAnsi="Arial" w:cs="Arial"/>
          <w:color w:val="000000" w:themeColor="text1"/>
        </w:rPr>
      </w:pPr>
      <w:r w:rsidRPr="00371D93">
        <w:rPr>
          <w:rFonts w:ascii="Arial" w:hAnsi="Arial" w:cs="Arial"/>
          <w:color w:val="000000" w:themeColor="text1"/>
        </w:rPr>
        <w:t>(тис.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417"/>
        <w:gridCol w:w="1512"/>
        <w:gridCol w:w="1499"/>
        <w:gridCol w:w="1308"/>
      </w:tblGrid>
      <w:tr w:rsidR="00D82685" w:rsidRPr="007A7642" w:rsidTr="00E4763B">
        <w:tc>
          <w:tcPr>
            <w:tcW w:w="4361" w:type="dxa"/>
            <w:shd w:val="clear" w:color="auto" w:fill="auto"/>
          </w:tcPr>
          <w:p w:rsidR="00D82685" w:rsidRPr="00EE147C" w:rsidRDefault="00D82685" w:rsidP="00D82685">
            <w:pPr>
              <w:jc w:val="center"/>
              <w:rPr>
                <w:rFonts w:ascii="Arial" w:hAnsi="Arial" w:cs="Arial"/>
                <w:lang w:eastAsia="uk-UA"/>
              </w:rPr>
            </w:pPr>
          </w:p>
          <w:p w:rsidR="00D82685" w:rsidRPr="00EE147C" w:rsidRDefault="00D82685" w:rsidP="00D82685">
            <w:pPr>
              <w:jc w:val="center"/>
              <w:rPr>
                <w:rFonts w:ascii="Arial" w:hAnsi="Arial" w:cs="Arial"/>
                <w:spacing w:val="-8"/>
              </w:rPr>
            </w:pPr>
            <w:r w:rsidRPr="00EE147C">
              <w:rPr>
                <w:rFonts w:ascii="Arial" w:hAnsi="Arial" w:cs="Arial"/>
                <w:lang w:eastAsia="uk-UA"/>
              </w:rPr>
              <w:t>Назва видатків</w:t>
            </w:r>
          </w:p>
        </w:tc>
        <w:tc>
          <w:tcPr>
            <w:tcW w:w="1417" w:type="dxa"/>
            <w:shd w:val="clear" w:color="auto" w:fill="auto"/>
          </w:tcPr>
          <w:p w:rsidR="00D82685" w:rsidRPr="00EE147C" w:rsidRDefault="00D82685" w:rsidP="00D82685">
            <w:pPr>
              <w:jc w:val="center"/>
              <w:rPr>
                <w:rFonts w:ascii="Arial" w:hAnsi="Arial" w:cs="Arial"/>
              </w:rPr>
            </w:pPr>
            <w:r w:rsidRPr="00EE147C">
              <w:rPr>
                <w:rFonts w:ascii="Arial" w:hAnsi="Arial" w:cs="Arial"/>
              </w:rPr>
              <w:t>Уточнений план на 2023 рік</w:t>
            </w:r>
          </w:p>
        </w:tc>
        <w:tc>
          <w:tcPr>
            <w:tcW w:w="1512" w:type="dxa"/>
          </w:tcPr>
          <w:p w:rsidR="00D82685" w:rsidRPr="00EE147C" w:rsidRDefault="00D82685" w:rsidP="00D82685">
            <w:pPr>
              <w:jc w:val="center"/>
              <w:rPr>
                <w:rFonts w:ascii="Arial" w:hAnsi="Arial" w:cs="Arial"/>
                <w:spacing w:val="-8"/>
              </w:rPr>
            </w:pPr>
            <w:r w:rsidRPr="00EE147C">
              <w:rPr>
                <w:rFonts w:ascii="Arial" w:hAnsi="Arial" w:cs="Arial"/>
                <w:spacing w:val="-8"/>
              </w:rPr>
              <w:t>План на І півріччя 2023 року</w:t>
            </w:r>
          </w:p>
        </w:tc>
        <w:tc>
          <w:tcPr>
            <w:tcW w:w="1499" w:type="dxa"/>
            <w:shd w:val="clear" w:color="auto" w:fill="auto"/>
          </w:tcPr>
          <w:p w:rsidR="00D82685" w:rsidRPr="00EE147C" w:rsidRDefault="00D82685" w:rsidP="00D82685">
            <w:pPr>
              <w:jc w:val="center"/>
              <w:rPr>
                <w:rFonts w:ascii="Arial" w:hAnsi="Arial" w:cs="Arial"/>
                <w:spacing w:val="-8"/>
              </w:rPr>
            </w:pPr>
            <w:r w:rsidRPr="00EE147C">
              <w:rPr>
                <w:rFonts w:ascii="Arial" w:hAnsi="Arial" w:cs="Arial"/>
                <w:spacing w:val="-8"/>
              </w:rPr>
              <w:t>Виконано за І півріччя 2023 року</w:t>
            </w:r>
          </w:p>
        </w:tc>
        <w:tc>
          <w:tcPr>
            <w:tcW w:w="1308" w:type="dxa"/>
            <w:shd w:val="clear" w:color="auto" w:fill="auto"/>
          </w:tcPr>
          <w:p w:rsidR="00D82685" w:rsidRPr="00EE147C" w:rsidRDefault="00D82685" w:rsidP="00D82685">
            <w:pPr>
              <w:jc w:val="center"/>
              <w:rPr>
                <w:rFonts w:ascii="Arial" w:hAnsi="Arial" w:cs="Arial"/>
                <w:i/>
                <w:spacing w:val="-8"/>
              </w:rPr>
            </w:pPr>
            <w:r w:rsidRPr="00EE147C">
              <w:rPr>
                <w:rFonts w:ascii="Arial" w:hAnsi="Arial" w:cs="Arial"/>
                <w:i/>
                <w:spacing w:val="-8"/>
              </w:rPr>
              <w:t xml:space="preserve">Відсоток виконання </w:t>
            </w:r>
          </w:p>
        </w:tc>
      </w:tr>
      <w:tr w:rsidR="00D82685" w:rsidRPr="007A7642" w:rsidTr="00E4763B">
        <w:tc>
          <w:tcPr>
            <w:tcW w:w="4361" w:type="dxa"/>
            <w:shd w:val="clear" w:color="auto" w:fill="auto"/>
          </w:tcPr>
          <w:p w:rsidR="00D82685" w:rsidRPr="00EE147C" w:rsidRDefault="00D82685" w:rsidP="00D82685">
            <w:pPr>
              <w:jc w:val="center"/>
              <w:rPr>
                <w:rFonts w:ascii="Arial" w:hAnsi="Arial" w:cs="Arial"/>
                <w:spacing w:val="-8"/>
                <w:sz w:val="26"/>
                <w:szCs w:val="26"/>
              </w:rPr>
            </w:pPr>
            <w:r w:rsidRPr="00EE147C">
              <w:rPr>
                <w:rFonts w:ascii="Arial" w:hAnsi="Arial" w:cs="Arial"/>
                <w:spacing w:val="-8"/>
                <w:sz w:val="26"/>
                <w:szCs w:val="26"/>
              </w:rPr>
              <w:t>1</w:t>
            </w:r>
          </w:p>
        </w:tc>
        <w:tc>
          <w:tcPr>
            <w:tcW w:w="1417" w:type="dxa"/>
            <w:shd w:val="clear" w:color="auto" w:fill="auto"/>
          </w:tcPr>
          <w:p w:rsidR="00D82685" w:rsidRPr="00EE147C" w:rsidRDefault="00D82685" w:rsidP="00D82685">
            <w:pPr>
              <w:jc w:val="center"/>
              <w:rPr>
                <w:rFonts w:ascii="Arial" w:hAnsi="Arial" w:cs="Arial"/>
                <w:spacing w:val="-8"/>
                <w:sz w:val="26"/>
                <w:szCs w:val="26"/>
              </w:rPr>
            </w:pPr>
            <w:r w:rsidRPr="00EE147C">
              <w:rPr>
                <w:rFonts w:ascii="Arial" w:hAnsi="Arial" w:cs="Arial"/>
                <w:spacing w:val="-8"/>
                <w:sz w:val="26"/>
                <w:szCs w:val="26"/>
              </w:rPr>
              <w:t>2</w:t>
            </w:r>
          </w:p>
        </w:tc>
        <w:tc>
          <w:tcPr>
            <w:tcW w:w="1512" w:type="dxa"/>
          </w:tcPr>
          <w:p w:rsidR="00D82685" w:rsidRPr="00EE147C" w:rsidRDefault="00D82685" w:rsidP="00D82685">
            <w:pPr>
              <w:jc w:val="center"/>
              <w:rPr>
                <w:rFonts w:ascii="Arial" w:hAnsi="Arial" w:cs="Arial"/>
                <w:spacing w:val="-8"/>
                <w:sz w:val="26"/>
                <w:szCs w:val="26"/>
              </w:rPr>
            </w:pPr>
          </w:p>
        </w:tc>
        <w:tc>
          <w:tcPr>
            <w:tcW w:w="1499" w:type="dxa"/>
            <w:shd w:val="clear" w:color="auto" w:fill="auto"/>
          </w:tcPr>
          <w:p w:rsidR="00D82685" w:rsidRPr="00EE147C" w:rsidRDefault="00D82685" w:rsidP="00D82685">
            <w:pPr>
              <w:jc w:val="center"/>
              <w:rPr>
                <w:rFonts w:ascii="Arial" w:hAnsi="Arial" w:cs="Arial"/>
                <w:spacing w:val="-8"/>
                <w:sz w:val="26"/>
                <w:szCs w:val="26"/>
              </w:rPr>
            </w:pPr>
            <w:r w:rsidRPr="00EE147C">
              <w:rPr>
                <w:rFonts w:ascii="Arial" w:hAnsi="Arial" w:cs="Arial"/>
                <w:spacing w:val="-8"/>
                <w:sz w:val="26"/>
                <w:szCs w:val="26"/>
              </w:rPr>
              <w:t>3</w:t>
            </w:r>
          </w:p>
        </w:tc>
        <w:tc>
          <w:tcPr>
            <w:tcW w:w="1308" w:type="dxa"/>
            <w:shd w:val="clear" w:color="auto" w:fill="auto"/>
          </w:tcPr>
          <w:p w:rsidR="00D82685" w:rsidRPr="00EE147C" w:rsidRDefault="00D82685" w:rsidP="00D82685">
            <w:pPr>
              <w:jc w:val="center"/>
              <w:rPr>
                <w:rFonts w:ascii="Arial" w:hAnsi="Arial" w:cs="Arial"/>
                <w:i/>
                <w:spacing w:val="-8"/>
                <w:sz w:val="26"/>
                <w:szCs w:val="26"/>
              </w:rPr>
            </w:pPr>
            <w:r w:rsidRPr="00EE147C">
              <w:rPr>
                <w:rFonts w:ascii="Arial" w:hAnsi="Arial" w:cs="Arial"/>
                <w:i/>
                <w:spacing w:val="-8"/>
                <w:sz w:val="26"/>
                <w:szCs w:val="26"/>
              </w:rPr>
              <w:t>4</w:t>
            </w:r>
          </w:p>
        </w:tc>
      </w:tr>
      <w:tr w:rsidR="00D82685" w:rsidRPr="007A7642" w:rsidTr="00E4763B">
        <w:tc>
          <w:tcPr>
            <w:tcW w:w="4361" w:type="dxa"/>
            <w:shd w:val="clear" w:color="auto" w:fill="auto"/>
          </w:tcPr>
          <w:p w:rsidR="00D82685" w:rsidRPr="00EE147C" w:rsidRDefault="00D82685" w:rsidP="00D82685">
            <w:pPr>
              <w:jc w:val="both"/>
              <w:rPr>
                <w:rFonts w:ascii="Arial" w:hAnsi="Arial" w:cs="Arial"/>
                <w:b/>
                <w:spacing w:val="-8"/>
                <w:sz w:val="26"/>
                <w:szCs w:val="26"/>
              </w:rPr>
            </w:pPr>
            <w:r w:rsidRPr="00EE147C">
              <w:rPr>
                <w:rFonts w:ascii="Arial" w:hAnsi="Arial" w:cs="Arial"/>
                <w:b/>
                <w:spacing w:val="-8"/>
                <w:sz w:val="26"/>
                <w:szCs w:val="26"/>
              </w:rPr>
              <w:t>Всього видатки, з них:</w:t>
            </w:r>
          </w:p>
        </w:tc>
        <w:tc>
          <w:tcPr>
            <w:tcW w:w="1417" w:type="dxa"/>
            <w:shd w:val="clear" w:color="auto" w:fill="auto"/>
          </w:tcPr>
          <w:p w:rsidR="00D82685" w:rsidRPr="00EE147C" w:rsidRDefault="00D82685" w:rsidP="00D82685">
            <w:pPr>
              <w:jc w:val="center"/>
              <w:rPr>
                <w:rFonts w:ascii="Arial" w:hAnsi="Arial" w:cs="Arial"/>
                <w:b/>
                <w:spacing w:val="-8"/>
                <w:sz w:val="26"/>
                <w:szCs w:val="26"/>
              </w:rPr>
            </w:pPr>
            <w:r w:rsidRPr="00EE147C">
              <w:rPr>
                <w:rFonts w:ascii="Arial" w:hAnsi="Arial" w:cs="Arial"/>
                <w:b/>
                <w:spacing w:val="-8"/>
                <w:sz w:val="26"/>
                <w:szCs w:val="26"/>
              </w:rPr>
              <w:t>259 809,8</w:t>
            </w:r>
          </w:p>
        </w:tc>
        <w:tc>
          <w:tcPr>
            <w:tcW w:w="1512" w:type="dxa"/>
          </w:tcPr>
          <w:p w:rsidR="00D82685" w:rsidRPr="00EE147C" w:rsidRDefault="00D82685" w:rsidP="00D82685">
            <w:pPr>
              <w:jc w:val="center"/>
              <w:rPr>
                <w:rFonts w:ascii="Arial" w:hAnsi="Arial" w:cs="Arial"/>
                <w:b/>
                <w:spacing w:val="-8"/>
                <w:sz w:val="26"/>
                <w:szCs w:val="26"/>
              </w:rPr>
            </w:pPr>
            <w:r w:rsidRPr="00EE147C">
              <w:rPr>
                <w:rFonts w:ascii="Arial" w:hAnsi="Arial" w:cs="Arial"/>
                <w:b/>
                <w:spacing w:val="-8"/>
                <w:sz w:val="26"/>
                <w:szCs w:val="26"/>
              </w:rPr>
              <w:t>128 408,3</w:t>
            </w:r>
          </w:p>
        </w:tc>
        <w:tc>
          <w:tcPr>
            <w:tcW w:w="1499" w:type="dxa"/>
            <w:shd w:val="clear" w:color="auto" w:fill="auto"/>
          </w:tcPr>
          <w:p w:rsidR="00D82685" w:rsidRPr="00EE147C" w:rsidRDefault="00D82685" w:rsidP="00D82685">
            <w:pPr>
              <w:jc w:val="center"/>
              <w:rPr>
                <w:rFonts w:ascii="Arial" w:hAnsi="Arial" w:cs="Arial"/>
                <w:b/>
                <w:spacing w:val="-8"/>
                <w:sz w:val="26"/>
                <w:szCs w:val="26"/>
              </w:rPr>
            </w:pPr>
            <w:r w:rsidRPr="00EE147C">
              <w:rPr>
                <w:rFonts w:ascii="Arial" w:hAnsi="Arial" w:cs="Arial"/>
                <w:b/>
                <w:spacing w:val="-8"/>
                <w:sz w:val="26"/>
                <w:szCs w:val="26"/>
              </w:rPr>
              <w:t>110 513,7</w:t>
            </w:r>
          </w:p>
        </w:tc>
        <w:tc>
          <w:tcPr>
            <w:tcW w:w="1308" w:type="dxa"/>
            <w:shd w:val="clear" w:color="auto" w:fill="auto"/>
          </w:tcPr>
          <w:p w:rsidR="00D82685" w:rsidRPr="00EE147C" w:rsidRDefault="00D82685" w:rsidP="00D82685">
            <w:pPr>
              <w:jc w:val="center"/>
              <w:rPr>
                <w:rFonts w:ascii="Arial" w:hAnsi="Arial" w:cs="Arial"/>
                <w:b/>
                <w:spacing w:val="-8"/>
                <w:sz w:val="26"/>
                <w:szCs w:val="26"/>
              </w:rPr>
            </w:pPr>
            <w:r w:rsidRPr="00EE147C">
              <w:rPr>
                <w:rFonts w:ascii="Arial" w:hAnsi="Arial" w:cs="Arial"/>
                <w:b/>
                <w:spacing w:val="-8"/>
                <w:sz w:val="26"/>
                <w:szCs w:val="26"/>
              </w:rPr>
              <w:t>86,1</w:t>
            </w:r>
          </w:p>
        </w:tc>
      </w:tr>
      <w:tr w:rsidR="00D82685" w:rsidRPr="007A7642" w:rsidTr="00E4763B">
        <w:tc>
          <w:tcPr>
            <w:tcW w:w="4361" w:type="dxa"/>
            <w:shd w:val="clear" w:color="auto" w:fill="auto"/>
          </w:tcPr>
          <w:p w:rsidR="00D82685" w:rsidRPr="00EE147C" w:rsidRDefault="00D82685" w:rsidP="00D82685">
            <w:pPr>
              <w:jc w:val="both"/>
              <w:rPr>
                <w:rFonts w:ascii="Arial" w:hAnsi="Arial" w:cs="Arial"/>
                <w:spacing w:val="-8"/>
                <w:sz w:val="26"/>
                <w:szCs w:val="26"/>
              </w:rPr>
            </w:pPr>
            <w:r w:rsidRPr="00EE147C">
              <w:rPr>
                <w:rFonts w:ascii="Arial" w:hAnsi="Arial" w:cs="Arial"/>
                <w:spacing w:val="-8"/>
                <w:sz w:val="26"/>
                <w:szCs w:val="26"/>
              </w:rPr>
              <w:t>Заробітна плата з нарахуваннями</w:t>
            </w:r>
          </w:p>
        </w:tc>
        <w:tc>
          <w:tcPr>
            <w:tcW w:w="1417" w:type="dxa"/>
            <w:shd w:val="clear" w:color="auto" w:fill="auto"/>
          </w:tcPr>
          <w:p w:rsidR="00D82685" w:rsidRPr="00EE147C" w:rsidRDefault="00D82685" w:rsidP="00D82685">
            <w:pPr>
              <w:jc w:val="center"/>
              <w:rPr>
                <w:rFonts w:ascii="Arial" w:hAnsi="Arial" w:cs="Arial"/>
                <w:spacing w:val="-8"/>
                <w:sz w:val="26"/>
                <w:szCs w:val="26"/>
              </w:rPr>
            </w:pPr>
            <w:r w:rsidRPr="00EE147C">
              <w:rPr>
                <w:rFonts w:ascii="Arial" w:hAnsi="Arial" w:cs="Arial"/>
                <w:spacing w:val="-8"/>
                <w:sz w:val="26"/>
                <w:szCs w:val="26"/>
              </w:rPr>
              <w:t>99 486,9</w:t>
            </w:r>
          </w:p>
        </w:tc>
        <w:tc>
          <w:tcPr>
            <w:tcW w:w="1512" w:type="dxa"/>
          </w:tcPr>
          <w:p w:rsidR="00D82685" w:rsidRPr="00EE147C" w:rsidRDefault="00D82685" w:rsidP="00D82685">
            <w:pPr>
              <w:jc w:val="center"/>
              <w:rPr>
                <w:rFonts w:ascii="Arial" w:hAnsi="Arial" w:cs="Arial"/>
                <w:spacing w:val="-8"/>
                <w:sz w:val="26"/>
                <w:szCs w:val="26"/>
              </w:rPr>
            </w:pPr>
            <w:r w:rsidRPr="00EE147C">
              <w:rPr>
                <w:rFonts w:ascii="Arial" w:hAnsi="Arial" w:cs="Arial"/>
                <w:spacing w:val="-8"/>
                <w:sz w:val="26"/>
                <w:szCs w:val="26"/>
              </w:rPr>
              <w:t>49 859,2</w:t>
            </w:r>
          </w:p>
        </w:tc>
        <w:tc>
          <w:tcPr>
            <w:tcW w:w="1499" w:type="dxa"/>
            <w:shd w:val="clear" w:color="auto" w:fill="auto"/>
          </w:tcPr>
          <w:p w:rsidR="00D82685" w:rsidRPr="00EE147C" w:rsidRDefault="00D82685" w:rsidP="00D82685">
            <w:pPr>
              <w:jc w:val="center"/>
              <w:rPr>
                <w:rFonts w:ascii="Arial" w:hAnsi="Arial" w:cs="Arial"/>
                <w:spacing w:val="-8"/>
                <w:sz w:val="26"/>
                <w:szCs w:val="26"/>
              </w:rPr>
            </w:pPr>
            <w:r w:rsidRPr="00EE147C">
              <w:rPr>
                <w:rFonts w:ascii="Arial" w:hAnsi="Arial" w:cs="Arial"/>
                <w:spacing w:val="-8"/>
                <w:sz w:val="26"/>
                <w:szCs w:val="26"/>
              </w:rPr>
              <w:t>47 141,5</w:t>
            </w:r>
          </w:p>
        </w:tc>
        <w:tc>
          <w:tcPr>
            <w:tcW w:w="1308" w:type="dxa"/>
            <w:shd w:val="clear" w:color="auto" w:fill="auto"/>
          </w:tcPr>
          <w:p w:rsidR="00D82685" w:rsidRPr="00EE147C" w:rsidRDefault="00D82685" w:rsidP="00D82685">
            <w:pPr>
              <w:jc w:val="center"/>
              <w:rPr>
                <w:rFonts w:ascii="Arial" w:hAnsi="Arial" w:cs="Arial"/>
                <w:spacing w:val="-8"/>
                <w:sz w:val="26"/>
                <w:szCs w:val="26"/>
              </w:rPr>
            </w:pPr>
            <w:r w:rsidRPr="00EE147C">
              <w:rPr>
                <w:rFonts w:ascii="Arial" w:hAnsi="Arial" w:cs="Arial"/>
                <w:spacing w:val="-8"/>
                <w:sz w:val="26"/>
                <w:szCs w:val="26"/>
              </w:rPr>
              <w:t>94,5</w:t>
            </w:r>
          </w:p>
        </w:tc>
      </w:tr>
      <w:tr w:rsidR="00D82685" w:rsidRPr="007A7642" w:rsidTr="00E4763B">
        <w:tc>
          <w:tcPr>
            <w:tcW w:w="4361" w:type="dxa"/>
            <w:shd w:val="clear" w:color="auto" w:fill="auto"/>
          </w:tcPr>
          <w:p w:rsidR="00D82685" w:rsidRPr="00EE147C" w:rsidRDefault="00D82685" w:rsidP="00D82685">
            <w:pPr>
              <w:jc w:val="both"/>
              <w:rPr>
                <w:rFonts w:ascii="Arial" w:hAnsi="Arial" w:cs="Arial"/>
                <w:spacing w:val="-8"/>
                <w:sz w:val="26"/>
                <w:szCs w:val="26"/>
              </w:rPr>
            </w:pPr>
            <w:r w:rsidRPr="00EE147C">
              <w:rPr>
                <w:rFonts w:ascii="Arial" w:hAnsi="Arial" w:cs="Arial"/>
                <w:spacing w:val="-8"/>
                <w:sz w:val="26"/>
                <w:szCs w:val="26"/>
              </w:rPr>
              <w:t>Оплата енергоносіїв</w:t>
            </w:r>
          </w:p>
        </w:tc>
        <w:tc>
          <w:tcPr>
            <w:tcW w:w="1417" w:type="dxa"/>
            <w:shd w:val="clear" w:color="auto" w:fill="auto"/>
          </w:tcPr>
          <w:p w:rsidR="00D82685" w:rsidRPr="00EE147C" w:rsidRDefault="00D82685" w:rsidP="00D82685">
            <w:pPr>
              <w:jc w:val="center"/>
              <w:rPr>
                <w:rFonts w:ascii="Arial" w:hAnsi="Arial" w:cs="Arial"/>
                <w:spacing w:val="-8"/>
                <w:sz w:val="26"/>
                <w:szCs w:val="26"/>
              </w:rPr>
            </w:pPr>
            <w:r w:rsidRPr="00EE147C">
              <w:rPr>
                <w:rFonts w:ascii="Arial" w:hAnsi="Arial" w:cs="Arial"/>
                <w:spacing w:val="-8"/>
                <w:sz w:val="26"/>
                <w:szCs w:val="26"/>
              </w:rPr>
              <w:t>14 467,5</w:t>
            </w:r>
          </w:p>
        </w:tc>
        <w:tc>
          <w:tcPr>
            <w:tcW w:w="1512" w:type="dxa"/>
          </w:tcPr>
          <w:p w:rsidR="00D82685" w:rsidRPr="00EE147C" w:rsidRDefault="00D82685" w:rsidP="00D82685">
            <w:pPr>
              <w:jc w:val="center"/>
              <w:rPr>
                <w:rFonts w:ascii="Arial" w:hAnsi="Arial" w:cs="Arial"/>
                <w:spacing w:val="-8"/>
                <w:sz w:val="26"/>
                <w:szCs w:val="26"/>
              </w:rPr>
            </w:pPr>
            <w:r w:rsidRPr="00EE147C">
              <w:rPr>
                <w:rFonts w:ascii="Arial" w:hAnsi="Arial" w:cs="Arial"/>
                <w:spacing w:val="-8"/>
                <w:sz w:val="26"/>
                <w:szCs w:val="26"/>
              </w:rPr>
              <w:t>8 036,5</w:t>
            </w:r>
          </w:p>
        </w:tc>
        <w:tc>
          <w:tcPr>
            <w:tcW w:w="1499" w:type="dxa"/>
            <w:shd w:val="clear" w:color="auto" w:fill="auto"/>
          </w:tcPr>
          <w:p w:rsidR="00D82685" w:rsidRPr="00EE147C" w:rsidRDefault="00D82685" w:rsidP="00D82685">
            <w:pPr>
              <w:jc w:val="center"/>
              <w:rPr>
                <w:rFonts w:ascii="Arial" w:hAnsi="Arial" w:cs="Arial"/>
                <w:spacing w:val="-8"/>
                <w:sz w:val="26"/>
                <w:szCs w:val="26"/>
              </w:rPr>
            </w:pPr>
            <w:r w:rsidRPr="00EE147C">
              <w:rPr>
                <w:rFonts w:ascii="Arial" w:hAnsi="Arial" w:cs="Arial"/>
                <w:spacing w:val="-8"/>
                <w:sz w:val="26"/>
                <w:szCs w:val="26"/>
              </w:rPr>
              <w:t>5 273,9</w:t>
            </w:r>
          </w:p>
        </w:tc>
        <w:tc>
          <w:tcPr>
            <w:tcW w:w="1308" w:type="dxa"/>
            <w:shd w:val="clear" w:color="auto" w:fill="auto"/>
          </w:tcPr>
          <w:p w:rsidR="00D82685" w:rsidRPr="00EE147C" w:rsidRDefault="00D82685" w:rsidP="00D82685">
            <w:pPr>
              <w:jc w:val="center"/>
              <w:rPr>
                <w:rFonts w:ascii="Arial" w:hAnsi="Arial" w:cs="Arial"/>
                <w:spacing w:val="-8"/>
                <w:sz w:val="26"/>
                <w:szCs w:val="26"/>
              </w:rPr>
            </w:pPr>
            <w:r w:rsidRPr="00EE147C">
              <w:rPr>
                <w:rFonts w:ascii="Arial" w:hAnsi="Arial" w:cs="Arial"/>
                <w:spacing w:val="-8"/>
                <w:sz w:val="26"/>
                <w:szCs w:val="26"/>
              </w:rPr>
              <w:t>65,6</w:t>
            </w:r>
          </w:p>
        </w:tc>
      </w:tr>
      <w:tr w:rsidR="00D82685" w:rsidRPr="007A7642" w:rsidTr="001A73D3">
        <w:trPr>
          <w:trHeight w:val="583"/>
        </w:trPr>
        <w:tc>
          <w:tcPr>
            <w:tcW w:w="4361" w:type="dxa"/>
            <w:shd w:val="clear" w:color="auto" w:fill="auto"/>
          </w:tcPr>
          <w:p w:rsidR="00D82685" w:rsidRPr="00EE147C" w:rsidRDefault="00D82685" w:rsidP="00D82685">
            <w:pPr>
              <w:rPr>
                <w:rFonts w:ascii="Arial" w:hAnsi="Arial" w:cs="Arial"/>
                <w:spacing w:val="-8"/>
                <w:sz w:val="26"/>
                <w:szCs w:val="26"/>
              </w:rPr>
            </w:pPr>
            <w:r w:rsidRPr="00EE147C">
              <w:rPr>
                <w:rFonts w:ascii="Arial" w:hAnsi="Arial" w:cs="Arial"/>
                <w:spacing w:val="-8"/>
                <w:sz w:val="26"/>
                <w:szCs w:val="26"/>
              </w:rPr>
              <w:t xml:space="preserve">Поточні трансферти </w:t>
            </w:r>
            <w:r>
              <w:rPr>
                <w:rFonts w:ascii="Arial" w:hAnsi="Arial" w:cs="Arial"/>
                <w:spacing w:val="-8"/>
                <w:sz w:val="26"/>
                <w:szCs w:val="26"/>
              </w:rPr>
              <w:t>8</w:t>
            </w:r>
            <w:r w:rsidRPr="00EE147C">
              <w:rPr>
                <w:rFonts w:ascii="Arial" w:hAnsi="Arial" w:cs="Arial"/>
                <w:spacing w:val="-8"/>
                <w:sz w:val="26"/>
                <w:szCs w:val="26"/>
              </w:rPr>
              <w:t xml:space="preserve"> установам культури і мистецтва,  у тому числі:</w:t>
            </w:r>
          </w:p>
        </w:tc>
        <w:tc>
          <w:tcPr>
            <w:tcW w:w="1417" w:type="dxa"/>
            <w:shd w:val="clear" w:color="auto" w:fill="auto"/>
          </w:tcPr>
          <w:p w:rsidR="00D82685" w:rsidRPr="00EE147C" w:rsidRDefault="00D82685" w:rsidP="00D82685">
            <w:pPr>
              <w:jc w:val="center"/>
              <w:rPr>
                <w:rFonts w:ascii="Arial" w:hAnsi="Arial" w:cs="Arial"/>
                <w:spacing w:val="-8"/>
                <w:sz w:val="26"/>
                <w:szCs w:val="26"/>
              </w:rPr>
            </w:pPr>
            <w:r>
              <w:rPr>
                <w:rFonts w:ascii="Arial" w:hAnsi="Arial" w:cs="Arial"/>
                <w:spacing w:val="-8"/>
                <w:sz w:val="26"/>
                <w:szCs w:val="26"/>
              </w:rPr>
              <w:t>99</w:t>
            </w:r>
            <w:r w:rsidRPr="00EE147C">
              <w:rPr>
                <w:rFonts w:ascii="Arial" w:hAnsi="Arial" w:cs="Arial"/>
                <w:spacing w:val="-8"/>
                <w:sz w:val="26"/>
                <w:szCs w:val="26"/>
              </w:rPr>
              <w:t xml:space="preserve"> 0</w:t>
            </w:r>
            <w:r>
              <w:rPr>
                <w:rFonts w:ascii="Arial" w:hAnsi="Arial" w:cs="Arial"/>
                <w:spacing w:val="-8"/>
                <w:sz w:val="26"/>
                <w:szCs w:val="26"/>
              </w:rPr>
              <w:t>22</w:t>
            </w:r>
            <w:r w:rsidRPr="00EE147C">
              <w:rPr>
                <w:rFonts w:ascii="Arial" w:hAnsi="Arial" w:cs="Arial"/>
                <w:spacing w:val="-8"/>
                <w:sz w:val="26"/>
                <w:szCs w:val="26"/>
              </w:rPr>
              <w:t>,</w:t>
            </w:r>
            <w:r>
              <w:rPr>
                <w:rFonts w:ascii="Arial" w:hAnsi="Arial" w:cs="Arial"/>
                <w:spacing w:val="-8"/>
                <w:sz w:val="26"/>
                <w:szCs w:val="26"/>
              </w:rPr>
              <w:t>6</w:t>
            </w:r>
          </w:p>
        </w:tc>
        <w:tc>
          <w:tcPr>
            <w:tcW w:w="1512" w:type="dxa"/>
          </w:tcPr>
          <w:p w:rsidR="00D82685" w:rsidRPr="00EE147C" w:rsidRDefault="00D82685" w:rsidP="00D82685">
            <w:pPr>
              <w:jc w:val="center"/>
              <w:rPr>
                <w:rFonts w:ascii="Arial" w:hAnsi="Arial" w:cs="Arial"/>
                <w:spacing w:val="-8"/>
                <w:sz w:val="26"/>
                <w:szCs w:val="26"/>
              </w:rPr>
            </w:pPr>
            <w:r>
              <w:rPr>
                <w:rFonts w:ascii="Arial" w:hAnsi="Arial" w:cs="Arial"/>
                <w:spacing w:val="-8"/>
                <w:sz w:val="26"/>
                <w:szCs w:val="26"/>
              </w:rPr>
              <w:t>48</w:t>
            </w:r>
            <w:r w:rsidRPr="00EE147C">
              <w:rPr>
                <w:rFonts w:ascii="Arial" w:hAnsi="Arial" w:cs="Arial"/>
                <w:spacing w:val="-8"/>
                <w:sz w:val="26"/>
                <w:szCs w:val="26"/>
              </w:rPr>
              <w:t> </w:t>
            </w:r>
            <w:r>
              <w:rPr>
                <w:rFonts w:ascii="Arial" w:hAnsi="Arial" w:cs="Arial"/>
                <w:spacing w:val="-8"/>
                <w:sz w:val="26"/>
                <w:szCs w:val="26"/>
              </w:rPr>
              <w:t>801</w:t>
            </w:r>
            <w:r w:rsidRPr="00EE147C">
              <w:rPr>
                <w:rFonts w:ascii="Arial" w:hAnsi="Arial" w:cs="Arial"/>
                <w:spacing w:val="-8"/>
                <w:sz w:val="26"/>
                <w:szCs w:val="26"/>
              </w:rPr>
              <w:t>,</w:t>
            </w:r>
            <w:r>
              <w:rPr>
                <w:rFonts w:ascii="Arial" w:hAnsi="Arial" w:cs="Arial"/>
                <w:spacing w:val="-8"/>
                <w:sz w:val="26"/>
                <w:szCs w:val="26"/>
              </w:rPr>
              <w:t>8</w:t>
            </w:r>
          </w:p>
        </w:tc>
        <w:tc>
          <w:tcPr>
            <w:tcW w:w="1499" w:type="dxa"/>
            <w:shd w:val="clear" w:color="auto" w:fill="auto"/>
          </w:tcPr>
          <w:p w:rsidR="00D82685" w:rsidRPr="00EE147C" w:rsidRDefault="00D82685" w:rsidP="00D82685">
            <w:pPr>
              <w:jc w:val="center"/>
              <w:rPr>
                <w:rFonts w:ascii="Arial" w:hAnsi="Arial" w:cs="Arial"/>
                <w:spacing w:val="-8"/>
                <w:sz w:val="26"/>
                <w:szCs w:val="26"/>
              </w:rPr>
            </w:pPr>
            <w:r>
              <w:rPr>
                <w:rFonts w:ascii="Arial" w:hAnsi="Arial" w:cs="Arial"/>
                <w:spacing w:val="-8"/>
                <w:sz w:val="26"/>
                <w:szCs w:val="26"/>
              </w:rPr>
              <w:t>4</w:t>
            </w:r>
            <w:r w:rsidRPr="00EE147C">
              <w:rPr>
                <w:rFonts w:ascii="Arial" w:hAnsi="Arial" w:cs="Arial"/>
                <w:spacing w:val="-8"/>
                <w:sz w:val="26"/>
                <w:szCs w:val="26"/>
              </w:rPr>
              <w:t>3 8</w:t>
            </w:r>
            <w:r>
              <w:rPr>
                <w:rFonts w:ascii="Arial" w:hAnsi="Arial" w:cs="Arial"/>
                <w:spacing w:val="-8"/>
                <w:sz w:val="26"/>
                <w:szCs w:val="26"/>
              </w:rPr>
              <w:t>4</w:t>
            </w:r>
            <w:r w:rsidRPr="00EE147C">
              <w:rPr>
                <w:rFonts w:ascii="Arial" w:hAnsi="Arial" w:cs="Arial"/>
                <w:spacing w:val="-8"/>
                <w:sz w:val="26"/>
                <w:szCs w:val="26"/>
              </w:rPr>
              <w:t>2,</w:t>
            </w:r>
            <w:r>
              <w:rPr>
                <w:rFonts w:ascii="Arial" w:hAnsi="Arial" w:cs="Arial"/>
                <w:spacing w:val="-8"/>
                <w:sz w:val="26"/>
                <w:szCs w:val="26"/>
              </w:rPr>
              <w:t>3</w:t>
            </w:r>
          </w:p>
        </w:tc>
        <w:tc>
          <w:tcPr>
            <w:tcW w:w="1308" w:type="dxa"/>
            <w:shd w:val="clear" w:color="auto" w:fill="auto"/>
          </w:tcPr>
          <w:p w:rsidR="00D82685" w:rsidRPr="00EE147C" w:rsidRDefault="00D82685" w:rsidP="00D82685">
            <w:pPr>
              <w:jc w:val="center"/>
              <w:rPr>
                <w:rFonts w:ascii="Arial" w:hAnsi="Arial" w:cs="Arial"/>
                <w:spacing w:val="-8"/>
                <w:sz w:val="26"/>
                <w:szCs w:val="26"/>
              </w:rPr>
            </w:pPr>
            <w:r w:rsidRPr="00EE147C">
              <w:rPr>
                <w:rFonts w:ascii="Arial" w:hAnsi="Arial" w:cs="Arial"/>
                <w:spacing w:val="-8"/>
                <w:sz w:val="26"/>
                <w:szCs w:val="26"/>
              </w:rPr>
              <w:t>8</w:t>
            </w:r>
            <w:r>
              <w:rPr>
                <w:rFonts w:ascii="Arial" w:hAnsi="Arial" w:cs="Arial"/>
                <w:spacing w:val="-8"/>
                <w:sz w:val="26"/>
                <w:szCs w:val="26"/>
              </w:rPr>
              <w:t>9</w:t>
            </w:r>
            <w:r w:rsidRPr="00EE147C">
              <w:rPr>
                <w:rFonts w:ascii="Arial" w:hAnsi="Arial" w:cs="Arial"/>
                <w:spacing w:val="-8"/>
                <w:sz w:val="26"/>
                <w:szCs w:val="26"/>
              </w:rPr>
              <w:t>,</w:t>
            </w:r>
            <w:r>
              <w:rPr>
                <w:rFonts w:ascii="Arial" w:hAnsi="Arial" w:cs="Arial"/>
                <w:spacing w:val="-8"/>
                <w:sz w:val="26"/>
                <w:szCs w:val="26"/>
              </w:rPr>
              <w:t>8</w:t>
            </w:r>
          </w:p>
        </w:tc>
      </w:tr>
      <w:tr w:rsidR="00D82685" w:rsidRPr="007A7642" w:rsidTr="00E4763B">
        <w:trPr>
          <w:trHeight w:val="174"/>
        </w:trPr>
        <w:tc>
          <w:tcPr>
            <w:tcW w:w="4361" w:type="dxa"/>
            <w:shd w:val="clear" w:color="auto" w:fill="auto"/>
          </w:tcPr>
          <w:p w:rsidR="00D82685" w:rsidRPr="004A41D5" w:rsidRDefault="00D82685" w:rsidP="00D82685">
            <w:pPr>
              <w:numPr>
                <w:ilvl w:val="0"/>
                <w:numId w:val="30"/>
              </w:numPr>
              <w:tabs>
                <w:tab w:val="left" w:pos="142"/>
              </w:tabs>
              <w:ind w:left="0" w:right="-113" w:firstLine="0"/>
              <w:rPr>
                <w:rFonts w:ascii="Arial" w:hAnsi="Arial" w:cs="Arial"/>
                <w:i/>
                <w:spacing w:val="-8"/>
                <w:sz w:val="26"/>
                <w:szCs w:val="26"/>
              </w:rPr>
            </w:pPr>
            <w:r w:rsidRPr="004A41D5">
              <w:rPr>
                <w:rFonts w:ascii="Arial" w:hAnsi="Arial" w:cs="Arial"/>
                <w:i/>
                <w:spacing w:val="-8"/>
                <w:sz w:val="26"/>
                <w:szCs w:val="26"/>
              </w:rPr>
              <w:t>заробітна плата з нарахуваннями</w:t>
            </w:r>
          </w:p>
        </w:tc>
        <w:tc>
          <w:tcPr>
            <w:tcW w:w="1417" w:type="dxa"/>
            <w:shd w:val="clear" w:color="auto" w:fill="auto"/>
          </w:tcPr>
          <w:p w:rsidR="00D82685" w:rsidRPr="004A41D5" w:rsidRDefault="00D82685" w:rsidP="00D82685">
            <w:pPr>
              <w:jc w:val="center"/>
              <w:rPr>
                <w:rFonts w:ascii="Arial" w:hAnsi="Arial" w:cs="Arial"/>
                <w:i/>
                <w:spacing w:val="-8"/>
                <w:sz w:val="26"/>
                <w:szCs w:val="26"/>
              </w:rPr>
            </w:pPr>
            <w:r>
              <w:rPr>
                <w:rFonts w:ascii="Arial" w:hAnsi="Arial" w:cs="Arial"/>
                <w:i/>
                <w:spacing w:val="-8"/>
                <w:sz w:val="26"/>
                <w:szCs w:val="26"/>
              </w:rPr>
              <w:t>88</w:t>
            </w:r>
            <w:r w:rsidRPr="004A41D5">
              <w:rPr>
                <w:rFonts w:ascii="Arial" w:hAnsi="Arial" w:cs="Arial"/>
                <w:i/>
                <w:spacing w:val="-8"/>
                <w:sz w:val="26"/>
                <w:szCs w:val="26"/>
              </w:rPr>
              <w:t xml:space="preserve"> </w:t>
            </w:r>
            <w:r>
              <w:rPr>
                <w:rFonts w:ascii="Arial" w:hAnsi="Arial" w:cs="Arial"/>
                <w:i/>
                <w:spacing w:val="-8"/>
                <w:sz w:val="26"/>
                <w:szCs w:val="26"/>
              </w:rPr>
              <w:t>2</w:t>
            </w:r>
            <w:r w:rsidRPr="004A41D5">
              <w:rPr>
                <w:rFonts w:ascii="Arial" w:hAnsi="Arial" w:cs="Arial"/>
                <w:i/>
                <w:spacing w:val="-8"/>
                <w:sz w:val="26"/>
                <w:szCs w:val="26"/>
              </w:rPr>
              <w:t>0</w:t>
            </w:r>
            <w:r>
              <w:rPr>
                <w:rFonts w:ascii="Arial" w:hAnsi="Arial" w:cs="Arial"/>
                <w:i/>
                <w:spacing w:val="-8"/>
                <w:sz w:val="26"/>
                <w:szCs w:val="26"/>
              </w:rPr>
              <w:t>4</w:t>
            </w:r>
            <w:r w:rsidRPr="004A41D5">
              <w:rPr>
                <w:rFonts w:ascii="Arial" w:hAnsi="Arial" w:cs="Arial"/>
                <w:i/>
                <w:spacing w:val="-8"/>
                <w:sz w:val="26"/>
                <w:szCs w:val="26"/>
              </w:rPr>
              <w:t>,</w:t>
            </w:r>
            <w:r>
              <w:rPr>
                <w:rFonts w:ascii="Arial" w:hAnsi="Arial" w:cs="Arial"/>
                <w:i/>
                <w:spacing w:val="-8"/>
                <w:sz w:val="26"/>
                <w:szCs w:val="26"/>
              </w:rPr>
              <w:t>2</w:t>
            </w:r>
          </w:p>
        </w:tc>
        <w:tc>
          <w:tcPr>
            <w:tcW w:w="1512" w:type="dxa"/>
          </w:tcPr>
          <w:p w:rsidR="00D82685" w:rsidRPr="004A41D5" w:rsidRDefault="00D82685" w:rsidP="00D82685">
            <w:pPr>
              <w:jc w:val="center"/>
              <w:rPr>
                <w:rFonts w:ascii="Arial" w:hAnsi="Arial" w:cs="Arial"/>
                <w:i/>
                <w:spacing w:val="-8"/>
                <w:sz w:val="26"/>
                <w:szCs w:val="26"/>
              </w:rPr>
            </w:pPr>
            <w:r>
              <w:rPr>
                <w:rFonts w:ascii="Arial" w:hAnsi="Arial" w:cs="Arial"/>
                <w:i/>
                <w:spacing w:val="-8"/>
                <w:sz w:val="26"/>
                <w:szCs w:val="26"/>
              </w:rPr>
              <w:t>4</w:t>
            </w:r>
            <w:r w:rsidRPr="004A41D5">
              <w:rPr>
                <w:rFonts w:ascii="Arial" w:hAnsi="Arial" w:cs="Arial"/>
                <w:i/>
                <w:spacing w:val="-8"/>
                <w:sz w:val="26"/>
                <w:szCs w:val="26"/>
              </w:rPr>
              <w:t xml:space="preserve">3 </w:t>
            </w:r>
            <w:r>
              <w:rPr>
                <w:rFonts w:ascii="Arial" w:hAnsi="Arial" w:cs="Arial"/>
                <w:i/>
                <w:spacing w:val="-8"/>
                <w:sz w:val="26"/>
                <w:szCs w:val="26"/>
              </w:rPr>
              <w:t>71</w:t>
            </w:r>
            <w:r w:rsidRPr="004A41D5">
              <w:rPr>
                <w:rFonts w:ascii="Arial" w:hAnsi="Arial" w:cs="Arial"/>
                <w:i/>
                <w:spacing w:val="-8"/>
                <w:sz w:val="26"/>
                <w:szCs w:val="26"/>
              </w:rPr>
              <w:t>9,</w:t>
            </w:r>
            <w:r>
              <w:rPr>
                <w:rFonts w:ascii="Arial" w:hAnsi="Arial" w:cs="Arial"/>
                <w:i/>
                <w:spacing w:val="-8"/>
                <w:sz w:val="26"/>
                <w:szCs w:val="26"/>
              </w:rPr>
              <w:t>2</w:t>
            </w:r>
          </w:p>
        </w:tc>
        <w:tc>
          <w:tcPr>
            <w:tcW w:w="1499" w:type="dxa"/>
            <w:shd w:val="clear" w:color="auto" w:fill="auto"/>
          </w:tcPr>
          <w:p w:rsidR="00D82685" w:rsidRPr="004A41D5" w:rsidRDefault="00D82685" w:rsidP="00D82685">
            <w:pPr>
              <w:jc w:val="center"/>
              <w:rPr>
                <w:rFonts w:ascii="Arial" w:hAnsi="Arial" w:cs="Arial"/>
                <w:i/>
                <w:spacing w:val="-8"/>
                <w:sz w:val="26"/>
                <w:szCs w:val="26"/>
              </w:rPr>
            </w:pPr>
            <w:r w:rsidRPr="004A41D5">
              <w:rPr>
                <w:rFonts w:ascii="Arial" w:hAnsi="Arial" w:cs="Arial"/>
                <w:i/>
                <w:spacing w:val="-8"/>
                <w:sz w:val="26"/>
                <w:szCs w:val="26"/>
              </w:rPr>
              <w:t>4</w:t>
            </w:r>
            <w:r>
              <w:rPr>
                <w:rFonts w:ascii="Arial" w:hAnsi="Arial" w:cs="Arial"/>
                <w:i/>
                <w:spacing w:val="-8"/>
                <w:sz w:val="26"/>
                <w:szCs w:val="26"/>
              </w:rPr>
              <w:t>1</w:t>
            </w:r>
            <w:r w:rsidRPr="004A41D5">
              <w:rPr>
                <w:rFonts w:ascii="Arial" w:hAnsi="Arial" w:cs="Arial"/>
                <w:i/>
                <w:spacing w:val="-8"/>
                <w:sz w:val="26"/>
                <w:szCs w:val="26"/>
              </w:rPr>
              <w:t> </w:t>
            </w:r>
            <w:r>
              <w:rPr>
                <w:rFonts w:ascii="Arial" w:hAnsi="Arial" w:cs="Arial"/>
                <w:i/>
                <w:spacing w:val="-8"/>
                <w:sz w:val="26"/>
                <w:szCs w:val="26"/>
              </w:rPr>
              <w:t>21</w:t>
            </w:r>
            <w:r w:rsidRPr="004A41D5">
              <w:rPr>
                <w:rFonts w:ascii="Arial" w:hAnsi="Arial" w:cs="Arial"/>
                <w:i/>
                <w:spacing w:val="-8"/>
                <w:sz w:val="26"/>
                <w:szCs w:val="26"/>
              </w:rPr>
              <w:t>1,</w:t>
            </w:r>
            <w:r>
              <w:rPr>
                <w:rFonts w:ascii="Arial" w:hAnsi="Arial" w:cs="Arial"/>
                <w:i/>
                <w:spacing w:val="-8"/>
                <w:sz w:val="26"/>
                <w:szCs w:val="26"/>
              </w:rPr>
              <w:t>8</w:t>
            </w:r>
          </w:p>
        </w:tc>
        <w:tc>
          <w:tcPr>
            <w:tcW w:w="1308" w:type="dxa"/>
            <w:shd w:val="clear" w:color="auto" w:fill="auto"/>
          </w:tcPr>
          <w:p w:rsidR="00D82685" w:rsidRPr="004A41D5" w:rsidRDefault="00D82685" w:rsidP="00D82685">
            <w:pPr>
              <w:jc w:val="center"/>
              <w:rPr>
                <w:rFonts w:ascii="Arial" w:hAnsi="Arial" w:cs="Arial"/>
                <w:i/>
                <w:spacing w:val="-8"/>
                <w:sz w:val="26"/>
                <w:szCs w:val="26"/>
              </w:rPr>
            </w:pPr>
            <w:r w:rsidRPr="004A41D5">
              <w:rPr>
                <w:rFonts w:ascii="Arial" w:hAnsi="Arial" w:cs="Arial"/>
                <w:i/>
                <w:spacing w:val="-8"/>
                <w:sz w:val="26"/>
                <w:szCs w:val="26"/>
              </w:rPr>
              <w:t>9</w:t>
            </w:r>
            <w:r>
              <w:rPr>
                <w:rFonts w:ascii="Arial" w:hAnsi="Arial" w:cs="Arial"/>
                <w:i/>
                <w:spacing w:val="-8"/>
                <w:sz w:val="26"/>
                <w:szCs w:val="26"/>
              </w:rPr>
              <w:t>4</w:t>
            </w:r>
            <w:r w:rsidRPr="004A41D5">
              <w:rPr>
                <w:rFonts w:ascii="Arial" w:hAnsi="Arial" w:cs="Arial"/>
                <w:i/>
                <w:spacing w:val="-8"/>
                <w:sz w:val="26"/>
                <w:szCs w:val="26"/>
              </w:rPr>
              <w:t>,</w:t>
            </w:r>
            <w:r>
              <w:rPr>
                <w:rFonts w:ascii="Arial" w:hAnsi="Arial" w:cs="Arial"/>
                <w:i/>
                <w:spacing w:val="-8"/>
                <w:sz w:val="26"/>
                <w:szCs w:val="26"/>
              </w:rPr>
              <w:t>3</w:t>
            </w:r>
          </w:p>
        </w:tc>
      </w:tr>
      <w:tr w:rsidR="00D82685" w:rsidRPr="007A7642" w:rsidTr="00E4763B">
        <w:tc>
          <w:tcPr>
            <w:tcW w:w="4361" w:type="dxa"/>
            <w:shd w:val="clear" w:color="auto" w:fill="auto"/>
          </w:tcPr>
          <w:p w:rsidR="00D82685" w:rsidRPr="003F4ED8" w:rsidRDefault="00D82685" w:rsidP="00D82685">
            <w:pPr>
              <w:numPr>
                <w:ilvl w:val="0"/>
                <w:numId w:val="30"/>
              </w:numPr>
              <w:tabs>
                <w:tab w:val="left" w:pos="142"/>
              </w:tabs>
              <w:ind w:left="0" w:firstLine="0"/>
              <w:rPr>
                <w:rFonts w:ascii="Arial" w:hAnsi="Arial" w:cs="Arial"/>
                <w:i/>
                <w:spacing w:val="-8"/>
                <w:sz w:val="26"/>
                <w:szCs w:val="26"/>
              </w:rPr>
            </w:pPr>
            <w:r w:rsidRPr="003F4ED8">
              <w:rPr>
                <w:rFonts w:ascii="Arial" w:hAnsi="Arial" w:cs="Arial"/>
                <w:i/>
                <w:spacing w:val="-8"/>
                <w:sz w:val="26"/>
                <w:szCs w:val="26"/>
              </w:rPr>
              <w:t>оплата енергоносіїв</w:t>
            </w:r>
          </w:p>
        </w:tc>
        <w:tc>
          <w:tcPr>
            <w:tcW w:w="1417" w:type="dxa"/>
            <w:shd w:val="clear" w:color="auto" w:fill="auto"/>
          </w:tcPr>
          <w:p w:rsidR="00D82685" w:rsidRPr="003F4ED8" w:rsidRDefault="00D82685" w:rsidP="00D82685">
            <w:pPr>
              <w:jc w:val="center"/>
              <w:rPr>
                <w:rFonts w:ascii="Arial" w:hAnsi="Arial" w:cs="Arial"/>
                <w:i/>
                <w:spacing w:val="-8"/>
                <w:sz w:val="26"/>
                <w:szCs w:val="26"/>
              </w:rPr>
            </w:pPr>
            <w:r>
              <w:rPr>
                <w:rFonts w:ascii="Arial" w:hAnsi="Arial" w:cs="Arial"/>
                <w:i/>
                <w:spacing w:val="-8"/>
                <w:sz w:val="26"/>
                <w:szCs w:val="26"/>
              </w:rPr>
              <w:t>8 9</w:t>
            </w:r>
            <w:r w:rsidRPr="003F4ED8">
              <w:rPr>
                <w:rFonts w:ascii="Arial" w:hAnsi="Arial" w:cs="Arial"/>
                <w:i/>
                <w:spacing w:val="-8"/>
                <w:sz w:val="26"/>
                <w:szCs w:val="26"/>
              </w:rPr>
              <w:t>4</w:t>
            </w:r>
            <w:r>
              <w:rPr>
                <w:rFonts w:ascii="Arial" w:hAnsi="Arial" w:cs="Arial"/>
                <w:i/>
                <w:spacing w:val="-8"/>
                <w:sz w:val="26"/>
                <w:szCs w:val="26"/>
              </w:rPr>
              <w:t>7</w:t>
            </w:r>
            <w:r w:rsidRPr="003F4ED8">
              <w:rPr>
                <w:rFonts w:ascii="Arial" w:hAnsi="Arial" w:cs="Arial"/>
                <w:i/>
                <w:spacing w:val="-8"/>
                <w:sz w:val="26"/>
                <w:szCs w:val="26"/>
              </w:rPr>
              <w:t>,</w:t>
            </w:r>
            <w:r>
              <w:rPr>
                <w:rFonts w:ascii="Arial" w:hAnsi="Arial" w:cs="Arial"/>
                <w:i/>
                <w:spacing w:val="-8"/>
                <w:sz w:val="26"/>
                <w:szCs w:val="26"/>
              </w:rPr>
              <w:t>2</w:t>
            </w:r>
          </w:p>
        </w:tc>
        <w:tc>
          <w:tcPr>
            <w:tcW w:w="1512" w:type="dxa"/>
          </w:tcPr>
          <w:p w:rsidR="00D82685" w:rsidRPr="003F4ED8" w:rsidRDefault="00D82685" w:rsidP="00D82685">
            <w:pPr>
              <w:jc w:val="center"/>
              <w:rPr>
                <w:rFonts w:ascii="Arial" w:hAnsi="Arial" w:cs="Arial"/>
                <w:i/>
                <w:spacing w:val="-8"/>
                <w:sz w:val="26"/>
                <w:szCs w:val="26"/>
              </w:rPr>
            </w:pPr>
            <w:r>
              <w:rPr>
                <w:rFonts w:ascii="Arial" w:hAnsi="Arial" w:cs="Arial"/>
                <w:i/>
                <w:spacing w:val="-8"/>
                <w:sz w:val="26"/>
                <w:szCs w:val="26"/>
              </w:rPr>
              <w:t>4 464</w:t>
            </w:r>
            <w:r w:rsidRPr="003F4ED8">
              <w:rPr>
                <w:rFonts w:ascii="Arial" w:hAnsi="Arial" w:cs="Arial"/>
                <w:i/>
                <w:spacing w:val="-8"/>
                <w:sz w:val="26"/>
                <w:szCs w:val="26"/>
              </w:rPr>
              <w:t>,</w:t>
            </w:r>
            <w:r>
              <w:rPr>
                <w:rFonts w:ascii="Arial" w:hAnsi="Arial" w:cs="Arial"/>
                <w:i/>
                <w:spacing w:val="-8"/>
                <w:sz w:val="26"/>
                <w:szCs w:val="26"/>
              </w:rPr>
              <w:t>1</w:t>
            </w:r>
          </w:p>
        </w:tc>
        <w:tc>
          <w:tcPr>
            <w:tcW w:w="1499" w:type="dxa"/>
            <w:shd w:val="clear" w:color="auto" w:fill="auto"/>
          </w:tcPr>
          <w:p w:rsidR="00D82685" w:rsidRPr="003F4ED8" w:rsidRDefault="00D82685" w:rsidP="00D82685">
            <w:pPr>
              <w:jc w:val="center"/>
              <w:rPr>
                <w:rFonts w:ascii="Arial" w:hAnsi="Arial" w:cs="Arial"/>
                <w:i/>
                <w:spacing w:val="-8"/>
                <w:sz w:val="26"/>
                <w:szCs w:val="26"/>
              </w:rPr>
            </w:pPr>
            <w:r>
              <w:rPr>
                <w:rFonts w:ascii="Arial" w:hAnsi="Arial" w:cs="Arial"/>
                <w:i/>
                <w:spacing w:val="-8"/>
                <w:sz w:val="26"/>
                <w:szCs w:val="26"/>
              </w:rPr>
              <w:t>2</w:t>
            </w:r>
            <w:r w:rsidRPr="003F4ED8">
              <w:rPr>
                <w:rFonts w:ascii="Arial" w:hAnsi="Arial" w:cs="Arial"/>
                <w:i/>
                <w:spacing w:val="-8"/>
                <w:sz w:val="26"/>
                <w:szCs w:val="26"/>
              </w:rPr>
              <w:t> </w:t>
            </w:r>
            <w:r>
              <w:rPr>
                <w:rFonts w:ascii="Arial" w:hAnsi="Arial" w:cs="Arial"/>
                <w:i/>
                <w:spacing w:val="-8"/>
                <w:sz w:val="26"/>
                <w:szCs w:val="26"/>
              </w:rPr>
              <w:t>311</w:t>
            </w:r>
            <w:r w:rsidRPr="003F4ED8">
              <w:rPr>
                <w:rFonts w:ascii="Arial" w:hAnsi="Arial" w:cs="Arial"/>
                <w:i/>
                <w:spacing w:val="-8"/>
                <w:sz w:val="26"/>
                <w:szCs w:val="26"/>
              </w:rPr>
              <w:t>,</w:t>
            </w:r>
            <w:r>
              <w:rPr>
                <w:rFonts w:ascii="Arial" w:hAnsi="Arial" w:cs="Arial"/>
                <w:i/>
                <w:spacing w:val="-8"/>
                <w:sz w:val="26"/>
                <w:szCs w:val="26"/>
              </w:rPr>
              <w:t>9</w:t>
            </w:r>
          </w:p>
        </w:tc>
        <w:tc>
          <w:tcPr>
            <w:tcW w:w="1308" w:type="dxa"/>
            <w:shd w:val="clear" w:color="auto" w:fill="auto"/>
          </w:tcPr>
          <w:p w:rsidR="00D82685" w:rsidRPr="003F4ED8" w:rsidRDefault="00D82685" w:rsidP="00D82685">
            <w:pPr>
              <w:jc w:val="center"/>
              <w:rPr>
                <w:rFonts w:ascii="Arial" w:hAnsi="Arial" w:cs="Arial"/>
                <w:i/>
                <w:spacing w:val="-8"/>
                <w:sz w:val="26"/>
                <w:szCs w:val="26"/>
              </w:rPr>
            </w:pPr>
            <w:r w:rsidRPr="003F4ED8">
              <w:rPr>
                <w:rFonts w:ascii="Arial" w:hAnsi="Arial" w:cs="Arial"/>
                <w:i/>
                <w:spacing w:val="-8"/>
                <w:sz w:val="26"/>
                <w:szCs w:val="26"/>
              </w:rPr>
              <w:t>5</w:t>
            </w:r>
            <w:r>
              <w:rPr>
                <w:rFonts w:ascii="Arial" w:hAnsi="Arial" w:cs="Arial"/>
                <w:i/>
                <w:spacing w:val="-8"/>
                <w:sz w:val="26"/>
                <w:szCs w:val="26"/>
              </w:rPr>
              <w:t>1</w:t>
            </w:r>
            <w:r w:rsidRPr="003F4ED8">
              <w:rPr>
                <w:rFonts w:ascii="Arial" w:hAnsi="Arial" w:cs="Arial"/>
                <w:i/>
                <w:spacing w:val="-8"/>
                <w:sz w:val="26"/>
                <w:szCs w:val="26"/>
              </w:rPr>
              <w:t>,</w:t>
            </w:r>
            <w:r>
              <w:rPr>
                <w:rFonts w:ascii="Arial" w:hAnsi="Arial" w:cs="Arial"/>
                <w:i/>
                <w:spacing w:val="-8"/>
                <w:sz w:val="26"/>
                <w:szCs w:val="26"/>
              </w:rPr>
              <w:t>8</w:t>
            </w:r>
          </w:p>
        </w:tc>
      </w:tr>
    </w:tbl>
    <w:p w:rsidR="00E4763B" w:rsidRDefault="00E4763B" w:rsidP="00A540C5">
      <w:pPr>
        <w:ind w:firstLine="709"/>
        <w:contextualSpacing/>
        <w:jc w:val="both"/>
        <w:rPr>
          <w:rFonts w:ascii="Arial" w:hAnsi="Arial" w:cs="Arial"/>
          <w:color w:val="FF0000"/>
          <w:sz w:val="26"/>
          <w:szCs w:val="26"/>
        </w:rPr>
      </w:pPr>
    </w:p>
    <w:p w:rsidR="00D82685" w:rsidRDefault="00D82685" w:rsidP="00D82685">
      <w:pPr>
        <w:pStyle w:val="af6"/>
        <w:ind w:firstLine="851"/>
        <w:contextualSpacing/>
        <w:jc w:val="both"/>
        <w:rPr>
          <w:rFonts w:ascii="Arial" w:hAnsi="Arial" w:cs="Arial"/>
          <w:sz w:val="26"/>
          <w:szCs w:val="26"/>
          <w:lang w:val="uk-UA"/>
        </w:rPr>
      </w:pPr>
      <w:r>
        <w:rPr>
          <w:rFonts w:ascii="Arial" w:hAnsi="Arial" w:cs="Arial"/>
          <w:sz w:val="26"/>
          <w:szCs w:val="26"/>
          <w:lang w:val="uk-UA"/>
        </w:rPr>
        <w:lastRenderedPageBreak/>
        <w:t>Крім цього, на виконання інших програм та заходів у сфері культури заплановано кошти в сумі 28,6 млн грн, виконано – 10,1 млн грн, а саме:</w:t>
      </w:r>
    </w:p>
    <w:p w:rsidR="00D82685" w:rsidRDefault="00D82685" w:rsidP="00D82685">
      <w:pPr>
        <w:pStyle w:val="af6"/>
        <w:ind w:firstLine="851"/>
        <w:contextualSpacing/>
        <w:jc w:val="both"/>
        <w:rPr>
          <w:rFonts w:ascii="Arial" w:hAnsi="Arial" w:cs="Arial"/>
          <w:sz w:val="26"/>
          <w:szCs w:val="26"/>
          <w:lang w:val="uk-UA"/>
        </w:rPr>
      </w:pPr>
      <w:r>
        <w:rPr>
          <w:rFonts w:ascii="Arial" w:hAnsi="Arial" w:cs="Arial"/>
          <w:sz w:val="26"/>
          <w:szCs w:val="26"/>
          <w:lang w:val="uk-UA"/>
        </w:rPr>
        <w:t xml:space="preserve">                                                                                                              (тис. грн)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8"/>
        <w:gridCol w:w="1404"/>
        <w:gridCol w:w="1434"/>
        <w:gridCol w:w="1423"/>
        <w:gridCol w:w="1380"/>
      </w:tblGrid>
      <w:tr w:rsidR="00D82685" w:rsidRPr="003A2FA6" w:rsidTr="00E464C5">
        <w:tc>
          <w:tcPr>
            <w:tcW w:w="4418" w:type="dxa"/>
            <w:shd w:val="clear" w:color="auto" w:fill="auto"/>
          </w:tcPr>
          <w:p w:rsidR="00D82685" w:rsidRPr="003A2FA6" w:rsidRDefault="00D82685" w:rsidP="00E464C5">
            <w:pPr>
              <w:jc w:val="center"/>
              <w:rPr>
                <w:rFonts w:ascii="Arial" w:hAnsi="Arial" w:cs="Arial"/>
              </w:rPr>
            </w:pPr>
          </w:p>
          <w:p w:rsidR="00D82685" w:rsidRPr="003A2FA6" w:rsidRDefault="00D82685" w:rsidP="00E464C5">
            <w:pPr>
              <w:jc w:val="center"/>
              <w:rPr>
                <w:rFonts w:ascii="Arial" w:hAnsi="Arial" w:cs="Arial"/>
              </w:rPr>
            </w:pPr>
            <w:r w:rsidRPr="003A2FA6">
              <w:rPr>
                <w:rFonts w:ascii="Arial" w:hAnsi="Arial" w:cs="Arial"/>
              </w:rPr>
              <w:t>Назва програми</w:t>
            </w:r>
          </w:p>
        </w:tc>
        <w:tc>
          <w:tcPr>
            <w:tcW w:w="1404" w:type="dxa"/>
          </w:tcPr>
          <w:p w:rsidR="00D82685" w:rsidRPr="003A2FA6" w:rsidRDefault="00D82685" w:rsidP="00E464C5">
            <w:pPr>
              <w:jc w:val="center"/>
              <w:rPr>
                <w:rFonts w:ascii="Arial" w:hAnsi="Arial" w:cs="Arial"/>
              </w:rPr>
            </w:pPr>
            <w:r w:rsidRPr="003A2FA6">
              <w:rPr>
                <w:rFonts w:ascii="Arial" w:hAnsi="Arial" w:cs="Arial"/>
              </w:rPr>
              <w:t>Уточнений план на</w:t>
            </w:r>
            <w:r w:rsidRPr="003A2FA6">
              <w:rPr>
                <w:rFonts w:ascii="Arial" w:hAnsi="Arial" w:cs="Arial"/>
                <w:lang w:val="en-US"/>
              </w:rPr>
              <w:t xml:space="preserve"> </w:t>
            </w:r>
            <w:r w:rsidRPr="003A2FA6">
              <w:rPr>
                <w:rFonts w:ascii="Arial" w:hAnsi="Arial" w:cs="Arial"/>
              </w:rPr>
              <w:t>2023 рік</w:t>
            </w:r>
          </w:p>
        </w:tc>
        <w:tc>
          <w:tcPr>
            <w:tcW w:w="1434" w:type="dxa"/>
            <w:shd w:val="clear" w:color="auto" w:fill="auto"/>
          </w:tcPr>
          <w:p w:rsidR="00D82685" w:rsidRPr="003A2FA6" w:rsidRDefault="00D82685" w:rsidP="00E464C5">
            <w:pPr>
              <w:jc w:val="center"/>
              <w:rPr>
                <w:rFonts w:ascii="Arial" w:hAnsi="Arial" w:cs="Arial"/>
              </w:rPr>
            </w:pPr>
            <w:r w:rsidRPr="003A2FA6">
              <w:rPr>
                <w:rFonts w:ascii="Arial" w:hAnsi="Arial" w:cs="Arial"/>
              </w:rPr>
              <w:t>Уточнений план на</w:t>
            </w:r>
          </w:p>
          <w:p w:rsidR="00D82685" w:rsidRPr="003A2FA6" w:rsidRDefault="00D82685" w:rsidP="00E464C5">
            <w:pPr>
              <w:jc w:val="center"/>
              <w:rPr>
                <w:rFonts w:ascii="Arial" w:hAnsi="Arial" w:cs="Arial"/>
              </w:rPr>
            </w:pPr>
            <w:r w:rsidRPr="003A2FA6">
              <w:rPr>
                <w:rFonts w:ascii="Arial" w:hAnsi="Arial" w:cs="Arial"/>
                <w:lang w:val="en-US"/>
              </w:rPr>
              <w:t>I</w:t>
            </w:r>
            <w:r w:rsidRPr="003A2FA6">
              <w:rPr>
                <w:rFonts w:ascii="Arial" w:hAnsi="Arial" w:cs="Arial"/>
              </w:rPr>
              <w:t xml:space="preserve"> півріччя 2023 року</w:t>
            </w:r>
          </w:p>
        </w:tc>
        <w:tc>
          <w:tcPr>
            <w:tcW w:w="1423" w:type="dxa"/>
            <w:shd w:val="clear" w:color="auto" w:fill="auto"/>
          </w:tcPr>
          <w:p w:rsidR="00D82685" w:rsidRPr="003A2FA6" w:rsidRDefault="00D82685" w:rsidP="00E464C5">
            <w:pPr>
              <w:jc w:val="center"/>
              <w:rPr>
                <w:rFonts w:ascii="Arial" w:hAnsi="Arial" w:cs="Arial"/>
              </w:rPr>
            </w:pPr>
            <w:r w:rsidRPr="003A2FA6">
              <w:rPr>
                <w:rFonts w:ascii="Arial" w:hAnsi="Arial" w:cs="Arial"/>
              </w:rPr>
              <w:t>Виконано за</w:t>
            </w:r>
            <w:r w:rsidRPr="003A2FA6">
              <w:rPr>
                <w:rFonts w:ascii="Arial" w:hAnsi="Arial" w:cs="Arial"/>
                <w:lang w:val="ru-RU"/>
              </w:rPr>
              <w:t xml:space="preserve"> </w:t>
            </w:r>
            <w:r w:rsidRPr="003A2FA6">
              <w:rPr>
                <w:rFonts w:ascii="Arial" w:hAnsi="Arial" w:cs="Arial"/>
                <w:lang w:val="en-US"/>
              </w:rPr>
              <w:t>I</w:t>
            </w:r>
            <w:r w:rsidRPr="003A2FA6">
              <w:rPr>
                <w:rFonts w:ascii="Arial" w:hAnsi="Arial" w:cs="Arial"/>
              </w:rPr>
              <w:t xml:space="preserve"> півріччя 2023 року</w:t>
            </w:r>
          </w:p>
        </w:tc>
        <w:tc>
          <w:tcPr>
            <w:tcW w:w="1380" w:type="dxa"/>
            <w:shd w:val="clear" w:color="auto" w:fill="auto"/>
          </w:tcPr>
          <w:p w:rsidR="00D82685" w:rsidRPr="003A2FA6" w:rsidRDefault="00D82685" w:rsidP="00E464C5">
            <w:pPr>
              <w:jc w:val="center"/>
              <w:rPr>
                <w:rFonts w:ascii="Arial" w:hAnsi="Arial" w:cs="Arial"/>
                <w:i/>
              </w:rPr>
            </w:pPr>
            <w:r w:rsidRPr="003A2FA6">
              <w:rPr>
                <w:rFonts w:ascii="Arial" w:hAnsi="Arial" w:cs="Arial"/>
                <w:i/>
              </w:rPr>
              <w:t xml:space="preserve">Відсоток виконання (к.4/к.3) </w:t>
            </w:r>
          </w:p>
        </w:tc>
      </w:tr>
      <w:tr w:rsidR="00D82685" w:rsidRPr="003A2FA6" w:rsidTr="00E464C5">
        <w:tc>
          <w:tcPr>
            <w:tcW w:w="4418" w:type="dxa"/>
            <w:shd w:val="clear" w:color="auto" w:fill="auto"/>
          </w:tcPr>
          <w:p w:rsidR="00D82685" w:rsidRPr="003A2FA6" w:rsidRDefault="00D82685" w:rsidP="00E464C5">
            <w:pPr>
              <w:jc w:val="center"/>
              <w:rPr>
                <w:rFonts w:ascii="Arial" w:hAnsi="Arial" w:cs="Arial"/>
              </w:rPr>
            </w:pPr>
            <w:r w:rsidRPr="003A2FA6">
              <w:rPr>
                <w:rFonts w:ascii="Arial" w:hAnsi="Arial" w:cs="Arial"/>
              </w:rPr>
              <w:t>1</w:t>
            </w:r>
          </w:p>
        </w:tc>
        <w:tc>
          <w:tcPr>
            <w:tcW w:w="1404" w:type="dxa"/>
          </w:tcPr>
          <w:p w:rsidR="00D82685" w:rsidRPr="003A2FA6" w:rsidRDefault="00D82685" w:rsidP="00E464C5">
            <w:pPr>
              <w:jc w:val="center"/>
              <w:rPr>
                <w:rFonts w:ascii="Arial" w:hAnsi="Arial" w:cs="Arial"/>
              </w:rPr>
            </w:pPr>
            <w:r w:rsidRPr="003A2FA6">
              <w:rPr>
                <w:rFonts w:ascii="Arial" w:hAnsi="Arial" w:cs="Arial"/>
              </w:rPr>
              <w:t>2</w:t>
            </w:r>
          </w:p>
        </w:tc>
        <w:tc>
          <w:tcPr>
            <w:tcW w:w="1434" w:type="dxa"/>
            <w:shd w:val="clear" w:color="auto" w:fill="auto"/>
          </w:tcPr>
          <w:p w:rsidR="00D82685" w:rsidRPr="003A2FA6" w:rsidRDefault="00D82685" w:rsidP="00E464C5">
            <w:pPr>
              <w:jc w:val="center"/>
              <w:rPr>
                <w:rFonts w:ascii="Arial" w:hAnsi="Arial" w:cs="Arial"/>
              </w:rPr>
            </w:pPr>
            <w:r w:rsidRPr="003A2FA6">
              <w:rPr>
                <w:rFonts w:ascii="Arial" w:hAnsi="Arial" w:cs="Arial"/>
              </w:rPr>
              <w:t>3</w:t>
            </w:r>
          </w:p>
        </w:tc>
        <w:tc>
          <w:tcPr>
            <w:tcW w:w="1423" w:type="dxa"/>
            <w:shd w:val="clear" w:color="auto" w:fill="auto"/>
          </w:tcPr>
          <w:p w:rsidR="00D82685" w:rsidRPr="003A2FA6" w:rsidRDefault="00D82685" w:rsidP="00E464C5">
            <w:pPr>
              <w:jc w:val="center"/>
              <w:rPr>
                <w:rFonts w:ascii="Arial" w:hAnsi="Arial" w:cs="Arial"/>
              </w:rPr>
            </w:pPr>
            <w:r w:rsidRPr="003A2FA6">
              <w:rPr>
                <w:rFonts w:ascii="Arial" w:hAnsi="Arial" w:cs="Arial"/>
              </w:rPr>
              <w:t>4</w:t>
            </w:r>
          </w:p>
        </w:tc>
        <w:tc>
          <w:tcPr>
            <w:tcW w:w="1380" w:type="dxa"/>
            <w:shd w:val="clear" w:color="auto" w:fill="auto"/>
          </w:tcPr>
          <w:p w:rsidR="00D82685" w:rsidRPr="003A2FA6" w:rsidRDefault="00D82685" w:rsidP="00E464C5">
            <w:pPr>
              <w:jc w:val="center"/>
              <w:rPr>
                <w:rFonts w:ascii="Arial" w:hAnsi="Arial" w:cs="Arial"/>
                <w:i/>
              </w:rPr>
            </w:pPr>
            <w:r w:rsidRPr="003A2FA6">
              <w:rPr>
                <w:rFonts w:ascii="Arial" w:hAnsi="Arial" w:cs="Arial"/>
                <w:i/>
              </w:rPr>
              <w:t>5</w:t>
            </w:r>
          </w:p>
        </w:tc>
      </w:tr>
      <w:tr w:rsidR="00D82685" w:rsidRPr="001D101D" w:rsidTr="00E464C5">
        <w:trPr>
          <w:trHeight w:val="446"/>
        </w:trPr>
        <w:tc>
          <w:tcPr>
            <w:tcW w:w="4418" w:type="dxa"/>
            <w:shd w:val="clear" w:color="auto" w:fill="auto"/>
          </w:tcPr>
          <w:p w:rsidR="00D82685" w:rsidRPr="003A2FA6" w:rsidRDefault="00D82685" w:rsidP="00E464C5">
            <w:pPr>
              <w:rPr>
                <w:rFonts w:ascii="Arial" w:hAnsi="Arial" w:cs="Arial"/>
              </w:rPr>
            </w:pPr>
            <w:r w:rsidRPr="003A2FA6">
              <w:rPr>
                <w:rFonts w:ascii="Arial" w:hAnsi="Arial" w:cs="Arial"/>
              </w:rPr>
              <w:t xml:space="preserve">Програма </w:t>
            </w:r>
            <w:r>
              <w:rPr>
                <w:rFonts w:ascii="Arial" w:hAnsi="Arial" w:cs="Arial"/>
              </w:rPr>
              <w:t>неформальної освіти дорослих на базі Централізованої бібліотечної системи для дорослих</w:t>
            </w:r>
            <w:r w:rsidRPr="003A2FA6">
              <w:rPr>
                <w:rFonts w:ascii="Arial" w:hAnsi="Arial" w:cs="Arial"/>
              </w:rPr>
              <w:t xml:space="preserve"> </w:t>
            </w:r>
          </w:p>
        </w:tc>
        <w:tc>
          <w:tcPr>
            <w:tcW w:w="1404" w:type="dxa"/>
          </w:tcPr>
          <w:p w:rsidR="00D82685" w:rsidRPr="003A2FA6" w:rsidRDefault="00D82685" w:rsidP="00E464C5">
            <w:pPr>
              <w:jc w:val="center"/>
              <w:rPr>
                <w:rFonts w:ascii="Arial" w:hAnsi="Arial" w:cs="Arial"/>
              </w:rPr>
            </w:pPr>
            <w:r w:rsidRPr="003A2FA6">
              <w:rPr>
                <w:rFonts w:ascii="Arial" w:hAnsi="Arial" w:cs="Arial"/>
              </w:rPr>
              <w:t>50,0</w:t>
            </w:r>
          </w:p>
        </w:tc>
        <w:tc>
          <w:tcPr>
            <w:tcW w:w="1434" w:type="dxa"/>
            <w:shd w:val="clear" w:color="auto" w:fill="auto"/>
          </w:tcPr>
          <w:p w:rsidR="00D82685" w:rsidRPr="003A2FA6" w:rsidRDefault="00D82685" w:rsidP="00E464C5">
            <w:pPr>
              <w:jc w:val="center"/>
              <w:rPr>
                <w:rFonts w:ascii="Arial" w:hAnsi="Arial" w:cs="Arial"/>
              </w:rPr>
            </w:pPr>
            <w:r w:rsidRPr="003A2FA6">
              <w:rPr>
                <w:rFonts w:ascii="Arial" w:hAnsi="Arial" w:cs="Arial"/>
              </w:rPr>
              <w:t>0</w:t>
            </w:r>
          </w:p>
        </w:tc>
        <w:tc>
          <w:tcPr>
            <w:tcW w:w="1423" w:type="dxa"/>
            <w:shd w:val="clear" w:color="auto" w:fill="auto"/>
          </w:tcPr>
          <w:p w:rsidR="00D82685" w:rsidRPr="003A2FA6" w:rsidRDefault="00D82685" w:rsidP="00E464C5">
            <w:pPr>
              <w:jc w:val="center"/>
              <w:rPr>
                <w:rFonts w:ascii="Arial" w:hAnsi="Arial" w:cs="Arial"/>
              </w:rPr>
            </w:pPr>
            <w:r w:rsidRPr="003A2FA6">
              <w:rPr>
                <w:rFonts w:ascii="Arial" w:hAnsi="Arial" w:cs="Arial"/>
              </w:rPr>
              <w:t>0</w:t>
            </w:r>
          </w:p>
        </w:tc>
        <w:tc>
          <w:tcPr>
            <w:tcW w:w="1380" w:type="dxa"/>
            <w:shd w:val="clear" w:color="auto" w:fill="auto"/>
          </w:tcPr>
          <w:p w:rsidR="00D82685" w:rsidRPr="003A2FA6" w:rsidRDefault="00D82685" w:rsidP="00E464C5">
            <w:pPr>
              <w:jc w:val="center"/>
              <w:rPr>
                <w:rFonts w:ascii="Arial" w:hAnsi="Arial" w:cs="Arial"/>
                <w:i/>
              </w:rPr>
            </w:pPr>
          </w:p>
        </w:tc>
      </w:tr>
      <w:tr w:rsidR="00D82685" w:rsidRPr="001D101D" w:rsidTr="00E464C5">
        <w:tc>
          <w:tcPr>
            <w:tcW w:w="4418" w:type="dxa"/>
            <w:shd w:val="clear" w:color="auto" w:fill="auto"/>
          </w:tcPr>
          <w:p w:rsidR="00D82685" w:rsidRPr="003F3471" w:rsidRDefault="00D82685" w:rsidP="00E464C5">
            <w:pPr>
              <w:rPr>
                <w:rFonts w:ascii="Arial" w:hAnsi="Arial" w:cs="Arial"/>
              </w:rPr>
            </w:pPr>
            <w:r w:rsidRPr="00F80E5C">
              <w:rPr>
                <w:rFonts w:ascii="Arial" w:hAnsi="Arial" w:cs="Arial"/>
              </w:rPr>
              <w:t xml:space="preserve">Програма </w:t>
            </w:r>
            <w:r>
              <w:rPr>
                <w:rFonts w:ascii="Arial" w:hAnsi="Arial" w:cs="Arial"/>
              </w:rPr>
              <w:t>розвитку кінематографії у Львівській міській територіальній громаді на 2021-2025 роки</w:t>
            </w:r>
          </w:p>
        </w:tc>
        <w:tc>
          <w:tcPr>
            <w:tcW w:w="1404" w:type="dxa"/>
          </w:tcPr>
          <w:p w:rsidR="00D82685" w:rsidRPr="00F80E5C" w:rsidRDefault="00D82685" w:rsidP="00E464C5">
            <w:pPr>
              <w:jc w:val="center"/>
              <w:rPr>
                <w:rFonts w:ascii="Arial" w:hAnsi="Arial" w:cs="Arial"/>
              </w:rPr>
            </w:pPr>
            <w:r>
              <w:rPr>
                <w:rFonts w:ascii="Arial" w:hAnsi="Arial" w:cs="Arial"/>
              </w:rPr>
              <w:t>11 186</w:t>
            </w:r>
            <w:r w:rsidRPr="00F80E5C">
              <w:rPr>
                <w:rFonts w:ascii="Arial" w:hAnsi="Arial" w:cs="Arial"/>
              </w:rPr>
              <w:t>,</w:t>
            </w:r>
            <w:r>
              <w:rPr>
                <w:rFonts w:ascii="Arial" w:hAnsi="Arial" w:cs="Arial"/>
              </w:rPr>
              <w:t>5</w:t>
            </w:r>
          </w:p>
        </w:tc>
        <w:tc>
          <w:tcPr>
            <w:tcW w:w="1434" w:type="dxa"/>
            <w:shd w:val="clear" w:color="auto" w:fill="auto"/>
          </w:tcPr>
          <w:p w:rsidR="00D82685" w:rsidRPr="002264F7" w:rsidRDefault="00D82685" w:rsidP="00E464C5">
            <w:pPr>
              <w:jc w:val="center"/>
              <w:rPr>
                <w:rFonts w:ascii="Arial" w:hAnsi="Arial" w:cs="Arial"/>
              </w:rPr>
            </w:pPr>
            <w:r>
              <w:rPr>
                <w:rFonts w:ascii="Arial" w:hAnsi="Arial" w:cs="Arial"/>
              </w:rPr>
              <w:t>5 788,2</w:t>
            </w:r>
          </w:p>
        </w:tc>
        <w:tc>
          <w:tcPr>
            <w:tcW w:w="1423" w:type="dxa"/>
            <w:shd w:val="clear" w:color="auto" w:fill="auto"/>
          </w:tcPr>
          <w:p w:rsidR="00D82685" w:rsidRPr="004F43CA" w:rsidRDefault="00D82685" w:rsidP="00E464C5">
            <w:pPr>
              <w:jc w:val="center"/>
              <w:rPr>
                <w:rFonts w:ascii="Arial" w:hAnsi="Arial" w:cs="Arial"/>
                <w:lang w:val="en-US"/>
              </w:rPr>
            </w:pPr>
            <w:r>
              <w:rPr>
                <w:rFonts w:ascii="Arial" w:hAnsi="Arial" w:cs="Arial"/>
              </w:rPr>
              <w:t>5 351,3</w:t>
            </w:r>
          </w:p>
        </w:tc>
        <w:tc>
          <w:tcPr>
            <w:tcW w:w="1380" w:type="dxa"/>
            <w:shd w:val="clear" w:color="auto" w:fill="auto"/>
          </w:tcPr>
          <w:p w:rsidR="00D82685" w:rsidRPr="002264F7" w:rsidRDefault="00D82685" w:rsidP="00E464C5">
            <w:pPr>
              <w:jc w:val="center"/>
              <w:rPr>
                <w:rFonts w:ascii="Arial" w:hAnsi="Arial" w:cs="Arial"/>
                <w:i/>
              </w:rPr>
            </w:pPr>
            <w:r>
              <w:rPr>
                <w:rFonts w:ascii="Arial" w:hAnsi="Arial" w:cs="Arial"/>
                <w:i/>
              </w:rPr>
              <w:t>9</w:t>
            </w:r>
            <w:r w:rsidRPr="002264F7">
              <w:rPr>
                <w:rFonts w:ascii="Arial" w:hAnsi="Arial" w:cs="Arial"/>
                <w:i/>
              </w:rPr>
              <w:t>2,</w:t>
            </w:r>
            <w:r>
              <w:rPr>
                <w:rFonts w:ascii="Arial" w:hAnsi="Arial" w:cs="Arial"/>
                <w:i/>
              </w:rPr>
              <w:t>5</w:t>
            </w:r>
          </w:p>
        </w:tc>
      </w:tr>
      <w:tr w:rsidR="00D82685" w:rsidRPr="001D101D" w:rsidTr="00E464C5">
        <w:tc>
          <w:tcPr>
            <w:tcW w:w="4418" w:type="dxa"/>
            <w:shd w:val="clear" w:color="auto" w:fill="auto"/>
          </w:tcPr>
          <w:p w:rsidR="00D82685" w:rsidRPr="004F43CA" w:rsidRDefault="00D82685" w:rsidP="00E464C5">
            <w:pPr>
              <w:rPr>
                <w:rFonts w:ascii="Arial" w:hAnsi="Arial" w:cs="Arial"/>
              </w:rPr>
            </w:pPr>
            <w:r w:rsidRPr="00F80E5C">
              <w:rPr>
                <w:rFonts w:ascii="Arial" w:hAnsi="Arial" w:cs="Arial"/>
              </w:rPr>
              <w:t xml:space="preserve">Програма </w:t>
            </w:r>
            <w:r>
              <w:rPr>
                <w:rFonts w:ascii="Arial" w:hAnsi="Arial" w:cs="Arial"/>
              </w:rPr>
              <w:t xml:space="preserve">організації підтримки та реалізації стратегічних ініціатив і проектів ЛКП </w:t>
            </w:r>
            <w:r w:rsidRPr="004F43CA">
              <w:rPr>
                <w:rFonts w:ascii="Arial" w:hAnsi="Arial" w:cs="Arial"/>
              </w:rPr>
              <w:t>“</w:t>
            </w:r>
            <w:r>
              <w:rPr>
                <w:rFonts w:ascii="Arial" w:hAnsi="Arial" w:cs="Arial"/>
              </w:rPr>
              <w:t>Львівський центральний парк культури і відпочинку ім. Б. Хмельницького</w:t>
            </w:r>
            <w:r w:rsidRPr="004F43CA">
              <w:rPr>
                <w:rFonts w:ascii="Arial" w:hAnsi="Arial" w:cs="Arial"/>
              </w:rPr>
              <w:t>”</w:t>
            </w:r>
          </w:p>
        </w:tc>
        <w:tc>
          <w:tcPr>
            <w:tcW w:w="1404" w:type="dxa"/>
          </w:tcPr>
          <w:p w:rsidR="00D82685" w:rsidRPr="00F80E5C" w:rsidRDefault="00D82685" w:rsidP="00E464C5">
            <w:pPr>
              <w:jc w:val="center"/>
              <w:rPr>
                <w:rFonts w:ascii="Arial" w:hAnsi="Arial" w:cs="Arial"/>
              </w:rPr>
            </w:pPr>
            <w:r>
              <w:rPr>
                <w:rFonts w:ascii="Arial" w:hAnsi="Arial" w:cs="Arial"/>
              </w:rPr>
              <w:t>5 700</w:t>
            </w:r>
            <w:r w:rsidRPr="00F80E5C">
              <w:rPr>
                <w:rFonts w:ascii="Arial" w:hAnsi="Arial" w:cs="Arial"/>
              </w:rPr>
              <w:t>,</w:t>
            </w:r>
            <w:r>
              <w:rPr>
                <w:rFonts w:ascii="Arial" w:hAnsi="Arial" w:cs="Arial"/>
              </w:rPr>
              <w:t>0</w:t>
            </w:r>
          </w:p>
        </w:tc>
        <w:tc>
          <w:tcPr>
            <w:tcW w:w="1434" w:type="dxa"/>
            <w:shd w:val="clear" w:color="auto" w:fill="auto"/>
          </w:tcPr>
          <w:p w:rsidR="00D82685" w:rsidRPr="00DD491A" w:rsidRDefault="00D82685" w:rsidP="00E464C5">
            <w:pPr>
              <w:jc w:val="center"/>
              <w:rPr>
                <w:rFonts w:ascii="Arial" w:hAnsi="Arial" w:cs="Arial"/>
              </w:rPr>
            </w:pPr>
            <w:r w:rsidRPr="00DD491A">
              <w:rPr>
                <w:rFonts w:ascii="Arial" w:hAnsi="Arial" w:cs="Arial"/>
              </w:rPr>
              <w:t>4 563,4</w:t>
            </w:r>
          </w:p>
        </w:tc>
        <w:tc>
          <w:tcPr>
            <w:tcW w:w="1423" w:type="dxa"/>
            <w:shd w:val="clear" w:color="auto" w:fill="auto"/>
          </w:tcPr>
          <w:p w:rsidR="00D82685" w:rsidRPr="00F80E5C" w:rsidRDefault="00D82685" w:rsidP="00E464C5">
            <w:pPr>
              <w:jc w:val="center"/>
              <w:rPr>
                <w:rFonts w:ascii="Arial" w:hAnsi="Arial" w:cs="Arial"/>
              </w:rPr>
            </w:pPr>
            <w:r>
              <w:rPr>
                <w:rFonts w:ascii="Arial" w:hAnsi="Arial" w:cs="Arial"/>
              </w:rPr>
              <w:t>2 744,8</w:t>
            </w:r>
          </w:p>
        </w:tc>
        <w:tc>
          <w:tcPr>
            <w:tcW w:w="1380" w:type="dxa"/>
            <w:shd w:val="clear" w:color="auto" w:fill="auto"/>
          </w:tcPr>
          <w:p w:rsidR="00D82685" w:rsidRPr="00DD491A" w:rsidRDefault="00D82685" w:rsidP="00E464C5">
            <w:pPr>
              <w:jc w:val="center"/>
              <w:rPr>
                <w:rFonts w:ascii="Arial" w:hAnsi="Arial" w:cs="Arial"/>
                <w:i/>
              </w:rPr>
            </w:pPr>
            <w:r w:rsidRPr="00DD491A">
              <w:rPr>
                <w:rFonts w:ascii="Arial" w:hAnsi="Arial" w:cs="Arial"/>
                <w:i/>
              </w:rPr>
              <w:t>60,1</w:t>
            </w:r>
          </w:p>
        </w:tc>
      </w:tr>
      <w:tr w:rsidR="00D82685" w:rsidRPr="001D101D" w:rsidTr="00E464C5">
        <w:tc>
          <w:tcPr>
            <w:tcW w:w="4418" w:type="dxa"/>
            <w:shd w:val="clear" w:color="auto" w:fill="auto"/>
          </w:tcPr>
          <w:p w:rsidR="00D82685" w:rsidRPr="004F43CA" w:rsidRDefault="00D82685" w:rsidP="00E464C5">
            <w:pPr>
              <w:rPr>
                <w:rFonts w:ascii="Arial" w:hAnsi="Arial" w:cs="Arial"/>
              </w:rPr>
            </w:pPr>
            <w:r w:rsidRPr="00F80E5C">
              <w:rPr>
                <w:rFonts w:ascii="Arial" w:hAnsi="Arial" w:cs="Arial"/>
              </w:rPr>
              <w:t xml:space="preserve">Програма </w:t>
            </w:r>
            <w:r>
              <w:rPr>
                <w:rFonts w:ascii="Arial" w:hAnsi="Arial" w:cs="Arial"/>
              </w:rPr>
              <w:t xml:space="preserve">діяльності комунальної установи </w:t>
            </w:r>
            <w:r w:rsidRPr="004F43CA">
              <w:rPr>
                <w:rFonts w:ascii="Arial" w:hAnsi="Arial" w:cs="Arial"/>
              </w:rPr>
              <w:t>“</w:t>
            </w:r>
            <w:r>
              <w:rPr>
                <w:rFonts w:ascii="Arial" w:hAnsi="Arial" w:cs="Arial"/>
              </w:rPr>
              <w:t>Інститут стратегії культури</w:t>
            </w:r>
            <w:r w:rsidRPr="004F43CA">
              <w:rPr>
                <w:rFonts w:ascii="Arial" w:hAnsi="Arial" w:cs="Arial"/>
              </w:rPr>
              <w:t>”</w:t>
            </w:r>
          </w:p>
        </w:tc>
        <w:tc>
          <w:tcPr>
            <w:tcW w:w="1404" w:type="dxa"/>
          </w:tcPr>
          <w:p w:rsidR="00D82685" w:rsidRPr="00F80E5C" w:rsidRDefault="00D82685" w:rsidP="00E464C5">
            <w:pPr>
              <w:jc w:val="center"/>
              <w:rPr>
                <w:rFonts w:ascii="Arial" w:hAnsi="Arial" w:cs="Arial"/>
              </w:rPr>
            </w:pPr>
            <w:r>
              <w:rPr>
                <w:rFonts w:ascii="Arial" w:hAnsi="Arial" w:cs="Arial"/>
              </w:rPr>
              <w:t>4 700</w:t>
            </w:r>
            <w:r w:rsidRPr="00F80E5C">
              <w:rPr>
                <w:rFonts w:ascii="Arial" w:hAnsi="Arial" w:cs="Arial"/>
              </w:rPr>
              <w:t>,</w:t>
            </w:r>
            <w:r>
              <w:rPr>
                <w:rFonts w:ascii="Arial" w:hAnsi="Arial" w:cs="Arial"/>
              </w:rPr>
              <w:t>0</w:t>
            </w:r>
          </w:p>
        </w:tc>
        <w:tc>
          <w:tcPr>
            <w:tcW w:w="1434" w:type="dxa"/>
            <w:shd w:val="clear" w:color="auto" w:fill="auto"/>
          </w:tcPr>
          <w:p w:rsidR="00D82685" w:rsidRPr="00F80E5C" w:rsidRDefault="00D82685" w:rsidP="00E464C5">
            <w:pPr>
              <w:jc w:val="center"/>
              <w:rPr>
                <w:rFonts w:ascii="Arial" w:hAnsi="Arial" w:cs="Arial"/>
              </w:rPr>
            </w:pPr>
            <w:r>
              <w:rPr>
                <w:rFonts w:ascii="Arial" w:hAnsi="Arial" w:cs="Arial"/>
              </w:rPr>
              <w:t>2 400,0</w:t>
            </w:r>
          </w:p>
        </w:tc>
        <w:tc>
          <w:tcPr>
            <w:tcW w:w="1423" w:type="dxa"/>
            <w:shd w:val="clear" w:color="auto" w:fill="auto"/>
          </w:tcPr>
          <w:p w:rsidR="00D82685" w:rsidRPr="00F80E5C" w:rsidRDefault="00D82685" w:rsidP="00E464C5">
            <w:pPr>
              <w:jc w:val="center"/>
              <w:rPr>
                <w:rFonts w:ascii="Arial" w:hAnsi="Arial" w:cs="Arial"/>
              </w:rPr>
            </w:pPr>
            <w:r>
              <w:rPr>
                <w:rFonts w:ascii="Arial" w:hAnsi="Arial" w:cs="Arial"/>
              </w:rPr>
              <w:t>1 644,3</w:t>
            </w:r>
          </w:p>
        </w:tc>
        <w:tc>
          <w:tcPr>
            <w:tcW w:w="1380" w:type="dxa"/>
            <w:shd w:val="clear" w:color="auto" w:fill="auto"/>
          </w:tcPr>
          <w:p w:rsidR="00D82685" w:rsidRPr="003015EC" w:rsidRDefault="00D82685" w:rsidP="00E464C5">
            <w:pPr>
              <w:jc w:val="center"/>
              <w:rPr>
                <w:rFonts w:ascii="Arial" w:hAnsi="Arial" w:cs="Arial"/>
                <w:i/>
              </w:rPr>
            </w:pPr>
            <w:r>
              <w:rPr>
                <w:rFonts w:ascii="Arial" w:hAnsi="Arial" w:cs="Arial"/>
                <w:i/>
              </w:rPr>
              <w:t>68</w:t>
            </w:r>
            <w:r w:rsidRPr="003015EC">
              <w:rPr>
                <w:rFonts w:ascii="Arial" w:hAnsi="Arial" w:cs="Arial"/>
                <w:i/>
              </w:rPr>
              <w:t>,</w:t>
            </w:r>
            <w:r>
              <w:rPr>
                <w:rFonts w:ascii="Arial" w:hAnsi="Arial" w:cs="Arial"/>
                <w:i/>
              </w:rPr>
              <w:t>5</w:t>
            </w:r>
          </w:p>
        </w:tc>
      </w:tr>
      <w:tr w:rsidR="00D82685" w:rsidRPr="003015EC" w:rsidTr="00E464C5">
        <w:tc>
          <w:tcPr>
            <w:tcW w:w="4418" w:type="dxa"/>
            <w:shd w:val="clear" w:color="auto" w:fill="auto"/>
          </w:tcPr>
          <w:p w:rsidR="00D82685" w:rsidRPr="004F43CA" w:rsidRDefault="00D82685" w:rsidP="00E464C5">
            <w:pPr>
              <w:rPr>
                <w:rFonts w:ascii="Arial" w:hAnsi="Arial" w:cs="Arial"/>
              </w:rPr>
            </w:pPr>
            <w:r>
              <w:rPr>
                <w:rFonts w:ascii="Arial" w:hAnsi="Arial" w:cs="Arial"/>
              </w:rPr>
              <w:t xml:space="preserve">Загальноміські заходи </w:t>
            </w:r>
          </w:p>
        </w:tc>
        <w:tc>
          <w:tcPr>
            <w:tcW w:w="1404" w:type="dxa"/>
          </w:tcPr>
          <w:p w:rsidR="00D82685" w:rsidRPr="00F80E5C" w:rsidRDefault="00D82685" w:rsidP="00E464C5">
            <w:pPr>
              <w:jc w:val="center"/>
              <w:rPr>
                <w:rFonts w:ascii="Arial" w:hAnsi="Arial" w:cs="Arial"/>
              </w:rPr>
            </w:pPr>
            <w:r>
              <w:rPr>
                <w:rFonts w:ascii="Arial" w:hAnsi="Arial" w:cs="Arial"/>
              </w:rPr>
              <w:t xml:space="preserve"> 7 000</w:t>
            </w:r>
            <w:r w:rsidRPr="00F80E5C">
              <w:rPr>
                <w:rFonts w:ascii="Arial" w:hAnsi="Arial" w:cs="Arial"/>
              </w:rPr>
              <w:t>,</w:t>
            </w:r>
            <w:r>
              <w:rPr>
                <w:rFonts w:ascii="Arial" w:hAnsi="Arial" w:cs="Arial"/>
              </w:rPr>
              <w:t>0</w:t>
            </w:r>
          </w:p>
        </w:tc>
        <w:tc>
          <w:tcPr>
            <w:tcW w:w="1434" w:type="dxa"/>
            <w:shd w:val="clear" w:color="auto" w:fill="auto"/>
          </w:tcPr>
          <w:p w:rsidR="00D82685" w:rsidRPr="00F80E5C" w:rsidRDefault="00D82685" w:rsidP="00E464C5">
            <w:pPr>
              <w:jc w:val="center"/>
              <w:rPr>
                <w:rFonts w:ascii="Arial" w:hAnsi="Arial" w:cs="Arial"/>
              </w:rPr>
            </w:pPr>
            <w:r>
              <w:rPr>
                <w:rFonts w:ascii="Arial" w:hAnsi="Arial" w:cs="Arial"/>
              </w:rPr>
              <w:t>2 924,5</w:t>
            </w:r>
          </w:p>
        </w:tc>
        <w:tc>
          <w:tcPr>
            <w:tcW w:w="1423" w:type="dxa"/>
            <w:shd w:val="clear" w:color="auto" w:fill="auto"/>
          </w:tcPr>
          <w:p w:rsidR="00D82685" w:rsidRPr="00F80E5C" w:rsidRDefault="00D82685" w:rsidP="00E464C5">
            <w:pPr>
              <w:jc w:val="center"/>
              <w:rPr>
                <w:rFonts w:ascii="Arial" w:hAnsi="Arial" w:cs="Arial"/>
              </w:rPr>
            </w:pPr>
            <w:r>
              <w:rPr>
                <w:rFonts w:ascii="Arial" w:hAnsi="Arial" w:cs="Arial"/>
              </w:rPr>
              <w:t>339,4</w:t>
            </w:r>
          </w:p>
        </w:tc>
        <w:tc>
          <w:tcPr>
            <w:tcW w:w="1380" w:type="dxa"/>
            <w:shd w:val="clear" w:color="auto" w:fill="auto"/>
          </w:tcPr>
          <w:p w:rsidR="00D82685" w:rsidRPr="003015EC" w:rsidRDefault="00D82685" w:rsidP="00E464C5">
            <w:pPr>
              <w:jc w:val="center"/>
              <w:rPr>
                <w:rFonts w:ascii="Arial" w:hAnsi="Arial" w:cs="Arial"/>
                <w:i/>
              </w:rPr>
            </w:pPr>
            <w:r>
              <w:rPr>
                <w:rFonts w:ascii="Arial" w:hAnsi="Arial" w:cs="Arial"/>
                <w:i/>
              </w:rPr>
              <w:t>11</w:t>
            </w:r>
            <w:r w:rsidRPr="003015EC">
              <w:rPr>
                <w:rFonts w:ascii="Arial" w:hAnsi="Arial" w:cs="Arial"/>
                <w:i/>
              </w:rPr>
              <w:t>,</w:t>
            </w:r>
            <w:r>
              <w:rPr>
                <w:rFonts w:ascii="Arial" w:hAnsi="Arial" w:cs="Arial"/>
                <w:i/>
              </w:rPr>
              <w:t>6</w:t>
            </w:r>
          </w:p>
        </w:tc>
      </w:tr>
    </w:tbl>
    <w:p w:rsidR="00D82685" w:rsidRPr="001D101D" w:rsidRDefault="00D82685" w:rsidP="00A540C5">
      <w:pPr>
        <w:ind w:firstLine="709"/>
        <w:contextualSpacing/>
        <w:jc w:val="both"/>
        <w:rPr>
          <w:rFonts w:ascii="Arial" w:hAnsi="Arial" w:cs="Arial"/>
          <w:color w:val="FF0000"/>
          <w:sz w:val="26"/>
          <w:szCs w:val="26"/>
        </w:rPr>
      </w:pPr>
    </w:p>
    <w:p w:rsidR="004F4890" w:rsidRPr="00E970C5" w:rsidRDefault="004F4890" w:rsidP="004F4890">
      <w:pPr>
        <w:ind w:firstLine="709"/>
        <w:contextualSpacing/>
        <w:jc w:val="both"/>
        <w:rPr>
          <w:rFonts w:ascii="Arial" w:hAnsi="Arial" w:cs="Arial"/>
          <w:sz w:val="26"/>
          <w:szCs w:val="26"/>
        </w:rPr>
      </w:pPr>
      <w:r w:rsidRPr="00E970C5">
        <w:rPr>
          <w:rFonts w:ascii="Arial" w:hAnsi="Arial" w:cs="Arial"/>
          <w:sz w:val="26"/>
          <w:szCs w:val="26"/>
        </w:rPr>
        <w:t xml:space="preserve">Обсяг видатків загального фонду бюджету на утримання установ </w:t>
      </w:r>
      <w:r w:rsidRPr="00E970C5">
        <w:rPr>
          <w:rFonts w:ascii="Arial" w:hAnsi="Arial" w:cs="Arial"/>
          <w:b/>
          <w:sz w:val="26"/>
          <w:szCs w:val="26"/>
        </w:rPr>
        <w:t xml:space="preserve">фізичної культури та спорту </w:t>
      </w:r>
      <w:r w:rsidRPr="00E970C5">
        <w:rPr>
          <w:rFonts w:ascii="Arial" w:hAnsi="Arial" w:cs="Arial"/>
          <w:sz w:val="26"/>
          <w:szCs w:val="26"/>
        </w:rPr>
        <w:t xml:space="preserve">на 2023 рік складає </w:t>
      </w:r>
      <w:r w:rsidRPr="00E970C5">
        <w:rPr>
          <w:rFonts w:ascii="Arial" w:hAnsi="Arial" w:cs="Arial"/>
          <w:sz w:val="26"/>
          <w:szCs w:val="26"/>
          <w:lang w:val="ru-RU"/>
        </w:rPr>
        <w:t xml:space="preserve">160,6 </w:t>
      </w:r>
      <w:r w:rsidRPr="00E970C5">
        <w:rPr>
          <w:rFonts w:ascii="Arial" w:hAnsi="Arial" w:cs="Arial"/>
          <w:sz w:val="26"/>
          <w:szCs w:val="26"/>
        </w:rPr>
        <w:t>млн грн, з них виконано 70,8 млн грн або 87,4 відсотка до уточненого плану на звітний період (81,0 млн грн), а саме:</w:t>
      </w:r>
    </w:p>
    <w:p w:rsidR="004F4890" w:rsidRPr="007B0763" w:rsidRDefault="004F4890" w:rsidP="004F4890">
      <w:pPr>
        <w:tabs>
          <w:tab w:val="left" w:pos="993"/>
        </w:tabs>
        <w:ind w:firstLine="709"/>
        <w:contextualSpacing/>
        <w:jc w:val="both"/>
        <w:rPr>
          <w:rFonts w:ascii="Arial" w:hAnsi="Arial" w:cs="Arial"/>
          <w:sz w:val="26"/>
          <w:szCs w:val="26"/>
        </w:rPr>
      </w:pPr>
      <w:r w:rsidRPr="007B0763">
        <w:rPr>
          <w:rFonts w:ascii="Arial" w:hAnsi="Arial" w:cs="Arial"/>
          <w:sz w:val="26"/>
          <w:szCs w:val="26"/>
        </w:rPr>
        <w:t>- на утримання 16 дитячо-юнацьких спортивних шкіл</w:t>
      </w:r>
      <w:r w:rsidR="00617C9A">
        <w:rPr>
          <w:rFonts w:ascii="Arial" w:hAnsi="Arial" w:cs="Arial"/>
          <w:sz w:val="26"/>
          <w:szCs w:val="26"/>
        </w:rPr>
        <w:t>, у яких фактично зайнято 432</w:t>
      </w:r>
      <w:r w:rsidRPr="007B0763">
        <w:rPr>
          <w:rFonts w:ascii="Arial" w:hAnsi="Arial" w:cs="Arial"/>
          <w:sz w:val="26"/>
          <w:szCs w:val="26"/>
        </w:rPr>
        <w:t xml:space="preserve"> штатних посад та навчається 4678 учнів – 52,</w:t>
      </w:r>
      <w:r>
        <w:rPr>
          <w:rFonts w:ascii="Arial" w:hAnsi="Arial" w:cs="Arial"/>
          <w:sz w:val="26"/>
          <w:szCs w:val="26"/>
        </w:rPr>
        <w:t>8</w:t>
      </w:r>
      <w:r w:rsidRPr="007B0763">
        <w:rPr>
          <w:rFonts w:ascii="Arial" w:hAnsi="Arial" w:cs="Arial"/>
          <w:sz w:val="26"/>
          <w:szCs w:val="26"/>
        </w:rPr>
        <w:t xml:space="preserve"> млн грн;</w:t>
      </w:r>
    </w:p>
    <w:p w:rsidR="004F4890" w:rsidRPr="00E71B36" w:rsidRDefault="004F4890" w:rsidP="004F4890">
      <w:pPr>
        <w:tabs>
          <w:tab w:val="left" w:pos="993"/>
        </w:tabs>
        <w:ind w:firstLine="709"/>
        <w:contextualSpacing/>
        <w:jc w:val="both"/>
        <w:rPr>
          <w:rFonts w:ascii="Arial" w:hAnsi="Arial" w:cs="Arial"/>
          <w:sz w:val="26"/>
          <w:szCs w:val="26"/>
        </w:rPr>
      </w:pPr>
      <w:r w:rsidRPr="00E71B36">
        <w:rPr>
          <w:rFonts w:ascii="Arial" w:hAnsi="Arial" w:cs="Arial"/>
          <w:sz w:val="26"/>
          <w:szCs w:val="26"/>
        </w:rPr>
        <w:t xml:space="preserve">- на утримання комунального закладу </w:t>
      </w:r>
      <w:r w:rsidRPr="00E71B36">
        <w:rPr>
          <w:rFonts w:ascii="Arial" w:hAnsi="Arial" w:cs="Arial"/>
          <w:sz w:val="26"/>
          <w:szCs w:val="26"/>
          <w:lang w:val="ru-RU"/>
        </w:rPr>
        <w:t>“</w:t>
      </w:r>
      <w:r w:rsidRPr="00E71B36">
        <w:rPr>
          <w:rFonts w:ascii="Arial" w:hAnsi="Arial" w:cs="Arial"/>
          <w:sz w:val="26"/>
          <w:szCs w:val="26"/>
        </w:rPr>
        <w:t>Клуб ігрових видів спорту</w:t>
      </w:r>
      <w:r w:rsidRPr="00E71B36">
        <w:rPr>
          <w:rFonts w:ascii="Arial" w:hAnsi="Arial" w:cs="Arial"/>
          <w:sz w:val="26"/>
          <w:szCs w:val="26"/>
          <w:lang w:val="ru-RU"/>
        </w:rPr>
        <w:t>”</w:t>
      </w:r>
      <w:r w:rsidR="00617C9A">
        <w:rPr>
          <w:rFonts w:ascii="Arial" w:hAnsi="Arial" w:cs="Arial"/>
          <w:sz w:val="26"/>
          <w:szCs w:val="26"/>
        </w:rPr>
        <w:t>, у якому фактично зайнято 38</w:t>
      </w:r>
      <w:r w:rsidRPr="00E71B36">
        <w:rPr>
          <w:rFonts w:ascii="Arial" w:hAnsi="Arial" w:cs="Arial"/>
          <w:sz w:val="26"/>
          <w:szCs w:val="26"/>
        </w:rPr>
        <w:t xml:space="preserve"> штатних посад та тренується 661 спортсменів віком до 23 років – 5,6 млн грн;</w:t>
      </w:r>
    </w:p>
    <w:p w:rsidR="004F4890" w:rsidRPr="003B04F2" w:rsidRDefault="004F4890" w:rsidP="004F4890">
      <w:pPr>
        <w:tabs>
          <w:tab w:val="left" w:pos="993"/>
        </w:tabs>
        <w:ind w:firstLine="709"/>
        <w:jc w:val="both"/>
        <w:rPr>
          <w:rFonts w:ascii="Arial" w:hAnsi="Arial" w:cs="Arial"/>
          <w:sz w:val="26"/>
          <w:szCs w:val="26"/>
        </w:rPr>
      </w:pPr>
      <w:r w:rsidRPr="003B04F2">
        <w:rPr>
          <w:rFonts w:ascii="Arial" w:hAnsi="Arial" w:cs="Arial"/>
          <w:sz w:val="26"/>
          <w:szCs w:val="26"/>
        </w:rPr>
        <w:t xml:space="preserve">- на утримання львівського комунального підприємства </w:t>
      </w:r>
      <w:r w:rsidRPr="003B04F2">
        <w:rPr>
          <w:rFonts w:ascii="Arial" w:hAnsi="Arial" w:cs="Arial"/>
          <w:sz w:val="26"/>
          <w:szCs w:val="26"/>
          <w:lang w:val="ru-RU"/>
        </w:rPr>
        <w:t>“</w:t>
      </w:r>
      <w:r w:rsidRPr="003B04F2">
        <w:rPr>
          <w:rFonts w:ascii="Arial" w:hAnsi="Arial" w:cs="Arial"/>
          <w:sz w:val="26"/>
          <w:szCs w:val="26"/>
        </w:rPr>
        <w:t>Спортресурс</w:t>
      </w:r>
      <w:r w:rsidRPr="003B04F2">
        <w:rPr>
          <w:rFonts w:ascii="Arial" w:hAnsi="Arial" w:cs="Arial"/>
          <w:sz w:val="26"/>
          <w:szCs w:val="26"/>
          <w:lang w:val="ru-RU"/>
        </w:rPr>
        <w:t>”</w:t>
      </w:r>
      <w:r w:rsidRPr="003B04F2">
        <w:rPr>
          <w:rFonts w:ascii="Arial" w:hAnsi="Arial" w:cs="Arial"/>
          <w:sz w:val="26"/>
          <w:szCs w:val="26"/>
        </w:rPr>
        <w:t>, у якому фактично зайнято 40 працівників – 4,2 млн грн. На балансі установи є 55 спортивних майданчиків, які знаходяться на території Львівської міської територіальної громади;</w:t>
      </w:r>
    </w:p>
    <w:p w:rsidR="004F4890" w:rsidRDefault="004F4890" w:rsidP="004F4890">
      <w:pPr>
        <w:tabs>
          <w:tab w:val="left" w:pos="993"/>
        </w:tabs>
        <w:ind w:firstLine="709"/>
        <w:jc w:val="both"/>
        <w:rPr>
          <w:rFonts w:ascii="Arial" w:hAnsi="Arial" w:cs="Arial"/>
          <w:sz w:val="26"/>
          <w:szCs w:val="26"/>
        </w:rPr>
      </w:pPr>
      <w:r>
        <w:rPr>
          <w:rFonts w:ascii="Arial" w:hAnsi="Arial" w:cs="Arial"/>
          <w:sz w:val="26"/>
          <w:szCs w:val="26"/>
        </w:rPr>
        <w:t xml:space="preserve">- </w:t>
      </w:r>
      <w:r w:rsidRPr="004E561C">
        <w:rPr>
          <w:rFonts w:ascii="Arial" w:hAnsi="Arial" w:cs="Arial"/>
          <w:sz w:val="26"/>
          <w:szCs w:val="26"/>
        </w:rPr>
        <w:t>на надання премій талановитим та перспективним спортсменам і тренерам – 0,6 млн грн</w:t>
      </w:r>
      <w:r>
        <w:rPr>
          <w:rFonts w:ascii="Arial" w:hAnsi="Arial" w:cs="Arial"/>
          <w:sz w:val="26"/>
          <w:szCs w:val="26"/>
        </w:rPr>
        <w:t>;</w:t>
      </w:r>
    </w:p>
    <w:p w:rsidR="004F4890" w:rsidRDefault="004F4890" w:rsidP="004F4890">
      <w:pPr>
        <w:tabs>
          <w:tab w:val="left" w:pos="993"/>
        </w:tabs>
        <w:ind w:firstLine="709"/>
        <w:jc w:val="both"/>
        <w:rPr>
          <w:rFonts w:ascii="Arial" w:hAnsi="Arial" w:cs="Arial"/>
          <w:sz w:val="26"/>
          <w:szCs w:val="26"/>
        </w:rPr>
      </w:pPr>
      <w:r>
        <w:rPr>
          <w:rFonts w:ascii="Arial" w:hAnsi="Arial" w:cs="Arial"/>
          <w:sz w:val="26"/>
          <w:szCs w:val="26"/>
        </w:rPr>
        <w:t xml:space="preserve">- на підготовку, </w:t>
      </w:r>
      <w:r w:rsidR="0035625C">
        <w:rPr>
          <w:rFonts w:ascii="Arial" w:hAnsi="Arial" w:cs="Arial"/>
          <w:sz w:val="26"/>
          <w:szCs w:val="26"/>
        </w:rPr>
        <w:t xml:space="preserve">проведення та розвиток проєкту </w:t>
      </w:r>
      <w:r w:rsidR="0035625C" w:rsidRPr="0035625C">
        <w:rPr>
          <w:rFonts w:ascii="Arial" w:hAnsi="Arial" w:cs="Arial"/>
          <w:sz w:val="26"/>
          <w:szCs w:val="26"/>
          <w:lang w:val="ru-RU"/>
        </w:rPr>
        <w:t>“</w:t>
      </w:r>
      <w:r>
        <w:rPr>
          <w:rFonts w:ascii="Arial" w:hAnsi="Arial" w:cs="Arial"/>
          <w:sz w:val="26"/>
          <w:szCs w:val="26"/>
        </w:rPr>
        <w:t>Л</w:t>
      </w:r>
      <w:r w:rsidR="0035625C">
        <w:rPr>
          <w:rFonts w:ascii="Arial" w:hAnsi="Arial" w:cs="Arial"/>
          <w:sz w:val="26"/>
          <w:szCs w:val="26"/>
        </w:rPr>
        <w:t>ьвівські спортивні шкільні ліги</w:t>
      </w:r>
      <w:r w:rsidR="0035625C" w:rsidRPr="0035625C">
        <w:rPr>
          <w:rFonts w:ascii="Arial" w:hAnsi="Arial" w:cs="Arial"/>
          <w:sz w:val="26"/>
          <w:szCs w:val="26"/>
          <w:lang w:val="ru-RU"/>
        </w:rPr>
        <w:t>:</w:t>
      </w:r>
      <w:r>
        <w:rPr>
          <w:rFonts w:ascii="Arial" w:hAnsi="Arial" w:cs="Arial"/>
          <w:sz w:val="26"/>
          <w:szCs w:val="26"/>
        </w:rPr>
        <w:t xml:space="preserve"> - 2,1 млн грн;</w:t>
      </w:r>
    </w:p>
    <w:p w:rsidR="004F4890" w:rsidRPr="004E561C" w:rsidRDefault="0035625C" w:rsidP="004F4890">
      <w:pPr>
        <w:tabs>
          <w:tab w:val="left" w:pos="993"/>
        </w:tabs>
        <w:ind w:firstLine="709"/>
        <w:jc w:val="both"/>
        <w:rPr>
          <w:rFonts w:ascii="Arial" w:hAnsi="Arial" w:cs="Arial"/>
          <w:sz w:val="26"/>
          <w:szCs w:val="26"/>
        </w:rPr>
      </w:pPr>
      <w:r>
        <w:rPr>
          <w:rFonts w:ascii="Arial" w:hAnsi="Arial" w:cs="Arial"/>
          <w:sz w:val="26"/>
          <w:szCs w:val="26"/>
        </w:rPr>
        <w:t>- на підготовку, організацію</w:t>
      </w:r>
      <w:r w:rsidR="004F4890">
        <w:rPr>
          <w:rFonts w:ascii="Arial" w:hAnsi="Arial" w:cs="Arial"/>
          <w:sz w:val="26"/>
          <w:szCs w:val="26"/>
        </w:rPr>
        <w:t xml:space="preserve"> та проведення Всеукраїнських змагань з відбору кандидатів до збірної команди України для участі в міжнародних спортивних змаганнях Ігри Нескорених 2023 – 5,5 млн грн.</w:t>
      </w:r>
    </w:p>
    <w:p w:rsidR="00A540C5" w:rsidRPr="004F4890" w:rsidRDefault="00A540C5" w:rsidP="00A540C5">
      <w:pPr>
        <w:ind w:left="6314" w:firstLine="766"/>
        <w:jc w:val="right"/>
        <w:rPr>
          <w:rFonts w:ascii="Arial" w:hAnsi="Arial" w:cs="Arial"/>
          <w:color w:val="000000" w:themeColor="text1"/>
        </w:rPr>
      </w:pPr>
      <w:r w:rsidRPr="004F4890">
        <w:rPr>
          <w:rFonts w:ascii="Arial" w:hAnsi="Arial" w:cs="Arial"/>
          <w:color w:val="000000" w:themeColor="text1"/>
        </w:rPr>
        <w:lastRenderedPageBreak/>
        <w:t>(тис.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417"/>
        <w:gridCol w:w="1418"/>
        <w:gridCol w:w="1559"/>
        <w:gridCol w:w="1412"/>
      </w:tblGrid>
      <w:tr w:rsidR="004F4890" w:rsidRPr="001D101D" w:rsidTr="00964AEB">
        <w:tc>
          <w:tcPr>
            <w:tcW w:w="4361" w:type="dxa"/>
            <w:shd w:val="clear" w:color="auto" w:fill="auto"/>
          </w:tcPr>
          <w:p w:rsidR="004F4890" w:rsidRPr="006358FE" w:rsidRDefault="004F4890" w:rsidP="004F4890">
            <w:pPr>
              <w:jc w:val="center"/>
              <w:rPr>
                <w:rFonts w:ascii="Arial" w:hAnsi="Arial" w:cs="Arial"/>
              </w:rPr>
            </w:pPr>
            <w:r w:rsidRPr="006358FE">
              <w:rPr>
                <w:rFonts w:ascii="Arial" w:hAnsi="Arial" w:cs="Arial"/>
              </w:rPr>
              <w:t>Код економічної класифікації</w:t>
            </w:r>
          </w:p>
        </w:tc>
        <w:tc>
          <w:tcPr>
            <w:tcW w:w="1417" w:type="dxa"/>
            <w:shd w:val="clear" w:color="auto" w:fill="auto"/>
          </w:tcPr>
          <w:p w:rsidR="004F4890" w:rsidRPr="006358FE" w:rsidRDefault="004F4890" w:rsidP="004F4890">
            <w:pPr>
              <w:jc w:val="center"/>
              <w:rPr>
                <w:rFonts w:ascii="Arial" w:hAnsi="Arial" w:cs="Arial"/>
              </w:rPr>
            </w:pPr>
            <w:r w:rsidRPr="006358FE">
              <w:rPr>
                <w:rFonts w:ascii="Arial" w:hAnsi="Arial" w:cs="Arial"/>
              </w:rPr>
              <w:t>Уточнений план на 2023 рік</w:t>
            </w:r>
          </w:p>
        </w:tc>
        <w:tc>
          <w:tcPr>
            <w:tcW w:w="1418" w:type="dxa"/>
          </w:tcPr>
          <w:p w:rsidR="004F4890" w:rsidRPr="006358FE" w:rsidRDefault="004F4890" w:rsidP="004F4890">
            <w:pPr>
              <w:jc w:val="center"/>
              <w:rPr>
                <w:rFonts w:ascii="Arial" w:hAnsi="Arial" w:cs="Arial"/>
              </w:rPr>
            </w:pPr>
            <w:r w:rsidRPr="006358FE">
              <w:rPr>
                <w:rFonts w:ascii="Arial" w:hAnsi="Arial" w:cs="Arial"/>
              </w:rPr>
              <w:t>План на</w:t>
            </w:r>
          </w:p>
          <w:p w:rsidR="004F4890" w:rsidRPr="006358FE" w:rsidRDefault="004F4890" w:rsidP="004F4890">
            <w:pPr>
              <w:jc w:val="center"/>
              <w:rPr>
                <w:rFonts w:ascii="Arial" w:hAnsi="Arial" w:cs="Arial"/>
              </w:rPr>
            </w:pPr>
            <w:r w:rsidRPr="006358FE">
              <w:rPr>
                <w:rFonts w:ascii="Arial" w:hAnsi="Arial" w:cs="Arial"/>
              </w:rPr>
              <w:t xml:space="preserve"> І півріччя 2023 року</w:t>
            </w:r>
          </w:p>
        </w:tc>
        <w:tc>
          <w:tcPr>
            <w:tcW w:w="1559" w:type="dxa"/>
            <w:shd w:val="clear" w:color="auto" w:fill="auto"/>
          </w:tcPr>
          <w:p w:rsidR="004F4890" w:rsidRPr="006358FE" w:rsidRDefault="00964AEB" w:rsidP="004F4890">
            <w:pPr>
              <w:jc w:val="center"/>
              <w:rPr>
                <w:rFonts w:ascii="Arial" w:hAnsi="Arial" w:cs="Arial"/>
              </w:rPr>
            </w:pPr>
            <w:r>
              <w:rPr>
                <w:rFonts w:ascii="Arial" w:hAnsi="Arial" w:cs="Arial"/>
              </w:rPr>
              <w:t>Виконано за</w:t>
            </w:r>
            <w:r w:rsidR="004F4890" w:rsidRPr="006358FE">
              <w:rPr>
                <w:rFonts w:ascii="Arial" w:hAnsi="Arial" w:cs="Arial"/>
              </w:rPr>
              <w:t xml:space="preserve"> І півріччя 2023 року</w:t>
            </w:r>
          </w:p>
        </w:tc>
        <w:tc>
          <w:tcPr>
            <w:tcW w:w="1412" w:type="dxa"/>
            <w:shd w:val="clear" w:color="auto" w:fill="auto"/>
          </w:tcPr>
          <w:p w:rsidR="004F4890" w:rsidRPr="006358FE" w:rsidRDefault="004F4890" w:rsidP="004F4890">
            <w:pPr>
              <w:jc w:val="center"/>
              <w:rPr>
                <w:rFonts w:ascii="Arial" w:hAnsi="Arial" w:cs="Arial"/>
                <w:i/>
              </w:rPr>
            </w:pPr>
            <w:r w:rsidRPr="006358FE">
              <w:rPr>
                <w:rFonts w:ascii="Arial" w:hAnsi="Arial" w:cs="Arial"/>
                <w:i/>
              </w:rPr>
              <w:t xml:space="preserve">Відсоток виконання </w:t>
            </w:r>
          </w:p>
        </w:tc>
      </w:tr>
      <w:tr w:rsidR="004F4890" w:rsidRPr="001D101D" w:rsidTr="00964AEB">
        <w:tc>
          <w:tcPr>
            <w:tcW w:w="4361" w:type="dxa"/>
            <w:shd w:val="clear" w:color="auto" w:fill="auto"/>
          </w:tcPr>
          <w:p w:rsidR="004F4890" w:rsidRPr="006358FE" w:rsidRDefault="004F4890" w:rsidP="004F4890">
            <w:pPr>
              <w:jc w:val="center"/>
              <w:rPr>
                <w:rFonts w:ascii="Arial" w:hAnsi="Arial" w:cs="Arial"/>
              </w:rPr>
            </w:pPr>
            <w:r w:rsidRPr="006358FE">
              <w:rPr>
                <w:rFonts w:ascii="Arial" w:hAnsi="Arial" w:cs="Arial"/>
              </w:rPr>
              <w:t>1</w:t>
            </w:r>
          </w:p>
        </w:tc>
        <w:tc>
          <w:tcPr>
            <w:tcW w:w="1417" w:type="dxa"/>
            <w:shd w:val="clear" w:color="auto" w:fill="auto"/>
          </w:tcPr>
          <w:p w:rsidR="004F4890" w:rsidRPr="006358FE" w:rsidRDefault="004F4890" w:rsidP="004F4890">
            <w:pPr>
              <w:jc w:val="center"/>
              <w:rPr>
                <w:rFonts w:ascii="Arial" w:hAnsi="Arial" w:cs="Arial"/>
              </w:rPr>
            </w:pPr>
            <w:r w:rsidRPr="006358FE">
              <w:rPr>
                <w:rFonts w:ascii="Arial" w:hAnsi="Arial" w:cs="Arial"/>
              </w:rPr>
              <w:t>2</w:t>
            </w:r>
          </w:p>
        </w:tc>
        <w:tc>
          <w:tcPr>
            <w:tcW w:w="1418" w:type="dxa"/>
          </w:tcPr>
          <w:p w:rsidR="004F4890" w:rsidRPr="006358FE" w:rsidRDefault="004F4890" w:rsidP="004F4890">
            <w:pPr>
              <w:jc w:val="center"/>
              <w:rPr>
                <w:rFonts w:ascii="Arial" w:hAnsi="Arial" w:cs="Arial"/>
              </w:rPr>
            </w:pPr>
            <w:r w:rsidRPr="006358FE">
              <w:rPr>
                <w:rFonts w:ascii="Arial" w:hAnsi="Arial" w:cs="Arial"/>
              </w:rPr>
              <w:t>3</w:t>
            </w:r>
          </w:p>
        </w:tc>
        <w:tc>
          <w:tcPr>
            <w:tcW w:w="1559" w:type="dxa"/>
            <w:shd w:val="clear" w:color="auto" w:fill="auto"/>
          </w:tcPr>
          <w:p w:rsidR="004F4890" w:rsidRPr="006358FE" w:rsidRDefault="004F4890" w:rsidP="004F4890">
            <w:pPr>
              <w:jc w:val="center"/>
              <w:rPr>
                <w:rFonts w:ascii="Arial" w:hAnsi="Arial" w:cs="Arial"/>
              </w:rPr>
            </w:pPr>
            <w:r w:rsidRPr="006358FE">
              <w:rPr>
                <w:rFonts w:ascii="Arial" w:hAnsi="Arial" w:cs="Arial"/>
              </w:rPr>
              <w:t>4</w:t>
            </w:r>
          </w:p>
        </w:tc>
        <w:tc>
          <w:tcPr>
            <w:tcW w:w="1412" w:type="dxa"/>
            <w:shd w:val="clear" w:color="auto" w:fill="auto"/>
          </w:tcPr>
          <w:p w:rsidR="004F4890" w:rsidRPr="006358FE" w:rsidRDefault="004F4890" w:rsidP="004F4890">
            <w:pPr>
              <w:jc w:val="center"/>
              <w:rPr>
                <w:rFonts w:ascii="Arial" w:hAnsi="Arial" w:cs="Arial"/>
                <w:i/>
              </w:rPr>
            </w:pPr>
            <w:r w:rsidRPr="006358FE">
              <w:rPr>
                <w:rFonts w:ascii="Arial" w:hAnsi="Arial" w:cs="Arial"/>
                <w:i/>
              </w:rPr>
              <w:t>5</w:t>
            </w:r>
          </w:p>
        </w:tc>
      </w:tr>
      <w:tr w:rsidR="004F4890" w:rsidRPr="001D101D" w:rsidTr="00964AEB">
        <w:trPr>
          <w:trHeight w:val="239"/>
        </w:trPr>
        <w:tc>
          <w:tcPr>
            <w:tcW w:w="4361" w:type="dxa"/>
            <w:shd w:val="clear" w:color="auto" w:fill="auto"/>
          </w:tcPr>
          <w:p w:rsidR="004F4890" w:rsidRPr="006358FE" w:rsidRDefault="004F4890" w:rsidP="004F4890">
            <w:pPr>
              <w:jc w:val="center"/>
              <w:rPr>
                <w:rFonts w:ascii="Arial" w:hAnsi="Arial" w:cs="Arial"/>
                <w:b/>
              </w:rPr>
            </w:pPr>
            <w:r w:rsidRPr="006358FE">
              <w:rPr>
                <w:rFonts w:ascii="Arial" w:hAnsi="Arial" w:cs="Arial"/>
                <w:b/>
              </w:rPr>
              <w:t>ВСЬОГО</w:t>
            </w:r>
          </w:p>
        </w:tc>
        <w:tc>
          <w:tcPr>
            <w:tcW w:w="1417" w:type="dxa"/>
            <w:shd w:val="clear" w:color="auto" w:fill="auto"/>
          </w:tcPr>
          <w:p w:rsidR="004F4890" w:rsidRPr="006358FE" w:rsidRDefault="004F4890" w:rsidP="004F4890">
            <w:pPr>
              <w:jc w:val="center"/>
              <w:rPr>
                <w:rFonts w:ascii="Arial" w:hAnsi="Arial" w:cs="Arial"/>
                <w:b/>
              </w:rPr>
            </w:pPr>
            <w:r w:rsidRPr="006358FE">
              <w:rPr>
                <w:rFonts w:ascii="Arial" w:hAnsi="Arial" w:cs="Arial"/>
                <w:b/>
                <w:lang w:val="en-US"/>
              </w:rPr>
              <w:t>160 551</w:t>
            </w:r>
            <w:r w:rsidRPr="006358FE">
              <w:rPr>
                <w:rFonts w:ascii="Arial" w:hAnsi="Arial" w:cs="Arial"/>
                <w:b/>
              </w:rPr>
              <w:t>,7</w:t>
            </w:r>
          </w:p>
        </w:tc>
        <w:tc>
          <w:tcPr>
            <w:tcW w:w="1418" w:type="dxa"/>
          </w:tcPr>
          <w:p w:rsidR="004F4890" w:rsidRPr="006358FE" w:rsidRDefault="004F4890" w:rsidP="004F4890">
            <w:pPr>
              <w:jc w:val="center"/>
              <w:rPr>
                <w:rFonts w:ascii="Arial" w:hAnsi="Arial" w:cs="Arial"/>
                <w:b/>
              </w:rPr>
            </w:pPr>
            <w:r w:rsidRPr="006358FE">
              <w:rPr>
                <w:rFonts w:ascii="Arial" w:hAnsi="Arial" w:cs="Arial"/>
                <w:b/>
              </w:rPr>
              <w:t>81 033,9</w:t>
            </w:r>
          </w:p>
        </w:tc>
        <w:tc>
          <w:tcPr>
            <w:tcW w:w="1559" w:type="dxa"/>
            <w:shd w:val="clear" w:color="auto" w:fill="auto"/>
          </w:tcPr>
          <w:p w:rsidR="004F4890" w:rsidRPr="006358FE" w:rsidRDefault="004F4890" w:rsidP="004F4890">
            <w:pPr>
              <w:jc w:val="center"/>
              <w:rPr>
                <w:rFonts w:ascii="Arial" w:hAnsi="Arial" w:cs="Arial"/>
                <w:b/>
              </w:rPr>
            </w:pPr>
            <w:r w:rsidRPr="006358FE">
              <w:rPr>
                <w:rFonts w:ascii="Arial" w:hAnsi="Arial" w:cs="Arial"/>
                <w:b/>
              </w:rPr>
              <w:t>70 814,5</w:t>
            </w:r>
          </w:p>
        </w:tc>
        <w:tc>
          <w:tcPr>
            <w:tcW w:w="1412" w:type="dxa"/>
            <w:shd w:val="clear" w:color="auto" w:fill="auto"/>
          </w:tcPr>
          <w:p w:rsidR="004F4890" w:rsidRPr="006358FE" w:rsidRDefault="004F4890" w:rsidP="004F4890">
            <w:pPr>
              <w:jc w:val="center"/>
              <w:rPr>
                <w:rFonts w:ascii="Arial" w:hAnsi="Arial" w:cs="Arial"/>
                <w:b/>
                <w:i/>
              </w:rPr>
            </w:pPr>
            <w:r w:rsidRPr="006358FE">
              <w:rPr>
                <w:rFonts w:ascii="Arial" w:hAnsi="Arial" w:cs="Arial"/>
                <w:b/>
                <w:i/>
              </w:rPr>
              <w:t>87,4</w:t>
            </w:r>
          </w:p>
        </w:tc>
      </w:tr>
      <w:tr w:rsidR="004F4890" w:rsidRPr="001D101D" w:rsidTr="00964AEB">
        <w:tc>
          <w:tcPr>
            <w:tcW w:w="4361" w:type="dxa"/>
            <w:shd w:val="clear" w:color="auto" w:fill="auto"/>
          </w:tcPr>
          <w:p w:rsidR="00964AEB" w:rsidRDefault="004F4890" w:rsidP="004F4890">
            <w:pPr>
              <w:rPr>
                <w:rFonts w:ascii="Arial" w:hAnsi="Arial" w:cs="Arial"/>
                <w:b/>
              </w:rPr>
            </w:pPr>
            <w:r w:rsidRPr="00217A9F">
              <w:rPr>
                <w:rFonts w:ascii="Arial" w:hAnsi="Arial" w:cs="Arial"/>
                <w:b/>
              </w:rPr>
              <w:t xml:space="preserve">Утримання бюджетних установ, </w:t>
            </w:r>
          </w:p>
          <w:p w:rsidR="004F4890" w:rsidRPr="00217A9F" w:rsidRDefault="004F4890" w:rsidP="004F4890">
            <w:pPr>
              <w:rPr>
                <w:rFonts w:ascii="Arial" w:hAnsi="Arial" w:cs="Arial"/>
                <w:b/>
              </w:rPr>
            </w:pPr>
            <w:r w:rsidRPr="00217A9F">
              <w:rPr>
                <w:rFonts w:ascii="Arial" w:hAnsi="Arial" w:cs="Arial"/>
                <w:b/>
              </w:rPr>
              <w:t>у тому числі:</w:t>
            </w:r>
          </w:p>
        </w:tc>
        <w:tc>
          <w:tcPr>
            <w:tcW w:w="1417" w:type="dxa"/>
            <w:shd w:val="clear" w:color="auto" w:fill="auto"/>
          </w:tcPr>
          <w:p w:rsidR="004F4890" w:rsidRPr="00217A9F" w:rsidRDefault="004F4890" w:rsidP="004F4890">
            <w:pPr>
              <w:jc w:val="center"/>
              <w:rPr>
                <w:rFonts w:ascii="Arial" w:hAnsi="Arial" w:cs="Arial"/>
                <w:b/>
              </w:rPr>
            </w:pPr>
            <w:r w:rsidRPr="00217A9F">
              <w:rPr>
                <w:rFonts w:ascii="Arial" w:hAnsi="Arial" w:cs="Arial"/>
                <w:b/>
              </w:rPr>
              <w:t>130 534,3</w:t>
            </w:r>
          </w:p>
        </w:tc>
        <w:tc>
          <w:tcPr>
            <w:tcW w:w="1418" w:type="dxa"/>
          </w:tcPr>
          <w:p w:rsidR="004F4890" w:rsidRPr="00217A9F" w:rsidRDefault="004F4890" w:rsidP="004F4890">
            <w:pPr>
              <w:jc w:val="center"/>
              <w:rPr>
                <w:rFonts w:ascii="Arial" w:hAnsi="Arial" w:cs="Arial"/>
                <w:b/>
              </w:rPr>
            </w:pPr>
            <w:r w:rsidRPr="00217A9F">
              <w:rPr>
                <w:rFonts w:ascii="Arial" w:hAnsi="Arial" w:cs="Arial"/>
                <w:b/>
              </w:rPr>
              <w:t>65 805,4</w:t>
            </w:r>
          </w:p>
        </w:tc>
        <w:tc>
          <w:tcPr>
            <w:tcW w:w="1559" w:type="dxa"/>
            <w:shd w:val="clear" w:color="auto" w:fill="auto"/>
          </w:tcPr>
          <w:p w:rsidR="004F4890" w:rsidRPr="00217A9F" w:rsidRDefault="004F4890" w:rsidP="004F4890">
            <w:pPr>
              <w:jc w:val="center"/>
              <w:rPr>
                <w:rFonts w:ascii="Arial" w:hAnsi="Arial" w:cs="Arial"/>
                <w:b/>
              </w:rPr>
            </w:pPr>
            <w:r w:rsidRPr="00217A9F">
              <w:rPr>
                <w:rFonts w:ascii="Arial" w:hAnsi="Arial" w:cs="Arial"/>
                <w:b/>
              </w:rPr>
              <w:t>58 365,5</w:t>
            </w:r>
          </w:p>
        </w:tc>
        <w:tc>
          <w:tcPr>
            <w:tcW w:w="1412" w:type="dxa"/>
            <w:shd w:val="clear" w:color="auto" w:fill="auto"/>
          </w:tcPr>
          <w:p w:rsidR="004F4890" w:rsidRPr="00217A9F" w:rsidRDefault="004F4890" w:rsidP="004F4890">
            <w:pPr>
              <w:jc w:val="center"/>
              <w:rPr>
                <w:rFonts w:ascii="Arial" w:hAnsi="Arial" w:cs="Arial"/>
                <w:b/>
                <w:i/>
              </w:rPr>
            </w:pPr>
            <w:r w:rsidRPr="00217A9F">
              <w:rPr>
                <w:rFonts w:ascii="Arial" w:hAnsi="Arial" w:cs="Arial"/>
                <w:b/>
                <w:i/>
              </w:rPr>
              <w:t>88,7</w:t>
            </w:r>
          </w:p>
        </w:tc>
      </w:tr>
      <w:tr w:rsidR="004F4890" w:rsidRPr="001D101D" w:rsidTr="00964AEB">
        <w:trPr>
          <w:trHeight w:val="136"/>
        </w:trPr>
        <w:tc>
          <w:tcPr>
            <w:tcW w:w="4361" w:type="dxa"/>
            <w:shd w:val="clear" w:color="auto" w:fill="auto"/>
          </w:tcPr>
          <w:p w:rsidR="004F4890" w:rsidRPr="00955DFE" w:rsidRDefault="004F4890" w:rsidP="004F4890">
            <w:pPr>
              <w:rPr>
                <w:rFonts w:ascii="Arial" w:hAnsi="Arial" w:cs="Arial"/>
                <w:i/>
              </w:rPr>
            </w:pPr>
            <w:r w:rsidRPr="00955DFE">
              <w:rPr>
                <w:rFonts w:ascii="Arial" w:hAnsi="Arial" w:cs="Arial"/>
                <w:i/>
              </w:rPr>
              <w:t>Оплата праці і нарахування</w:t>
            </w:r>
          </w:p>
        </w:tc>
        <w:tc>
          <w:tcPr>
            <w:tcW w:w="1417" w:type="dxa"/>
            <w:shd w:val="clear" w:color="auto" w:fill="auto"/>
          </w:tcPr>
          <w:p w:rsidR="004F4890" w:rsidRPr="00955DFE" w:rsidRDefault="004F4890" w:rsidP="004F4890">
            <w:pPr>
              <w:jc w:val="center"/>
              <w:rPr>
                <w:rFonts w:ascii="Arial" w:hAnsi="Arial" w:cs="Arial"/>
                <w:i/>
              </w:rPr>
            </w:pPr>
            <w:r w:rsidRPr="00955DFE">
              <w:rPr>
                <w:rFonts w:ascii="Arial" w:hAnsi="Arial" w:cs="Arial"/>
                <w:i/>
              </w:rPr>
              <w:t>96 937,0</w:t>
            </w:r>
          </w:p>
        </w:tc>
        <w:tc>
          <w:tcPr>
            <w:tcW w:w="1418" w:type="dxa"/>
          </w:tcPr>
          <w:p w:rsidR="004F4890" w:rsidRPr="00955DFE" w:rsidRDefault="004F4890" w:rsidP="004F4890">
            <w:pPr>
              <w:jc w:val="center"/>
              <w:rPr>
                <w:rFonts w:ascii="Arial" w:hAnsi="Arial" w:cs="Arial"/>
                <w:i/>
              </w:rPr>
            </w:pPr>
            <w:r w:rsidRPr="00955DFE">
              <w:rPr>
                <w:rFonts w:ascii="Arial" w:hAnsi="Arial" w:cs="Arial"/>
                <w:i/>
              </w:rPr>
              <w:t>48 146,4</w:t>
            </w:r>
          </w:p>
        </w:tc>
        <w:tc>
          <w:tcPr>
            <w:tcW w:w="1559" w:type="dxa"/>
            <w:shd w:val="clear" w:color="auto" w:fill="auto"/>
          </w:tcPr>
          <w:p w:rsidR="004F4890" w:rsidRPr="00955DFE" w:rsidRDefault="004F4890" w:rsidP="004F4890">
            <w:pPr>
              <w:jc w:val="center"/>
              <w:rPr>
                <w:rFonts w:ascii="Arial" w:hAnsi="Arial" w:cs="Arial"/>
                <w:i/>
              </w:rPr>
            </w:pPr>
            <w:r w:rsidRPr="00955DFE">
              <w:rPr>
                <w:rFonts w:ascii="Arial" w:hAnsi="Arial" w:cs="Arial"/>
                <w:i/>
              </w:rPr>
              <w:t>45 991,8</w:t>
            </w:r>
          </w:p>
        </w:tc>
        <w:tc>
          <w:tcPr>
            <w:tcW w:w="1412" w:type="dxa"/>
            <w:shd w:val="clear" w:color="auto" w:fill="auto"/>
          </w:tcPr>
          <w:p w:rsidR="004F4890" w:rsidRPr="00955DFE" w:rsidRDefault="004F4890" w:rsidP="004F4890">
            <w:pPr>
              <w:jc w:val="center"/>
              <w:rPr>
                <w:rFonts w:ascii="Arial" w:hAnsi="Arial" w:cs="Arial"/>
                <w:i/>
              </w:rPr>
            </w:pPr>
            <w:r w:rsidRPr="00955DFE">
              <w:rPr>
                <w:rFonts w:ascii="Arial" w:hAnsi="Arial" w:cs="Arial"/>
                <w:i/>
              </w:rPr>
              <w:t>95,5</w:t>
            </w:r>
          </w:p>
        </w:tc>
      </w:tr>
      <w:tr w:rsidR="004F4890" w:rsidRPr="001D101D" w:rsidTr="00964AEB">
        <w:tc>
          <w:tcPr>
            <w:tcW w:w="4361" w:type="dxa"/>
            <w:shd w:val="clear" w:color="auto" w:fill="auto"/>
          </w:tcPr>
          <w:p w:rsidR="004F4890" w:rsidRPr="006F6FE8" w:rsidRDefault="004F4890" w:rsidP="004F4890">
            <w:pPr>
              <w:rPr>
                <w:rFonts w:ascii="Arial" w:hAnsi="Arial" w:cs="Arial"/>
                <w:i/>
              </w:rPr>
            </w:pPr>
            <w:r w:rsidRPr="006F6FE8">
              <w:rPr>
                <w:rFonts w:ascii="Arial" w:hAnsi="Arial" w:cs="Arial"/>
                <w:i/>
              </w:rPr>
              <w:t>Використання товарів і послуг</w:t>
            </w:r>
          </w:p>
        </w:tc>
        <w:tc>
          <w:tcPr>
            <w:tcW w:w="1417" w:type="dxa"/>
            <w:shd w:val="clear" w:color="auto" w:fill="auto"/>
          </w:tcPr>
          <w:p w:rsidR="004F4890" w:rsidRPr="006F6FE8" w:rsidRDefault="004F4890" w:rsidP="004F4890">
            <w:pPr>
              <w:jc w:val="center"/>
              <w:rPr>
                <w:rFonts w:ascii="Arial" w:hAnsi="Arial" w:cs="Arial"/>
                <w:i/>
              </w:rPr>
            </w:pPr>
            <w:r w:rsidRPr="006F6FE8">
              <w:rPr>
                <w:rFonts w:ascii="Arial" w:hAnsi="Arial" w:cs="Arial"/>
                <w:i/>
              </w:rPr>
              <w:t>20 902,9</w:t>
            </w:r>
          </w:p>
        </w:tc>
        <w:tc>
          <w:tcPr>
            <w:tcW w:w="1418" w:type="dxa"/>
          </w:tcPr>
          <w:p w:rsidR="004F4890" w:rsidRPr="006F6FE8" w:rsidRDefault="004F4890" w:rsidP="004F4890">
            <w:pPr>
              <w:jc w:val="center"/>
              <w:rPr>
                <w:rFonts w:ascii="Arial" w:hAnsi="Arial" w:cs="Arial"/>
                <w:i/>
              </w:rPr>
            </w:pPr>
            <w:r w:rsidRPr="006F6FE8">
              <w:rPr>
                <w:rFonts w:ascii="Arial" w:hAnsi="Arial" w:cs="Arial"/>
                <w:i/>
              </w:rPr>
              <w:t>11 483,5</w:t>
            </w:r>
          </w:p>
        </w:tc>
        <w:tc>
          <w:tcPr>
            <w:tcW w:w="1559" w:type="dxa"/>
            <w:shd w:val="clear" w:color="auto" w:fill="auto"/>
          </w:tcPr>
          <w:p w:rsidR="004F4890" w:rsidRPr="006F6FE8" w:rsidRDefault="004F4890" w:rsidP="004F4890">
            <w:pPr>
              <w:jc w:val="center"/>
              <w:rPr>
                <w:rFonts w:ascii="Arial" w:hAnsi="Arial" w:cs="Arial"/>
                <w:i/>
              </w:rPr>
            </w:pPr>
            <w:r w:rsidRPr="006F6FE8">
              <w:rPr>
                <w:rFonts w:ascii="Arial" w:hAnsi="Arial" w:cs="Arial"/>
                <w:i/>
              </w:rPr>
              <w:t>7 958,1</w:t>
            </w:r>
          </w:p>
        </w:tc>
        <w:tc>
          <w:tcPr>
            <w:tcW w:w="1412" w:type="dxa"/>
            <w:shd w:val="clear" w:color="auto" w:fill="auto"/>
          </w:tcPr>
          <w:p w:rsidR="004F4890" w:rsidRPr="006F6FE8" w:rsidRDefault="004F4890" w:rsidP="004F4890">
            <w:pPr>
              <w:jc w:val="center"/>
              <w:rPr>
                <w:rFonts w:ascii="Arial" w:hAnsi="Arial" w:cs="Arial"/>
                <w:i/>
              </w:rPr>
            </w:pPr>
            <w:r w:rsidRPr="006F6FE8">
              <w:rPr>
                <w:rFonts w:ascii="Arial" w:hAnsi="Arial" w:cs="Arial"/>
                <w:i/>
              </w:rPr>
              <w:t>69,3</w:t>
            </w:r>
          </w:p>
        </w:tc>
      </w:tr>
      <w:tr w:rsidR="004F4890" w:rsidRPr="001D101D" w:rsidTr="00964AEB">
        <w:tc>
          <w:tcPr>
            <w:tcW w:w="4361" w:type="dxa"/>
            <w:shd w:val="clear" w:color="auto" w:fill="auto"/>
          </w:tcPr>
          <w:p w:rsidR="004F4890" w:rsidRPr="005E77A0" w:rsidRDefault="004F4890" w:rsidP="004F4890">
            <w:pPr>
              <w:rPr>
                <w:rFonts w:ascii="Arial" w:hAnsi="Arial" w:cs="Arial"/>
                <w:i/>
              </w:rPr>
            </w:pPr>
            <w:r w:rsidRPr="005E77A0">
              <w:rPr>
                <w:rFonts w:ascii="Arial" w:hAnsi="Arial" w:cs="Arial"/>
                <w:i/>
              </w:rPr>
              <w:t>Оплата енергоносіїв</w:t>
            </w:r>
          </w:p>
        </w:tc>
        <w:tc>
          <w:tcPr>
            <w:tcW w:w="1417" w:type="dxa"/>
            <w:shd w:val="clear" w:color="auto" w:fill="auto"/>
          </w:tcPr>
          <w:p w:rsidR="004F4890" w:rsidRPr="005E77A0" w:rsidRDefault="004F4890" w:rsidP="004F4890">
            <w:pPr>
              <w:jc w:val="center"/>
              <w:rPr>
                <w:rFonts w:ascii="Arial" w:hAnsi="Arial" w:cs="Arial"/>
                <w:i/>
              </w:rPr>
            </w:pPr>
            <w:r w:rsidRPr="005E77A0">
              <w:rPr>
                <w:rFonts w:ascii="Arial" w:hAnsi="Arial" w:cs="Arial"/>
                <w:i/>
              </w:rPr>
              <w:t>3 912,3</w:t>
            </w:r>
          </w:p>
        </w:tc>
        <w:tc>
          <w:tcPr>
            <w:tcW w:w="1418" w:type="dxa"/>
          </w:tcPr>
          <w:p w:rsidR="004F4890" w:rsidRPr="005E77A0" w:rsidRDefault="004F4890" w:rsidP="004F4890">
            <w:pPr>
              <w:jc w:val="center"/>
              <w:rPr>
                <w:rFonts w:ascii="Arial" w:hAnsi="Arial" w:cs="Arial"/>
                <w:i/>
              </w:rPr>
            </w:pPr>
            <w:r w:rsidRPr="005E77A0">
              <w:rPr>
                <w:rFonts w:ascii="Arial" w:hAnsi="Arial" w:cs="Arial"/>
                <w:i/>
              </w:rPr>
              <w:t>2 163,1</w:t>
            </w:r>
          </w:p>
        </w:tc>
        <w:tc>
          <w:tcPr>
            <w:tcW w:w="1559" w:type="dxa"/>
            <w:shd w:val="clear" w:color="auto" w:fill="auto"/>
          </w:tcPr>
          <w:p w:rsidR="004F4890" w:rsidRPr="005E77A0" w:rsidRDefault="004F4890" w:rsidP="004F4890">
            <w:pPr>
              <w:jc w:val="center"/>
              <w:rPr>
                <w:rFonts w:ascii="Arial" w:hAnsi="Arial" w:cs="Arial"/>
                <w:i/>
              </w:rPr>
            </w:pPr>
            <w:r w:rsidRPr="005E77A0">
              <w:rPr>
                <w:rFonts w:ascii="Arial" w:hAnsi="Arial" w:cs="Arial"/>
                <w:i/>
              </w:rPr>
              <w:t>1 253,6</w:t>
            </w:r>
          </w:p>
        </w:tc>
        <w:tc>
          <w:tcPr>
            <w:tcW w:w="1412" w:type="dxa"/>
            <w:shd w:val="clear" w:color="auto" w:fill="auto"/>
          </w:tcPr>
          <w:p w:rsidR="004F4890" w:rsidRPr="005E77A0" w:rsidRDefault="004F4890" w:rsidP="004F4890">
            <w:pPr>
              <w:jc w:val="center"/>
              <w:rPr>
                <w:rFonts w:ascii="Arial" w:hAnsi="Arial" w:cs="Arial"/>
                <w:i/>
              </w:rPr>
            </w:pPr>
            <w:r w:rsidRPr="005E77A0">
              <w:rPr>
                <w:rFonts w:ascii="Arial" w:hAnsi="Arial" w:cs="Arial"/>
                <w:i/>
              </w:rPr>
              <w:t>57,9</w:t>
            </w:r>
          </w:p>
        </w:tc>
      </w:tr>
      <w:tr w:rsidR="004F4890" w:rsidRPr="001D101D" w:rsidTr="00964AEB">
        <w:tc>
          <w:tcPr>
            <w:tcW w:w="4361" w:type="dxa"/>
            <w:shd w:val="clear" w:color="auto" w:fill="auto"/>
          </w:tcPr>
          <w:p w:rsidR="004F4890" w:rsidRPr="00A20FA8" w:rsidRDefault="004F4890" w:rsidP="004F4890">
            <w:pPr>
              <w:rPr>
                <w:rFonts w:ascii="Arial" w:hAnsi="Arial" w:cs="Arial"/>
                <w:i/>
              </w:rPr>
            </w:pPr>
            <w:r w:rsidRPr="00A20FA8">
              <w:rPr>
                <w:rFonts w:ascii="Arial" w:hAnsi="Arial" w:cs="Arial"/>
                <w:i/>
              </w:rPr>
              <w:t>Окремі заходи</w:t>
            </w:r>
          </w:p>
        </w:tc>
        <w:tc>
          <w:tcPr>
            <w:tcW w:w="1417" w:type="dxa"/>
            <w:shd w:val="clear" w:color="auto" w:fill="auto"/>
          </w:tcPr>
          <w:p w:rsidR="004F4890" w:rsidRPr="00A20FA8" w:rsidRDefault="004F4890" w:rsidP="004F4890">
            <w:pPr>
              <w:jc w:val="center"/>
              <w:rPr>
                <w:rFonts w:ascii="Arial" w:hAnsi="Arial" w:cs="Arial"/>
                <w:i/>
              </w:rPr>
            </w:pPr>
            <w:r w:rsidRPr="00A20FA8">
              <w:rPr>
                <w:rFonts w:ascii="Arial" w:hAnsi="Arial" w:cs="Arial"/>
                <w:i/>
              </w:rPr>
              <w:t>8 782,1</w:t>
            </w:r>
          </w:p>
        </w:tc>
        <w:tc>
          <w:tcPr>
            <w:tcW w:w="1418" w:type="dxa"/>
          </w:tcPr>
          <w:p w:rsidR="004F4890" w:rsidRPr="00A20FA8" w:rsidRDefault="004F4890" w:rsidP="004F4890">
            <w:pPr>
              <w:jc w:val="center"/>
              <w:rPr>
                <w:rFonts w:ascii="Arial" w:hAnsi="Arial" w:cs="Arial"/>
                <w:i/>
              </w:rPr>
            </w:pPr>
            <w:r w:rsidRPr="00A20FA8">
              <w:rPr>
                <w:rFonts w:ascii="Arial" w:hAnsi="Arial" w:cs="Arial"/>
                <w:i/>
              </w:rPr>
              <w:t>4 012,4</w:t>
            </w:r>
          </w:p>
        </w:tc>
        <w:tc>
          <w:tcPr>
            <w:tcW w:w="1559" w:type="dxa"/>
            <w:shd w:val="clear" w:color="auto" w:fill="auto"/>
          </w:tcPr>
          <w:p w:rsidR="004F4890" w:rsidRPr="00A20FA8" w:rsidRDefault="004F4890" w:rsidP="004F4890">
            <w:pPr>
              <w:jc w:val="center"/>
              <w:rPr>
                <w:rFonts w:ascii="Arial" w:hAnsi="Arial" w:cs="Arial"/>
                <w:i/>
              </w:rPr>
            </w:pPr>
            <w:r w:rsidRPr="00A20FA8">
              <w:rPr>
                <w:rFonts w:ascii="Arial" w:hAnsi="Arial" w:cs="Arial"/>
                <w:i/>
              </w:rPr>
              <w:t>3 162,0</w:t>
            </w:r>
          </w:p>
        </w:tc>
        <w:tc>
          <w:tcPr>
            <w:tcW w:w="1412" w:type="dxa"/>
            <w:shd w:val="clear" w:color="auto" w:fill="auto"/>
          </w:tcPr>
          <w:p w:rsidR="004F4890" w:rsidRPr="00A20FA8" w:rsidRDefault="004F4890" w:rsidP="004F4890">
            <w:pPr>
              <w:jc w:val="center"/>
              <w:rPr>
                <w:rFonts w:ascii="Arial" w:hAnsi="Arial" w:cs="Arial"/>
                <w:i/>
              </w:rPr>
            </w:pPr>
            <w:r w:rsidRPr="00A20FA8">
              <w:rPr>
                <w:rFonts w:ascii="Arial" w:hAnsi="Arial" w:cs="Arial"/>
                <w:i/>
              </w:rPr>
              <w:t>78,8</w:t>
            </w:r>
          </w:p>
        </w:tc>
      </w:tr>
      <w:tr w:rsidR="004F4890" w:rsidRPr="001D101D" w:rsidTr="00964AEB">
        <w:trPr>
          <w:trHeight w:val="252"/>
        </w:trPr>
        <w:tc>
          <w:tcPr>
            <w:tcW w:w="4361" w:type="dxa"/>
            <w:shd w:val="clear" w:color="auto" w:fill="auto"/>
          </w:tcPr>
          <w:p w:rsidR="004F4890" w:rsidRPr="001A1973" w:rsidRDefault="004F4890" w:rsidP="004F4890">
            <w:pPr>
              <w:rPr>
                <w:rFonts w:ascii="Arial" w:hAnsi="Arial" w:cs="Arial"/>
                <w:b/>
                <w:lang w:val="en-US"/>
              </w:rPr>
            </w:pPr>
            <w:r w:rsidRPr="001A1973">
              <w:rPr>
                <w:rFonts w:ascii="Arial" w:hAnsi="Arial" w:cs="Arial"/>
                <w:b/>
              </w:rPr>
              <w:t xml:space="preserve">ЛКП </w:t>
            </w:r>
            <w:r w:rsidRPr="001A1973">
              <w:rPr>
                <w:rFonts w:ascii="Arial" w:hAnsi="Arial" w:cs="Arial"/>
                <w:b/>
                <w:lang w:val="en-US"/>
              </w:rPr>
              <w:t>“</w:t>
            </w:r>
            <w:r w:rsidRPr="001A1973">
              <w:rPr>
                <w:rFonts w:ascii="Arial" w:hAnsi="Arial" w:cs="Arial"/>
                <w:b/>
              </w:rPr>
              <w:t>Спортресурс</w:t>
            </w:r>
            <w:r w:rsidRPr="001A1973">
              <w:rPr>
                <w:rFonts w:ascii="Arial" w:hAnsi="Arial" w:cs="Arial"/>
                <w:b/>
                <w:lang w:val="en-US"/>
              </w:rPr>
              <w:t>”</w:t>
            </w:r>
          </w:p>
        </w:tc>
        <w:tc>
          <w:tcPr>
            <w:tcW w:w="1417" w:type="dxa"/>
            <w:shd w:val="clear" w:color="auto" w:fill="auto"/>
          </w:tcPr>
          <w:p w:rsidR="004F4890" w:rsidRPr="001A1973" w:rsidRDefault="004F4890" w:rsidP="004F4890">
            <w:pPr>
              <w:jc w:val="center"/>
              <w:rPr>
                <w:rFonts w:ascii="Arial" w:hAnsi="Arial" w:cs="Arial"/>
                <w:b/>
              </w:rPr>
            </w:pPr>
            <w:r w:rsidRPr="001A1973">
              <w:rPr>
                <w:rFonts w:ascii="Arial" w:hAnsi="Arial" w:cs="Arial"/>
                <w:b/>
              </w:rPr>
              <w:t>10 711,8</w:t>
            </w:r>
          </w:p>
        </w:tc>
        <w:tc>
          <w:tcPr>
            <w:tcW w:w="1418" w:type="dxa"/>
          </w:tcPr>
          <w:p w:rsidR="004F4890" w:rsidRPr="001A1973" w:rsidRDefault="004F4890" w:rsidP="004F4890">
            <w:pPr>
              <w:jc w:val="center"/>
              <w:rPr>
                <w:rFonts w:ascii="Arial" w:hAnsi="Arial" w:cs="Arial"/>
                <w:b/>
              </w:rPr>
            </w:pPr>
            <w:r w:rsidRPr="001A1973">
              <w:rPr>
                <w:rFonts w:ascii="Arial" w:hAnsi="Arial" w:cs="Arial"/>
                <w:b/>
              </w:rPr>
              <w:t>5 374,2</w:t>
            </w:r>
          </w:p>
        </w:tc>
        <w:tc>
          <w:tcPr>
            <w:tcW w:w="1559" w:type="dxa"/>
            <w:shd w:val="clear" w:color="auto" w:fill="auto"/>
          </w:tcPr>
          <w:p w:rsidR="004F4890" w:rsidRPr="001A1973" w:rsidRDefault="004F4890" w:rsidP="004F4890">
            <w:pPr>
              <w:jc w:val="center"/>
              <w:rPr>
                <w:rFonts w:ascii="Arial" w:hAnsi="Arial" w:cs="Arial"/>
                <w:b/>
              </w:rPr>
            </w:pPr>
            <w:r w:rsidRPr="001A1973">
              <w:rPr>
                <w:rFonts w:ascii="Arial" w:hAnsi="Arial" w:cs="Arial"/>
                <w:b/>
              </w:rPr>
              <w:t>4 238,1</w:t>
            </w:r>
          </w:p>
        </w:tc>
        <w:tc>
          <w:tcPr>
            <w:tcW w:w="1412" w:type="dxa"/>
            <w:shd w:val="clear" w:color="auto" w:fill="auto"/>
          </w:tcPr>
          <w:p w:rsidR="004F4890" w:rsidRPr="001A1973" w:rsidRDefault="004F4890" w:rsidP="004F4890">
            <w:pPr>
              <w:jc w:val="center"/>
              <w:rPr>
                <w:rFonts w:ascii="Arial" w:hAnsi="Arial" w:cs="Arial"/>
                <w:b/>
                <w:i/>
              </w:rPr>
            </w:pPr>
            <w:r w:rsidRPr="001A1973">
              <w:rPr>
                <w:rFonts w:ascii="Arial" w:hAnsi="Arial" w:cs="Arial"/>
                <w:b/>
                <w:i/>
              </w:rPr>
              <w:t>78,9</w:t>
            </w:r>
          </w:p>
        </w:tc>
      </w:tr>
      <w:tr w:rsidR="004F4890" w:rsidRPr="001D101D" w:rsidTr="00964AEB">
        <w:trPr>
          <w:trHeight w:val="324"/>
        </w:trPr>
        <w:tc>
          <w:tcPr>
            <w:tcW w:w="4361" w:type="dxa"/>
            <w:shd w:val="clear" w:color="auto" w:fill="auto"/>
          </w:tcPr>
          <w:p w:rsidR="004F4890" w:rsidRPr="00216617" w:rsidRDefault="004F4890" w:rsidP="004F4890">
            <w:pPr>
              <w:rPr>
                <w:rFonts w:ascii="Arial" w:hAnsi="Arial" w:cs="Arial"/>
                <w:b/>
              </w:rPr>
            </w:pPr>
            <w:r w:rsidRPr="00216617">
              <w:rPr>
                <w:rFonts w:ascii="Arial" w:hAnsi="Arial" w:cs="Arial"/>
                <w:b/>
              </w:rPr>
              <w:t>Програми з розвитку фізкультури</w:t>
            </w:r>
          </w:p>
        </w:tc>
        <w:tc>
          <w:tcPr>
            <w:tcW w:w="1417" w:type="dxa"/>
            <w:shd w:val="clear" w:color="auto" w:fill="auto"/>
          </w:tcPr>
          <w:p w:rsidR="004F4890" w:rsidRPr="00216617" w:rsidRDefault="004F4890" w:rsidP="004F4890">
            <w:pPr>
              <w:jc w:val="center"/>
              <w:rPr>
                <w:rFonts w:ascii="Arial" w:hAnsi="Arial" w:cs="Arial"/>
                <w:b/>
              </w:rPr>
            </w:pPr>
            <w:r w:rsidRPr="00216617">
              <w:rPr>
                <w:rFonts w:ascii="Arial" w:hAnsi="Arial" w:cs="Arial"/>
                <w:b/>
              </w:rPr>
              <w:t>19 305,6</w:t>
            </w:r>
          </w:p>
        </w:tc>
        <w:tc>
          <w:tcPr>
            <w:tcW w:w="1418" w:type="dxa"/>
          </w:tcPr>
          <w:p w:rsidR="004F4890" w:rsidRPr="00BC4E78" w:rsidRDefault="004F4890" w:rsidP="004F4890">
            <w:pPr>
              <w:jc w:val="center"/>
              <w:rPr>
                <w:rFonts w:ascii="Arial" w:hAnsi="Arial" w:cs="Arial"/>
                <w:b/>
              </w:rPr>
            </w:pPr>
            <w:r w:rsidRPr="00BC4E78">
              <w:rPr>
                <w:rFonts w:ascii="Arial" w:hAnsi="Arial" w:cs="Arial"/>
                <w:b/>
              </w:rPr>
              <w:t>9 854,3</w:t>
            </w:r>
          </w:p>
        </w:tc>
        <w:tc>
          <w:tcPr>
            <w:tcW w:w="1559" w:type="dxa"/>
            <w:shd w:val="clear" w:color="auto" w:fill="auto"/>
          </w:tcPr>
          <w:p w:rsidR="004F4890" w:rsidRPr="00BC4E78" w:rsidRDefault="004F4890" w:rsidP="004F4890">
            <w:pPr>
              <w:jc w:val="center"/>
              <w:rPr>
                <w:rFonts w:ascii="Arial" w:hAnsi="Arial" w:cs="Arial"/>
                <w:b/>
              </w:rPr>
            </w:pPr>
            <w:r w:rsidRPr="00BC4E78">
              <w:rPr>
                <w:rFonts w:ascii="Arial" w:hAnsi="Arial" w:cs="Arial"/>
                <w:b/>
              </w:rPr>
              <w:t>8 210,9</w:t>
            </w:r>
          </w:p>
        </w:tc>
        <w:tc>
          <w:tcPr>
            <w:tcW w:w="1412" w:type="dxa"/>
            <w:shd w:val="clear" w:color="auto" w:fill="auto"/>
          </w:tcPr>
          <w:p w:rsidR="004F4890" w:rsidRPr="00BC4E78" w:rsidRDefault="004F4890" w:rsidP="004F4890">
            <w:pPr>
              <w:jc w:val="center"/>
              <w:rPr>
                <w:rFonts w:ascii="Arial" w:hAnsi="Arial" w:cs="Arial"/>
                <w:b/>
                <w:i/>
              </w:rPr>
            </w:pPr>
            <w:r w:rsidRPr="00BC4E78">
              <w:rPr>
                <w:rFonts w:ascii="Arial" w:hAnsi="Arial" w:cs="Arial"/>
                <w:b/>
                <w:i/>
              </w:rPr>
              <w:t>83,3</w:t>
            </w:r>
          </w:p>
        </w:tc>
      </w:tr>
    </w:tbl>
    <w:p w:rsidR="00FF3230" w:rsidRPr="001D101D" w:rsidRDefault="00FF3230" w:rsidP="009A607A">
      <w:pPr>
        <w:ind w:firstLine="709"/>
        <w:jc w:val="both"/>
        <w:rPr>
          <w:rFonts w:ascii="Arial" w:hAnsi="Arial" w:cs="Arial"/>
          <w:color w:val="FF0000"/>
          <w:spacing w:val="-8"/>
          <w:sz w:val="26"/>
          <w:szCs w:val="26"/>
        </w:rPr>
      </w:pPr>
    </w:p>
    <w:p w:rsidR="009E2AC8" w:rsidRPr="001D101D" w:rsidRDefault="00371D93" w:rsidP="00FB5B60">
      <w:pPr>
        <w:ind w:firstLine="709"/>
        <w:jc w:val="both"/>
        <w:rPr>
          <w:rFonts w:ascii="Arial" w:hAnsi="Arial" w:cs="Arial"/>
          <w:color w:val="FF0000"/>
          <w:sz w:val="26"/>
          <w:szCs w:val="26"/>
        </w:rPr>
      </w:pPr>
      <w:r w:rsidRPr="00EE147C">
        <w:rPr>
          <w:rFonts w:ascii="Arial" w:hAnsi="Arial" w:cs="Arial"/>
          <w:spacing w:val="-8"/>
          <w:sz w:val="26"/>
          <w:szCs w:val="26"/>
        </w:rPr>
        <w:t>Н</w:t>
      </w:r>
      <w:r w:rsidRPr="00EE147C">
        <w:rPr>
          <w:rFonts w:ascii="Arial" w:hAnsi="Arial" w:cs="Arial"/>
          <w:sz w:val="26"/>
          <w:szCs w:val="26"/>
        </w:rPr>
        <w:t xml:space="preserve">а фінансування програми розвитку </w:t>
      </w:r>
      <w:r w:rsidRPr="00EE147C">
        <w:rPr>
          <w:rFonts w:ascii="Arial" w:hAnsi="Arial" w:cs="Arial"/>
          <w:b/>
          <w:sz w:val="26"/>
          <w:szCs w:val="26"/>
        </w:rPr>
        <w:t>туризму</w:t>
      </w:r>
      <w:r w:rsidRPr="00EE147C">
        <w:rPr>
          <w:rFonts w:ascii="Arial" w:hAnsi="Arial" w:cs="Arial"/>
          <w:sz w:val="26"/>
          <w:szCs w:val="26"/>
        </w:rPr>
        <w:t xml:space="preserve"> у Львівській МТГ на 2023 рік передбачено 10,6 млн грн, виконання склало 4,6 млн грн </w:t>
      </w:r>
      <w:r w:rsidRPr="003A2FA6">
        <w:rPr>
          <w:rFonts w:ascii="Arial" w:hAnsi="Arial" w:cs="Arial"/>
          <w:spacing w:val="-7"/>
          <w:sz w:val="26"/>
          <w:szCs w:val="26"/>
        </w:rPr>
        <w:t>або 86</w:t>
      </w:r>
      <w:r w:rsidR="00FC2134">
        <w:rPr>
          <w:rFonts w:ascii="Arial" w:hAnsi="Arial" w:cs="Arial"/>
          <w:spacing w:val="-7"/>
          <w:sz w:val="26"/>
          <w:szCs w:val="26"/>
        </w:rPr>
        <w:t>,4 відсотка</w:t>
      </w:r>
      <w:r w:rsidRPr="003A2FA6">
        <w:rPr>
          <w:rFonts w:ascii="Arial" w:hAnsi="Arial" w:cs="Arial"/>
          <w:spacing w:val="-7"/>
          <w:sz w:val="26"/>
          <w:szCs w:val="26"/>
        </w:rPr>
        <w:t xml:space="preserve"> до уточненого плану на звітний період. </w:t>
      </w:r>
    </w:p>
    <w:p w:rsidR="004E5564" w:rsidRPr="0079376B" w:rsidRDefault="004E5564" w:rsidP="002329EA">
      <w:pPr>
        <w:tabs>
          <w:tab w:val="left" w:pos="851"/>
        </w:tabs>
        <w:spacing w:after="120"/>
        <w:ind w:firstLine="709"/>
        <w:jc w:val="both"/>
        <w:rPr>
          <w:rFonts w:ascii="Arial" w:hAnsi="Arial" w:cs="Arial"/>
          <w:color w:val="000000" w:themeColor="text1"/>
          <w:sz w:val="26"/>
          <w:szCs w:val="26"/>
          <w:lang w:val="ru-RU"/>
        </w:rPr>
      </w:pPr>
      <w:r w:rsidRPr="0079376B">
        <w:rPr>
          <w:rFonts w:ascii="Arial" w:hAnsi="Arial" w:cs="Arial"/>
          <w:color w:val="000000" w:themeColor="text1"/>
          <w:sz w:val="26"/>
          <w:szCs w:val="26"/>
        </w:rPr>
        <w:t xml:space="preserve">Видатки на </w:t>
      </w:r>
      <w:r w:rsidRPr="0079376B">
        <w:rPr>
          <w:rFonts w:ascii="Arial" w:hAnsi="Arial" w:cs="Arial"/>
          <w:b/>
          <w:color w:val="000000" w:themeColor="text1"/>
          <w:sz w:val="26"/>
          <w:szCs w:val="26"/>
        </w:rPr>
        <w:t xml:space="preserve">утримання апарату </w:t>
      </w:r>
      <w:r w:rsidRPr="0079376B">
        <w:rPr>
          <w:rFonts w:ascii="Arial" w:hAnsi="Arial" w:cs="Arial"/>
          <w:b/>
          <w:bCs/>
          <w:color w:val="000000" w:themeColor="text1"/>
          <w:sz w:val="26"/>
          <w:szCs w:val="26"/>
        </w:rPr>
        <w:t>управління</w:t>
      </w:r>
      <w:r w:rsidRPr="0079376B">
        <w:rPr>
          <w:rFonts w:ascii="Arial" w:hAnsi="Arial" w:cs="Arial"/>
          <w:color w:val="000000" w:themeColor="text1"/>
          <w:sz w:val="26"/>
          <w:szCs w:val="26"/>
        </w:rPr>
        <w:t xml:space="preserve"> виконавчих органів міської ради за </w:t>
      </w:r>
      <w:r w:rsidR="00AA53DB" w:rsidRPr="0079376B">
        <w:rPr>
          <w:rFonts w:ascii="Arial" w:hAnsi="Arial" w:cs="Arial"/>
          <w:color w:val="000000" w:themeColor="text1"/>
          <w:sz w:val="26"/>
          <w:szCs w:val="26"/>
        </w:rPr>
        <w:t>І</w:t>
      </w:r>
      <w:r w:rsidRPr="0079376B">
        <w:rPr>
          <w:rFonts w:ascii="Arial" w:hAnsi="Arial" w:cs="Arial"/>
          <w:color w:val="000000" w:themeColor="text1"/>
          <w:sz w:val="26"/>
          <w:szCs w:val="26"/>
        </w:rPr>
        <w:t xml:space="preserve"> </w:t>
      </w:r>
      <w:r w:rsidR="0079376B" w:rsidRPr="0079376B">
        <w:rPr>
          <w:rFonts w:ascii="Arial" w:hAnsi="Arial" w:cs="Arial"/>
          <w:color w:val="000000" w:themeColor="text1"/>
          <w:sz w:val="26"/>
          <w:szCs w:val="26"/>
        </w:rPr>
        <w:t>півріччя</w:t>
      </w:r>
      <w:r w:rsidRPr="0079376B">
        <w:rPr>
          <w:rFonts w:ascii="Arial" w:hAnsi="Arial" w:cs="Arial"/>
          <w:color w:val="000000" w:themeColor="text1"/>
          <w:sz w:val="26"/>
          <w:szCs w:val="26"/>
        </w:rPr>
        <w:t xml:space="preserve"> 2023 року становлять </w:t>
      </w:r>
      <w:r w:rsidR="0079376B" w:rsidRPr="0079376B">
        <w:rPr>
          <w:rFonts w:ascii="Arial" w:hAnsi="Arial" w:cs="Arial"/>
          <w:color w:val="000000" w:themeColor="text1"/>
          <w:sz w:val="26"/>
          <w:szCs w:val="26"/>
          <w:lang w:val="ru-RU"/>
        </w:rPr>
        <w:t>379,1</w:t>
      </w:r>
      <w:r w:rsidRPr="0079376B">
        <w:rPr>
          <w:rFonts w:ascii="Arial" w:hAnsi="Arial" w:cs="Arial"/>
          <w:color w:val="000000" w:themeColor="text1"/>
          <w:sz w:val="26"/>
          <w:szCs w:val="26"/>
        </w:rPr>
        <w:t xml:space="preserve"> м</w:t>
      </w:r>
      <w:r w:rsidR="00AA53DB" w:rsidRPr="0079376B">
        <w:rPr>
          <w:rFonts w:ascii="Arial" w:hAnsi="Arial" w:cs="Arial"/>
          <w:color w:val="000000" w:themeColor="text1"/>
          <w:sz w:val="26"/>
          <w:szCs w:val="26"/>
        </w:rPr>
        <w:t>лн грн</w:t>
      </w:r>
      <w:r w:rsidR="006A7091">
        <w:rPr>
          <w:rFonts w:ascii="Arial" w:hAnsi="Arial" w:cs="Arial"/>
          <w:color w:val="000000" w:themeColor="text1"/>
          <w:sz w:val="26"/>
          <w:szCs w:val="26"/>
        </w:rPr>
        <w:t xml:space="preserve"> або 89</w:t>
      </w:r>
      <w:r w:rsidR="0079376B" w:rsidRPr="0079376B">
        <w:rPr>
          <w:rFonts w:ascii="Arial" w:hAnsi="Arial" w:cs="Arial"/>
          <w:color w:val="000000" w:themeColor="text1"/>
          <w:sz w:val="26"/>
          <w:szCs w:val="26"/>
        </w:rPr>
        <w:t xml:space="preserve">,4 відсотка </w:t>
      </w:r>
      <w:r w:rsidRPr="0079376B">
        <w:rPr>
          <w:rFonts w:ascii="Arial" w:hAnsi="Arial" w:cs="Arial"/>
          <w:color w:val="000000" w:themeColor="text1"/>
          <w:sz w:val="26"/>
          <w:szCs w:val="26"/>
        </w:rPr>
        <w:t>до плану</w:t>
      </w:r>
      <w:r w:rsidR="0079376B" w:rsidRPr="0079376B">
        <w:rPr>
          <w:rFonts w:ascii="Arial" w:hAnsi="Arial" w:cs="Arial"/>
          <w:color w:val="000000" w:themeColor="text1"/>
          <w:sz w:val="26"/>
          <w:szCs w:val="26"/>
        </w:rPr>
        <w:t xml:space="preserve"> на звітний період (4</w:t>
      </w:r>
      <w:r w:rsidR="006A7091">
        <w:rPr>
          <w:rFonts w:ascii="Arial" w:hAnsi="Arial" w:cs="Arial"/>
          <w:color w:val="000000" w:themeColor="text1"/>
          <w:sz w:val="26"/>
          <w:szCs w:val="26"/>
        </w:rPr>
        <w:t>24,2</w:t>
      </w:r>
      <w:r w:rsidRPr="0079376B">
        <w:rPr>
          <w:rFonts w:ascii="Arial" w:hAnsi="Arial" w:cs="Arial"/>
          <w:color w:val="000000" w:themeColor="text1"/>
          <w:sz w:val="26"/>
          <w:szCs w:val="26"/>
        </w:rPr>
        <w:t xml:space="preserve"> млн грн).</w:t>
      </w:r>
    </w:p>
    <w:p w:rsidR="00E3309F" w:rsidRDefault="00E3309F" w:rsidP="00E3309F">
      <w:pPr>
        <w:suppressAutoHyphens w:val="0"/>
        <w:ind w:firstLine="709"/>
        <w:jc w:val="both"/>
        <w:rPr>
          <w:rFonts w:ascii="Arial" w:hAnsi="Arial" w:cs="Arial"/>
          <w:color w:val="000000" w:themeColor="text1"/>
          <w:sz w:val="26"/>
          <w:szCs w:val="26"/>
        </w:rPr>
      </w:pPr>
      <w:r w:rsidRPr="00E3309F">
        <w:rPr>
          <w:rFonts w:ascii="Arial" w:hAnsi="Arial" w:cs="Arial"/>
          <w:color w:val="000000" w:themeColor="text1"/>
          <w:sz w:val="26"/>
          <w:szCs w:val="26"/>
        </w:rPr>
        <w:t xml:space="preserve">Видатки на </w:t>
      </w:r>
      <w:r w:rsidRPr="00E3309F">
        <w:rPr>
          <w:rFonts w:ascii="Arial" w:hAnsi="Arial" w:cs="Arial"/>
          <w:b/>
          <w:color w:val="000000" w:themeColor="text1"/>
          <w:sz w:val="26"/>
          <w:szCs w:val="26"/>
        </w:rPr>
        <w:t>житлово-комунальне господарство</w:t>
      </w:r>
      <w:r w:rsidRPr="00E3309F">
        <w:rPr>
          <w:rFonts w:ascii="Arial" w:hAnsi="Arial" w:cs="Arial"/>
          <w:color w:val="000000" w:themeColor="text1"/>
          <w:sz w:val="26"/>
          <w:szCs w:val="26"/>
        </w:rPr>
        <w:t xml:space="preserve"> склали </w:t>
      </w:r>
      <w:r>
        <w:rPr>
          <w:rFonts w:ascii="Arial" w:hAnsi="Arial" w:cs="Arial"/>
          <w:color w:val="000000" w:themeColor="text1"/>
          <w:sz w:val="26"/>
          <w:szCs w:val="26"/>
        </w:rPr>
        <w:t>1</w:t>
      </w:r>
      <w:r w:rsidRPr="00E3309F">
        <w:rPr>
          <w:rFonts w:ascii="Arial" w:hAnsi="Arial" w:cs="Arial"/>
          <w:color w:val="000000" w:themeColor="text1"/>
          <w:sz w:val="26"/>
          <w:szCs w:val="26"/>
        </w:rPr>
        <w:t xml:space="preserve">039,3 млн грн, що складає 95,3 відсотка до плану на </w:t>
      </w:r>
      <w:r w:rsidR="007F2B68">
        <w:rPr>
          <w:rFonts w:ascii="Arial" w:hAnsi="Arial" w:cs="Arial"/>
          <w:color w:val="000000" w:themeColor="text1"/>
          <w:sz w:val="26"/>
          <w:szCs w:val="26"/>
        </w:rPr>
        <w:t>І</w:t>
      </w:r>
      <w:r w:rsidRPr="00E3309F">
        <w:rPr>
          <w:rFonts w:ascii="Arial" w:hAnsi="Arial" w:cs="Arial"/>
          <w:color w:val="000000" w:themeColor="text1"/>
          <w:sz w:val="26"/>
          <w:szCs w:val="26"/>
          <w:lang w:val="ru-RU"/>
        </w:rPr>
        <w:t xml:space="preserve"> </w:t>
      </w:r>
      <w:r w:rsidRPr="00E3309F">
        <w:rPr>
          <w:rFonts w:ascii="Arial" w:hAnsi="Arial" w:cs="Arial"/>
          <w:color w:val="000000" w:themeColor="text1"/>
          <w:sz w:val="26"/>
          <w:szCs w:val="26"/>
        </w:rPr>
        <w:t>півріччя (</w:t>
      </w:r>
      <w:r>
        <w:rPr>
          <w:rFonts w:ascii="Arial" w:hAnsi="Arial" w:cs="Arial"/>
          <w:color w:val="000000" w:themeColor="text1"/>
          <w:sz w:val="26"/>
          <w:szCs w:val="26"/>
        </w:rPr>
        <w:t>1</w:t>
      </w:r>
      <w:r w:rsidRPr="00E3309F">
        <w:rPr>
          <w:rFonts w:ascii="Arial" w:hAnsi="Arial" w:cs="Arial"/>
          <w:color w:val="000000" w:themeColor="text1"/>
          <w:sz w:val="26"/>
          <w:szCs w:val="26"/>
        </w:rPr>
        <w:t>090,9 млн грн) та 50,1 відсотка до уточненого плану на рік (2075,1 млн грн).</w:t>
      </w:r>
    </w:p>
    <w:p w:rsidR="0058719A" w:rsidRPr="001D101D" w:rsidRDefault="0058719A" w:rsidP="00E3309F">
      <w:pPr>
        <w:suppressAutoHyphens w:val="0"/>
        <w:jc w:val="both"/>
        <w:rPr>
          <w:rFonts w:ascii="Arial" w:hAnsi="Arial" w:cs="Arial"/>
          <w:color w:val="FF0000"/>
          <w:sz w:val="26"/>
          <w:szCs w:val="26"/>
        </w:rPr>
      </w:pPr>
      <w:r w:rsidRPr="001D101D">
        <w:rPr>
          <w:rFonts w:ascii="Arial" w:hAnsi="Arial" w:cs="Arial"/>
          <w:noProof/>
          <w:color w:val="FF0000"/>
          <w:sz w:val="28"/>
          <w:szCs w:val="28"/>
          <w:lang w:eastAsia="uk-UA"/>
        </w:rPr>
        <w:drawing>
          <wp:inline distT="0" distB="0" distL="0" distR="0">
            <wp:extent cx="6273165" cy="2552700"/>
            <wp:effectExtent l="0" t="0" r="0" b="0"/>
            <wp:docPr id="1" name="Діагра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8719A" w:rsidRPr="00E3309F" w:rsidRDefault="00E3309F" w:rsidP="00A10D33">
      <w:pPr>
        <w:spacing w:after="160"/>
        <w:ind w:firstLine="709"/>
        <w:jc w:val="both"/>
        <w:rPr>
          <w:rFonts w:ascii="Arial" w:hAnsi="Arial" w:cs="Arial"/>
          <w:color w:val="000000" w:themeColor="text1"/>
          <w:sz w:val="26"/>
          <w:szCs w:val="26"/>
        </w:rPr>
      </w:pPr>
      <w:r w:rsidRPr="00E3309F">
        <w:rPr>
          <w:rFonts w:ascii="Arial" w:hAnsi="Arial" w:cs="Arial"/>
          <w:color w:val="000000" w:themeColor="text1"/>
          <w:sz w:val="26"/>
          <w:szCs w:val="26"/>
        </w:rPr>
        <w:t>З вказаних видатків на експлуатацію та технічне обслуговуванн</w:t>
      </w:r>
      <w:r w:rsidR="005A67AC">
        <w:rPr>
          <w:rFonts w:ascii="Arial" w:hAnsi="Arial" w:cs="Arial"/>
          <w:color w:val="000000" w:themeColor="text1"/>
          <w:sz w:val="26"/>
          <w:szCs w:val="26"/>
        </w:rPr>
        <w:t>я житлового фонду спрямовано 9,9</w:t>
      </w:r>
      <w:r w:rsidRPr="00E3309F">
        <w:rPr>
          <w:rFonts w:ascii="Arial" w:hAnsi="Arial" w:cs="Arial"/>
          <w:color w:val="000000" w:themeColor="text1"/>
          <w:sz w:val="26"/>
          <w:szCs w:val="26"/>
        </w:rPr>
        <w:t xml:space="preserve"> млн грн, які використані на поточний ремонт інженерних мереж житлових будинків. Для забезпечення потреб співвласників багатоквартирних будинків за рахунок бюджету здійснено відшкодування часткової вартості закуплених 92-х електрогенераторів в сумі 1,8 млн грн.</w:t>
      </w:r>
    </w:p>
    <w:p w:rsidR="0058719A" w:rsidRPr="00E3309F" w:rsidRDefault="00E3309F" w:rsidP="00A10D33">
      <w:pPr>
        <w:suppressAutoHyphens w:val="0"/>
        <w:spacing w:after="160"/>
        <w:ind w:firstLine="709"/>
        <w:jc w:val="both"/>
        <w:rPr>
          <w:rFonts w:ascii="Arial" w:hAnsi="Arial" w:cs="Arial"/>
          <w:color w:val="000000" w:themeColor="text1"/>
          <w:sz w:val="26"/>
          <w:szCs w:val="26"/>
        </w:rPr>
      </w:pPr>
      <w:r w:rsidRPr="00E3309F">
        <w:rPr>
          <w:rFonts w:ascii="Arial" w:hAnsi="Arial" w:cs="Arial"/>
          <w:color w:val="000000" w:themeColor="text1"/>
          <w:sz w:val="26"/>
          <w:szCs w:val="26"/>
        </w:rPr>
        <w:lastRenderedPageBreak/>
        <w:t xml:space="preserve">Найбільшою складовою видатків на житлово-комунальне господарство є  </w:t>
      </w:r>
      <w:r w:rsidRPr="00E3309F">
        <w:rPr>
          <w:rFonts w:ascii="Arial" w:hAnsi="Arial" w:cs="Arial"/>
          <w:b/>
          <w:color w:val="000000" w:themeColor="text1"/>
          <w:sz w:val="26"/>
          <w:szCs w:val="26"/>
        </w:rPr>
        <w:t>благоустрій</w:t>
      </w:r>
      <w:r w:rsidRPr="00E3309F">
        <w:rPr>
          <w:rFonts w:ascii="Arial" w:hAnsi="Arial" w:cs="Arial"/>
          <w:color w:val="000000" w:themeColor="text1"/>
          <w:sz w:val="26"/>
          <w:szCs w:val="26"/>
        </w:rPr>
        <w:t xml:space="preserve"> міста. Видатки на благоустрій Львівської МТГ за рахунок загального фонду склали 481,9  млн грн або 92,8 відсотка до плану на </w:t>
      </w:r>
      <w:r w:rsidR="007F2B68">
        <w:rPr>
          <w:rFonts w:ascii="Arial" w:hAnsi="Arial" w:cs="Arial"/>
          <w:color w:val="000000" w:themeColor="text1"/>
          <w:sz w:val="26"/>
          <w:szCs w:val="26"/>
        </w:rPr>
        <w:t>І</w:t>
      </w:r>
      <w:r w:rsidRPr="00E3309F">
        <w:rPr>
          <w:rFonts w:ascii="Arial" w:hAnsi="Arial" w:cs="Arial"/>
          <w:color w:val="000000" w:themeColor="text1"/>
          <w:sz w:val="26"/>
          <w:szCs w:val="26"/>
        </w:rPr>
        <w:t xml:space="preserve"> півріччя (519,4 млн грн) та 39,3 відсотка до уточненого плану на рік (</w:t>
      </w:r>
      <w:r>
        <w:rPr>
          <w:rFonts w:ascii="Arial" w:hAnsi="Arial" w:cs="Arial"/>
          <w:color w:val="000000" w:themeColor="text1"/>
          <w:sz w:val="26"/>
          <w:szCs w:val="26"/>
        </w:rPr>
        <w:t>1</w:t>
      </w:r>
      <w:r w:rsidRPr="00E3309F">
        <w:rPr>
          <w:rFonts w:ascii="Arial" w:hAnsi="Arial" w:cs="Arial"/>
          <w:color w:val="000000" w:themeColor="text1"/>
          <w:sz w:val="26"/>
          <w:szCs w:val="26"/>
        </w:rPr>
        <w:t>225,4 млн грн), які згідно даних головних розпорядників використані на такі заходи:</w:t>
      </w:r>
    </w:p>
    <w:p w:rsidR="0058719A" w:rsidRPr="004F4890" w:rsidRDefault="00782BEF" w:rsidP="00D1094E">
      <w:pPr>
        <w:suppressAutoHyphens w:val="0"/>
        <w:ind w:left="7788" w:firstLine="708"/>
        <w:jc w:val="center"/>
        <w:rPr>
          <w:rFonts w:ascii="Arial" w:hAnsi="Arial" w:cs="Arial"/>
          <w:color w:val="000000" w:themeColor="text1"/>
          <w:lang w:val="en-US"/>
        </w:rPr>
      </w:pPr>
      <w:r w:rsidRPr="004F4890">
        <w:rPr>
          <w:rFonts w:ascii="Arial" w:hAnsi="Arial" w:cs="Arial"/>
          <w:color w:val="000000" w:themeColor="text1"/>
          <w:lang w:val="en-US"/>
        </w:rPr>
        <w:t>(</w:t>
      </w:r>
      <w:r w:rsidR="0058719A" w:rsidRPr="004F4890">
        <w:rPr>
          <w:rFonts w:ascii="Arial" w:hAnsi="Arial" w:cs="Arial"/>
          <w:color w:val="000000" w:themeColor="text1"/>
        </w:rPr>
        <w:t>тис. грн</w:t>
      </w:r>
      <w:r w:rsidRPr="004F4890">
        <w:rPr>
          <w:rFonts w:ascii="Arial" w:hAnsi="Arial" w:cs="Arial"/>
          <w:color w:val="000000" w:themeColor="text1"/>
          <w:lang w:val="en-US"/>
        </w:rPr>
        <w:t>)</w:t>
      </w:r>
    </w:p>
    <w:tbl>
      <w:tblPr>
        <w:tblW w:w="10065" w:type="dxa"/>
        <w:tblInd w:w="108" w:type="dxa"/>
        <w:tblLayout w:type="fixed"/>
        <w:tblLook w:val="04A0" w:firstRow="1" w:lastRow="0" w:firstColumn="1" w:lastColumn="0" w:noHBand="0" w:noVBand="1"/>
      </w:tblPr>
      <w:tblGrid>
        <w:gridCol w:w="4395"/>
        <w:gridCol w:w="1559"/>
        <w:gridCol w:w="1417"/>
        <w:gridCol w:w="1418"/>
        <w:gridCol w:w="1276"/>
      </w:tblGrid>
      <w:tr w:rsidR="00E3309F" w:rsidRPr="00E3309F" w:rsidTr="00E35B45">
        <w:trPr>
          <w:trHeight w:val="1167"/>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Назва видатків</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3309F" w:rsidRPr="00E3309F" w:rsidRDefault="00E3309F" w:rsidP="00633E15">
            <w:pPr>
              <w:suppressAutoHyphens w:val="0"/>
              <w:ind w:left="-108" w:right="-108"/>
              <w:jc w:val="center"/>
              <w:rPr>
                <w:rFonts w:ascii="Arial" w:hAnsi="Arial" w:cs="Arial"/>
                <w:lang w:eastAsia="uk-UA"/>
              </w:rPr>
            </w:pPr>
            <w:r w:rsidRPr="00E3309F">
              <w:rPr>
                <w:rFonts w:ascii="Arial" w:hAnsi="Arial" w:cs="Arial"/>
                <w:lang w:eastAsia="uk-UA"/>
              </w:rPr>
              <w:t>Затвердже</w:t>
            </w:r>
            <w:r w:rsidR="00E35B45">
              <w:rPr>
                <w:rFonts w:ascii="Arial" w:hAnsi="Arial" w:cs="Arial"/>
                <w:lang w:eastAsia="uk-UA"/>
              </w:rPr>
              <w:t>-</w:t>
            </w:r>
            <w:r w:rsidRPr="00E3309F">
              <w:rPr>
                <w:rFonts w:ascii="Arial" w:hAnsi="Arial" w:cs="Arial"/>
                <w:lang w:eastAsia="uk-UA"/>
              </w:rPr>
              <w:t>ний план на 2023 рік</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Уточнений план на 2023 рік</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3309F" w:rsidRPr="00E3309F" w:rsidRDefault="00213FAA" w:rsidP="00811EEE">
            <w:pPr>
              <w:suppressAutoHyphens w:val="0"/>
              <w:ind w:left="33"/>
              <w:jc w:val="center"/>
              <w:rPr>
                <w:rFonts w:ascii="Arial" w:hAnsi="Arial" w:cs="Arial"/>
                <w:lang w:eastAsia="uk-UA"/>
              </w:rPr>
            </w:pPr>
            <w:r>
              <w:rPr>
                <w:rFonts w:ascii="Arial" w:hAnsi="Arial" w:cs="Arial"/>
                <w:lang w:eastAsia="uk-UA"/>
              </w:rPr>
              <w:t>Викорис</w:t>
            </w:r>
            <w:r w:rsidR="00020A6E">
              <w:rPr>
                <w:rFonts w:ascii="Arial" w:hAnsi="Arial" w:cs="Arial"/>
                <w:lang w:eastAsia="uk-UA"/>
              </w:rPr>
              <w:t>-</w:t>
            </w:r>
            <w:r w:rsidR="00E3309F" w:rsidRPr="00E3309F">
              <w:rPr>
                <w:rFonts w:ascii="Arial" w:hAnsi="Arial" w:cs="Arial"/>
                <w:lang w:eastAsia="uk-UA"/>
              </w:rPr>
              <w:t>тано</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3309F" w:rsidRPr="007A7642" w:rsidRDefault="00E3309F" w:rsidP="00E3309F">
            <w:pPr>
              <w:suppressAutoHyphens w:val="0"/>
              <w:ind w:left="-105" w:right="-104"/>
              <w:jc w:val="center"/>
              <w:rPr>
                <w:rFonts w:ascii="Arial" w:hAnsi="Arial" w:cs="Arial"/>
                <w:i/>
                <w:lang w:eastAsia="uk-UA"/>
              </w:rPr>
            </w:pPr>
            <w:r w:rsidRPr="007A7642">
              <w:rPr>
                <w:rFonts w:ascii="Arial" w:hAnsi="Arial" w:cs="Arial"/>
                <w:i/>
                <w:lang w:eastAsia="uk-UA"/>
              </w:rPr>
              <w:t xml:space="preserve">Відсоток виконання за </w:t>
            </w:r>
          </w:p>
          <w:p w:rsidR="00E3309F" w:rsidRPr="00E3309F" w:rsidRDefault="00E3309F" w:rsidP="00E3309F">
            <w:pPr>
              <w:suppressAutoHyphens w:val="0"/>
              <w:ind w:left="-105" w:right="-104"/>
              <w:jc w:val="center"/>
              <w:rPr>
                <w:rFonts w:ascii="Arial" w:hAnsi="Arial" w:cs="Arial"/>
                <w:lang w:eastAsia="uk-UA"/>
              </w:rPr>
            </w:pPr>
            <w:r w:rsidRPr="007A7642">
              <w:rPr>
                <w:rFonts w:ascii="Arial" w:hAnsi="Arial" w:cs="Arial"/>
                <w:i/>
                <w:lang w:eastAsia="uk-UA"/>
              </w:rPr>
              <w:t>І півріччя</w:t>
            </w:r>
          </w:p>
        </w:tc>
      </w:tr>
      <w:tr w:rsidR="00E3309F" w:rsidRPr="00E3309F" w:rsidTr="00E35B45">
        <w:trPr>
          <w:trHeight w:val="270"/>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1</w:t>
            </w:r>
          </w:p>
        </w:tc>
        <w:tc>
          <w:tcPr>
            <w:tcW w:w="1559"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2</w:t>
            </w:r>
          </w:p>
        </w:tc>
        <w:tc>
          <w:tcPr>
            <w:tcW w:w="1417"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3</w:t>
            </w:r>
          </w:p>
        </w:tc>
        <w:tc>
          <w:tcPr>
            <w:tcW w:w="1418"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4</w:t>
            </w:r>
          </w:p>
        </w:tc>
        <w:tc>
          <w:tcPr>
            <w:tcW w:w="1276"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5</w:t>
            </w:r>
          </w:p>
        </w:tc>
      </w:tr>
      <w:tr w:rsidR="00E3309F" w:rsidRPr="00E3309F" w:rsidTr="00E35B45">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tcPr>
          <w:p w:rsidR="00E3309F" w:rsidRPr="00E3309F" w:rsidRDefault="00E3309F" w:rsidP="00E3309F">
            <w:pPr>
              <w:suppressAutoHyphens w:val="0"/>
              <w:jc w:val="center"/>
              <w:rPr>
                <w:rFonts w:ascii="Arial" w:hAnsi="Arial" w:cs="Arial"/>
                <w:b/>
                <w:bCs/>
                <w:lang w:val="ru-RU" w:eastAsia="uk-UA"/>
              </w:rPr>
            </w:pPr>
            <w:r w:rsidRPr="00E3309F">
              <w:rPr>
                <w:rFonts w:ascii="Arial" w:hAnsi="Arial" w:cs="Arial"/>
                <w:b/>
                <w:bCs/>
                <w:lang w:eastAsia="uk-UA"/>
              </w:rPr>
              <w:t>БЛАГОУСТРІЙ ВСЬОГО в т ч</w:t>
            </w:r>
            <w:r w:rsidRPr="00E3309F">
              <w:rPr>
                <w:rFonts w:ascii="Arial" w:hAnsi="Arial" w:cs="Arial"/>
                <w:b/>
                <w:bCs/>
                <w:lang w:val="ru-RU" w:eastAsia="uk-UA"/>
              </w:rPr>
              <w:t>:</w:t>
            </w:r>
          </w:p>
        </w:tc>
        <w:tc>
          <w:tcPr>
            <w:tcW w:w="1559" w:type="dxa"/>
            <w:tcBorders>
              <w:top w:val="nil"/>
              <w:left w:val="nil"/>
              <w:bottom w:val="single" w:sz="4" w:space="0" w:color="auto"/>
              <w:right w:val="single" w:sz="4" w:space="0" w:color="auto"/>
            </w:tcBorders>
            <w:shd w:val="clear" w:color="auto" w:fill="auto"/>
            <w:noWrap/>
            <w:vAlign w:val="bottom"/>
          </w:tcPr>
          <w:p w:rsidR="00E3309F" w:rsidRPr="00E3309F" w:rsidRDefault="00E3309F" w:rsidP="00E3309F">
            <w:pPr>
              <w:suppressAutoHyphens w:val="0"/>
              <w:jc w:val="center"/>
              <w:rPr>
                <w:rFonts w:ascii="Arial" w:hAnsi="Arial" w:cs="Arial"/>
                <w:b/>
                <w:bCs/>
                <w:lang w:eastAsia="uk-UA"/>
              </w:rPr>
            </w:pPr>
            <w:r w:rsidRPr="00E3309F">
              <w:rPr>
                <w:rFonts w:ascii="Arial" w:hAnsi="Arial" w:cs="Arial"/>
                <w:b/>
                <w:bCs/>
                <w:lang w:eastAsia="uk-UA"/>
              </w:rPr>
              <w:t>1 215 232,3</w:t>
            </w:r>
          </w:p>
        </w:tc>
        <w:tc>
          <w:tcPr>
            <w:tcW w:w="1417" w:type="dxa"/>
            <w:tcBorders>
              <w:top w:val="nil"/>
              <w:left w:val="nil"/>
              <w:bottom w:val="single" w:sz="4" w:space="0" w:color="auto"/>
              <w:right w:val="single" w:sz="4" w:space="0" w:color="auto"/>
            </w:tcBorders>
            <w:shd w:val="clear" w:color="auto" w:fill="auto"/>
            <w:noWrap/>
            <w:vAlign w:val="bottom"/>
          </w:tcPr>
          <w:p w:rsidR="00E3309F" w:rsidRPr="00E3309F" w:rsidRDefault="00E3309F" w:rsidP="00213FAA">
            <w:pPr>
              <w:suppressAutoHyphens w:val="0"/>
              <w:ind w:left="-108" w:right="-108"/>
              <w:jc w:val="center"/>
              <w:rPr>
                <w:rFonts w:ascii="Arial" w:hAnsi="Arial" w:cs="Arial"/>
                <w:b/>
                <w:bCs/>
                <w:lang w:eastAsia="uk-UA"/>
              </w:rPr>
            </w:pPr>
            <w:r w:rsidRPr="00E3309F">
              <w:rPr>
                <w:rFonts w:ascii="Arial" w:hAnsi="Arial" w:cs="Arial"/>
                <w:b/>
                <w:bCs/>
                <w:lang w:eastAsia="uk-UA"/>
              </w:rPr>
              <w:t>1 225 424,3</w:t>
            </w:r>
          </w:p>
        </w:tc>
        <w:tc>
          <w:tcPr>
            <w:tcW w:w="1418" w:type="dxa"/>
            <w:tcBorders>
              <w:top w:val="nil"/>
              <w:left w:val="nil"/>
              <w:bottom w:val="single" w:sz="4" w:space="0" w:color="auto"/>
              <w:right w:val="single" w:sz="4" w:space="0" w:color="auto"/>
            </w:tcBorders>
            <w:shd w:val="clear" w:color="auto" w:fill="auto"/>
            <w:noWrap/>
            <w:vAlign w:val="bottom"/>
          </w:tcPr>
          <w:p w:rsidR="00E3309F" w:rsidRPr="00E3309F" w:rsidRDefault="00E3309F" w:rsidP="00E3309F">
            <w:pPr>
              <w:suppressAutoHyphens w:val="0"/>
              <w:jc w:val="center"/>
              <w:rPr>
                <w:rFonts w:ascii="Arial" w:hAnsi="Arial" w:cs="Arial"/>
                <w:b/>
                <w:bCs/>
                <w:lang w:eastAsia="uk-UA"/>
              </w:rPr>
            </w:pPr>
            <w:r w:rsidRPr="00E3309F">
              <w:rPr>
                <w:rFonts w:ascii="Arial" w:hAnsi="Arial" w:cs="Arial"/>
                <w:b/>
                <w:bCs/>
                <w:lang w:eastAsia="uk-UA"/>
              </w:rPr>
              <w:t>481 944,6</w:t>
            </w:r>
          </w:p>
        </w:tc>
        <w:tc>
          <w:tcPr>
            <w:tcW w:w="1276" w:type="dxa"/>
            <w:tcBorders>
              <w:top w:val="nil"/>
              <w:left w:val="nil"/>
              <w:bottom w:val="single" w:sz="4" w:space="0" w:color="auto"/>
              <w:right w:val="single" w:sz="4" w:space="0" w:color="auto"/>
            </w:tcBorders>
            <w:shd w:val="clear" w:color="auto" w:fill="auto"/>
            <w:noWrap/>
            <w:vAlign w:val="bottom"/>
          </w:tcPr>
          <w:p w:rsidR="00E3309F" w:rsidRPr="007A7642" w:rsidRDefault="00E3309F" w:rsidP="00E3309F">
            <w:pPr>
              <w:suppressAutoHyphens w:val="0"/>
              <w:jc w:val="center"/>
              <w:rPr>
                <w:rFonts w:ascii="Arial" w:hAnsi="Arial" w:cs="Arial"/>
                <w:b/>
                <w:bCs/>
                <w:i/>
                <w:lang w:eastAsia="uk-UA"/>
              </w:rPr>
            </w:pPr>
            <w:r w:rsidRPr="007A7642">
              <w:rPr>
                <w:rFonts w:ascii="Arial" w:hAnsi="Arial" w:cs="Arial"/>
                <w:b/>
                <w:bCs/>
                <w:i/>
                <w:lang w:eastAsia="uk-UA"/>
              </w:rPr>
              <w:t>92,8</w:t>
            </w:r>
          </w:p>
        </w:tc>
      </w:tr>
      <w:tr w:rsidR="00E3309F" w:rsidRPr="00E3309F" w:rsidTr="00E35B45">
        <w:trPr>
          <w:trHeight w:val="300"/>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rsidR="00E3309F" w:rsidRPr="00E3309F" w:rsidRDefault="00E3309F" w:rsidP="00AF2AB3">
            <w:pPr>
              <w:suppressAutoHyphens w:val="0"/>
              <w:ind w:right="-108"/>
              <w:rPr>
                <w:rFonts w:ascii="Arial" w:hAnsi="Arial" w:cs="Arial"/>
                <w:b/>
                <w:bCs/>
                <w:i/>
                <w:iCs/>
                <w:lang w:eastAsia="uk-UA"/>
              </w:rPr>
            </w:pPr>
            <w:r w:rsidRPr="00E3309F">
              <w:rPr>
                <w:rFonts w:ascii="Arial" w:hAnsi="Arial" w:cs="Arial"/>
                <w:b/>
                <w:bCs/>
                <w:i/>
                <w:iCs/>
                <w:lang w:eastAsia="uk-UA"/>
              </w:rPr>
              <w:t>Предмети, матеріали, обладнання:</w:t>
            </w:r>
          </w:p>
        </w:tc>
        <w:tc>
          <w:tcPr>
            <w:tcW w:w="1559"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b/>
                <w:bCs/>
                <w:i/>
                <w:iCs/>
                <w:lang w:eastAsia="uk-UA"/>
              </w:rPr>
            </w:pPr>
            <w:r w:rsidRPr="00E3309F">
              <w:rPr>
                <w:rFonts w:ascii="Arial" w:hAnsi="Arial" w:cs="Arial"/>
                <w:b/>
                <w:bCs/>
                <w:i/>
                <w:iCs/>
                <w:lang w:eastAsia="uk-UA"/>
              </w:rPr>
              <w:t>132 109,6</w:t>
            </w:r>
          </w:p>
        </w:tc>
        <w:tc>
          <w:tcPr>
            <w:tcW w:w="1417"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b/>
                <w:bCs/>
                <w:i/>
                <w:iCs/>
                <w:lang w:eastAsia="uk-UA"/>
              </w:rPr>
            </w:pPr>
            <w:r w:rsidRPr="00E3309F">
              <w:rPr>
                <w:rFonts w:ascii="Arial" w:hAnsi="Arial" w:cs="Arial"/>
                <w:b/>
                <w:bCs/>
                <w:i/>
                <w:iCs/>
                <w:lang w:eastAsia="uk-UA"/>
              </w:rPr>
              <w:t>133 233,7</w:t>
            </w:r>
          </w:p>
        </w:tc>
        <w:tc>
          <w:tcPr>
            <w:tcW w:w="1418"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b/>
                <w:bCs/>
                <w:i/>
                <w:iCs/>
                <w:lang w:eastAsia="uk-UA"/>
              </w:rPr>
            </w:pPr>
            <w:r w:rsidRPr="00E3309F">
              <w:rPr>
                <w:rFonts w:ascii="Arial" w:hAnsi="Arial" w:cs="Arial"/>
                <w:b/>
                <w:bCs/>
                <w:i/>
                <w:iCs/>
                <w:lang w:eastAsia="uk-UA"/>
              </w:rPr>
              <w:t>57 861,3</w:t>
            </w:r>
          </w:p>
        </w:tc>
        <w:tc>
          <w:tcPr>
            <w:tcW w:w="1276" w:type="dxa"/>
            <w:tcBorders>
              <w:top w:val="nil"/>
              <w:left w:val="nil"/>
              <w:bottom w:val="single" w:sz="4" w:space="0" w:color="auto"/>
              <w:right w:val="single" w:sz="4" w:space="0" w:color="auto"/>
            </w:tcBorders>
            <w:shd w:val="clear" w:color="auto" w:fill="auto"/>
            <w:noWrap/>
            <w:vAlign w:val="center"/>
            <w:hideMark/>
          </w:tcPr>
          <w:p w:rsidR="00E3309F" w:rsidRPr="007A7642" w:rsidRDefault="00E3309F" w:rsidP="00E3309F">
            <w:pPr>
              <w:suppressAutoHyphens w:val="0"/>
              <w:jc w:val="center"/>
              <w:rPr>
                <w:rFonts w:ascii="Arial" w:hAnsi="Arial" w:cs="Arial"/>
                <w:b/>
                <w:i/>
                <w:lang w:eastAsia="uk-UA"/>
              </w:rPr>
            </w:pPr>
            <w:r w:rsidRPr="007A7642">
              <w:rPr>
                <w:rFonts w:ascii="Arial" w:hAnsi="Arial" w:cs="Arial"/>
                <w:b/>
                <w:i/>
                <w:lang w:eastAsia="uk-UA"/>
              </w:rPr>
              <w:t>93,8</w:t>
            </w:r>
          </w:p>
        </w:tc>
      </w:tr>
      <w:tr w:rsidR="00E3309F" w:rsidRPr="00E3309F" w:rsidTr="00E35B45">
        <w:trPr>
          <w:trHeight w:val="315"/>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rPr>
                <w:rFonts w:ascii="Arial" w:hAnsi="Arial" w:cs="Arial"/>
                <w:lang w:eastAsia="uk-UA"/>
              </w:rPr>
            </w:pPr>
            <w:r w:rsidRPr="00E3309F">
              <w:rPr>
                <w:rFonts w:ascii="Arial" w:hAnsi="Arial" w:cs="Arial"/>
                <w:lang w:eastAsia="uk-UA"/>
              </w:rPr>
              <w:t xml:space="preserve"> - придбання піскосуміші, реагентів</w:t>
            </w:r>
          </w:p>
        </w:tc>
        <w:tc>
          <w:tcPr>
            <w:tcW w:w="1559"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131 951,2</w:t>
            </w:r>
          </w:p>
        </w:tc>
        <w:tc>
          <w:tcPr>
            <w:tcW w:w="1417"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133 030,3</w:t>
            </w:r>
          </w:p>
        </w:tc>
        <w:tc>
          <w:tcPr>
            <w:tcW w:w="1418"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57 757,3</w:t>
            </w:r>
          </w:p>
        </w:tc>
        <w:tc>
          <w:tcPr>
            <w:tcW w:w="1276" w:type="dxa"/>
            <w:tcBorders>
              <w:top w:val="nil"/>
              <w:left w:val="nil"/>
              <w:bottom w:val="single" w:sz="4" w:space="0" w:color="auto"/>
              <w:right w:val="single" w:sz="4" w:space="0" w:color="auto"/>
            </w:tcBorders>
            <w:shd w:val="clear" w:color="auto" w:fill="auto"/>
            <w:noWrap/>
            <w:vAlign w:val="center"/>
            <w:hideMark/>
          </w:tcPr>
          <w:p w:rsidR="00E3309F" w:rsidRPr="007A7642" w:rsidRDefault="00E3309F" w:rsidP="00E3309F">
            <w:pPr>
              <w:suppressAutoHyphens w:val="0"/>
              <w:jc w:val="center"/>
              <w:rPr>
                <w:rFonts w:ascii="Arial" w:hAnsi="Arial" w:cs="Arial"/>
                <w:i/>
                <w:lang w:eastAsia="uk-UA"/>
              </w:rPr>
            </w:pPr>
            <w:r w:rsidRPr="007A7642">
              <w:rPr>
                <w:rFonts w:ascii="Arial" w:hAnsi="Arial" w:cs="Arial"/>
                <w:i/>
                <w:lang w:eastAsia="uk-UA"/>
              </w:rPr>
              <w:t>93,8</w:t>
            </w:r>
          </w:p>
        </w:tc>
      </w:tr>
      <w:tr w:rsidR="00E3309F" w:rsidRPr="00E3309F" w:rsidTr="00E35B45">
        <w:trPr>
          <w:trHeight w:val="30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E3309F" w:rsidRPr="00E3309F" w:rsidRDefault="00E3309F" w:rsidP="00E3309F">
            <w:pPr>
              <w:suppressAutoHyphens w:val="0"/>
              <w:rPr>
                <w:rFonts w:ascii="Arial" w:hAnsi="Arial" w:cs="Arial"/>
                <w:lang w:eastAsia="uk-UA"/>
              </w:rPr>
            </w:pPr>
            <w:r w:rsidRPr="00E3309F">
              <w:rPr>
                <w:rFonts w:ascii="Arial" w:hAnsi="Arial" w:cs="Arial"/>
                <w:lang w:eastAsia="uk-UA"/>
              </w:rPr>
              <w:t xml:space="preserve"> - придб</w:t>
            </w:r>
            <w:r w:rsidR="00AF2AB3">
              <w:rPr>
                <w:rFonts w:ascii="Arial" w:hAnsi="Arial" w:cs="Arial"/>
                <w:lang w:eastAsia="uk-UA"/>
              </w:rPr>
              <w:t>ання декоративних стовпців,</w:t>
            </w:r>
            <w:r w:rsidR="00AF2AB3">
              <w:rPr>
                <w:rFonts w:ascii="Arial" w:hAnsi="Arial" w:cs="Arial"/>
                <w:lang w:val="en-US" w:eastAsia="uk-UA"/>
              </w:rPr>
              <w:t xml:space="preserve"> </w:t>
            </w:r>
            <w:r w:rsidRPr="00E3309F">
              <w:rPr>
                <w:rFonts w:ascii="Arial" w:hAnsi="Arial" w:cs="Arial"/>
                <w:lang w:eastAsia="uk-UA"/>
              </w:rPr>
              <w:t>урн</w:t>
            </w:r>
          </w:p>
        </w:tc>
        <w:tc>
          <w:tcPr>
            <w:tcW w:w="1559"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158,4</w:t>
            </w:r>
          </w:p>
        </w:tc>
        <w:tc>
          <w:tcPr>
            <w:tcW w:w="1417"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203,4</w:t>
            </w:r>
          </w:p>
        </w:tc>
        <w:tc>
          <w:tcPr>
            <w:tcW w:w="1418"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104,0</w:t>
            </w:r>
          </w:p>
        </w:tc>
        <w:tc>
          <w:tcPr>
            <w:tcW w:w="1276" w:type="dxa"/>
            <w:tcBorders>
              <w:top w:val="nil"/>
              <w:left w:val="nil"/>
              <w:bottom w:val="single" w:sz="4" w:space="0" w:color="auto"/>
              <w:right w:val="single" w:sz="4" w:space="0" w:color="auto"/>
            </w:tcBorders>
            <w:shd w:val="clear" w:color="auto" w:fill="auto"/>
            <w:noWrap/>
            <w:vAlign w:val="center"/>
            <w:hideMark/>
          </w:tcPr>
          <w:p w:rsidR="00E3309F" w:rsidRPr="007A7642" w:rsidRDefault="00E3309F" w:rsidP="00E3309F">
            <w:pPr>
              <w:suppressAutoHyphens w:val="0"/>
              <w:jc w:val="center"/>
              <w:rPr>
                <w:rFonts w:ascii="Arial" w:hAnsi="Arial" w:cs="Arial"/>
                <w:i/>
                <w:lang w:eastAsia="uk-UA"/>
              </w:rPr>
            </w:pPr>
            <w:r w:rsidRPr="007A7642">
              <w:rPr>
                <w:rFonts w:ascii="Arial" w:hAnsi="Arial" w:cs="Arial"/>
                <w:i/>
                <w:lang w:eastAsia="uk-UA"/>
              </w:rPr>
              <w:t>100</w:t>
            </w:r>
          </w:p>
        </w:tc>
      </w:tr>
      <w:tr w:rsidR="00E3309F" w:rsidRPr="00E3309F" w:rsidTr="00E35B45">
        <w:trPr>
          <w:trHeight w:val="30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E3309F" w:rsidRPr="00E3309F" w:rsidRDefault="00AF2AB3" w:rsidP="00E3309F">
            <w:pPr>
              <w:suppressAutoHyphens w:val="0"/>
              <w:rPr>
                <w:rFonts w:ascii="Arial" w:hAnsi="Arial" w:cs="Arial"/>
                <w:b/>
                <w:bCs/>
                <w:i/>
                <w:iCs/>
                <w:lang w:val="en-US" w:eastAsia="uk-UA"/>
              </w:rPr>
            </w:pPr>
            <w:r>
              <w:rPr>
                <w:rFonts w:ascii="Arial" w:hAnsi="Arial" w:cs="Arial"/>
                <w:b/>
                <w:bCs/>
                <w:i/>
                <w:iCs/>
                <w:lang w:eastAsia="uk-UA"/>
              </w:rPr>
              <w:t xml:space="preserve">утримання </w:t>
            </w:r>
            <w:r w:rsidR="00E3309F" w:rsidRPr="00E3309F">
              <w:rPr>
                <w:rFonts w:ascii="Arial" w:hAnsi="Arial" w:cs="Arial"/>
                <w:b/>
                <w:bCs/>
                <w:i/>
                <w:iCs/>
                <w:lang w:eastAsia="uk-UA"/>
              </w:rPr>
              <w:t>доріг</w:t>
            </w:r>
            <w:r w:rsidR="00E3309F" w:rsidRPr="00E3309F">
              <w:rPr>
                <w:rFonts w:ascii="Arial" w:hAnsi="Arial" w:cs="Arial"/>
                <w:b/>
                <w:bCs/>
                <w:i/>
                <w:iCs/>
                <w:lang w:val="en-US" w:eastAsia="uk-UA"/>
              </w:rPr>
              <w:t>:</w:t>
            </w:r>
          </w:p>
        </w:tc>
        <w:tc>
          <w:tcPr>
            <w:tcW w:w="1559" w:type="dxa"/>
            <w:tcBorders>
              <w:top w:val="nil"/>
              <w:left w:val="nil"/>
              <w:bottom w:val="single" w:sz="4" w:space="0" w:color="auto"/>
              <w:right w:val="single" w:sz="4" w:space="0" w:color="auto"/>
            </w:tcBorders>
            <w:shd w:val="clear" w:color="auto" w:fill="auto"/>
            <w:noWrap/>
            <w:vAlign w:val="center"/>
          </w:tcPr>
          <w:p w:rsidR="00E3309F" w:rsidRPr="00E3309F" w:rsidRDefault="00E3309F" w:rsidP="00E3309F">
            <w:pPr>
              <w:suppressAutoHyphens w:val="0"/>
              <w:jc w:val="center"/>
              <w:rPr>
                <w:rFonts w:ascii="Arial" w:hAnsi="Arial" w:cs="Arial"/>
                <w:b/>
                <w:bCs/>
                <w:i/>
                <w:iCs/>
                <w:lang w:eastAsia="uk-UA"/>
              </w:rPr>
            </w:pPr>
            <w:r w:rsidRPr="00E3309F">
              <w:rPr>
                <w:rFonts w:ascii="Arial" w:hAnsi="Arial" w:cs="Arial"/>
                <w:b/>
                <w:bCs/>
                <w:i/>
                <w:iCs/>
                <w:lang w:eastAsia="uk-UA"/>
              </w:rPr>
              <w:t>208 195,0</w:t>
            </w:r>
          </w:p>
        </w:tc>
        <w:tc>
          <w:tcPr>
            <w:tcW w:w="1417" w:type="dxa"/>
            <w:tcBorders>
              <w:top w:val="nil"/>
              <w:left w:val="nil"/>
              <w:bottom w:val="single" w:sz="4" w:space="0" w:color="auto"/>
              <w:right w:val="single" w:sz="4" w:space="0" w:color="auto"/>
            </w:tcBorders>
            <w:shd w:val="clear" w:color="auto" w:fill="auto"/>
            <w:noWrap/>
            <w:vAlign w:val="center"/>
          </w:tcPr>
          <w:p w:rsidR="00E3309F" w:rsidRPr="00E3309F" w:rsidRDefault="00E3309F" w:rsidP="00E3309F">
            <w:pPr>
              <w:suppressAutoHyphens w:val="0"/>
              <w:jc w:val="center"/>
              <w:rPr>
                <w:rFonts w:ascii="Arial" w:hAnsi="Arial" w:cs="Arial"/>
                <w:b/>
                <w:bCs/>
                <w:i/>
                <w:iCs/>
                <w:lang w:eastAsia="uk-UA"/>
              </w:rPr>
            </w:pPr>
            <w:r w:rsidRPr="00E3309F">
              <w:rPr>
                <w:rFonts w:ascii="Arial" w:hAnsi="Arial" w:cs="Arial"/>
                <w:b/>
                <w:bCs/>
                <w:i/>
                <w:iCs/>
                <w:lang w:eastAsia="uk-UA"/>
              </w:rPr>
              <w:t>206 155,2</w:t>
            </w:r>
          </w:p>
        </w:tc>
        <w:tc>
          <w:tcPr>
            <w:tcW w:w="1418" w:type="dxa"/>
            <w:tcBorders>
              <w:top w:val="nil"/>
              <w:left w:val="nil"/>
              <w:bottom w:val="single" w:sz="4" w:space="0" w:color="auto"/>
              <w:right w:val="single" w:sz="4" w:space="0" w:color="auto"/>
            </w:tcBorders>
            <w:shd w:val="clear" w:color="auto" w:fill="auto"/>
            <w:noWrap/>
            <w:vAlign w:val="center"/>
          </w:tcPr>
          <w:p w:rsidR="00E3309F" w:rsidRPr="00E3309F" w:rsidRDefault="00E3309F" w:rsidP="00E3309F">
            <w:pPr>
              <w:suppressAutoHyphens w:val="0"/>
              <w:jc w:val="center"/>
              <w:rPr>
                <w:rFonts w:ascii="Arial" w:hAnsi="Arial" w:cs="Arial"/>
                <w:b/>
                <w:bCs/>
                <w:i/>
                <w:iCs/>
                <w:lang w:eastAsia="uk-UA"/>
              </w:rPr>
            </w:pPr>
            <w:r w:rsidRPr="00E3309F">
              <w:rPr>
                <w:rFonts w:ascii="Arial" w:hAnsi="Arial" w:cs="Arial"/>
                <w:b/>
                <w:bCs/>
                <w:i/>
                <w:iCs/>
                <w:lang w:eastAsia="uk-UA"/>
              </w:rPr>
              <w:t>102 589,3</w:t>
            </w:r>
          </w:p>
        </w:tc>
        <w:tc>
          <w:tcPr>
            <w:tcW w:w="1276" w:type="dxa"/>
            <w:tcBorders>
              <w:top w:val="nil"/>
              <w:left w:val="nil"/>
              <w:bottom w:val="single" w:sz="4" w:space="0" w:color="auto"/>
              <w:right w:val="single" w:sz="4" w:space="0" w:color="auto"/>
            </w:tcBorders>
            <w:shd w:val="clear" w:color="auto" w:fill="auto"/>
            <w:noWrap/>
            <w:vAlign w:val="center"/>
          </w:tcPr>
          <w:p w:rsidR="00E3309F" w:rsidRPr="007A7642" w:rsidRDefault="00E3309F" w:rsidP="00E3309F">
            <w:pPr>
              <w:suppressAutoHyphens w:val="0"/>
              <w:jc w:val="center"/>
              <w:rPr>
                <w:rFonts w:ascii="Arial" w:hAnsi="Arial" w:cs="Arial"/>
                <w:b/>
                <w:bCs/>
                <w:i/>
                <w:iCs/>
                <w:lang w:eastAsia="uk-UA"/>
              </w:rPr>
            </w:pPr>
            <w:r w:rsidRPr="007A7642">
              <w:rPr>
                <w:rFonts w:ascii="Arial" w:hAnsi="Arial" w:cs="Arial"/>
                <w:b/>
                <w:bCs/>
                <w:i/>
                <w:iCs/>
                <w:lang w:eastAsia="uk-UA"/>
              </w:rPr>
              <w:t>99,9</w:t>
            </w:r>
          </w:p>
        </w:tc>
      </w:tr>
      <w:tr w:rsidR="00E3309F" w:rsidRPr="00E3309F" w:rsidTr="00E35B45">
        <w:trPr>
          <w:trHeight w:val="300"/>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rsidR="00E3309F" w:rsidRPr="00E3309F" w:rsidRDefault="00AF2AB3" w:rsidP="00E3309F">
            <w:pPr>
              <w:suppressAutoHyphens w:val="0"/>
              <w:rPr>
                <w:rFonts w:ascii="Arial" w:hAnsi="Arial" w:cs="Arial"/>
                <w:lang w:eastAsia="uk-UA"/>
              </w:rPr>
            </w:pPr>
            <w:r>
              <w:rPr>
                <w:rFonts w:ascii="Arial" w:hAnsi="Arial" w:cs="Arial"/>
                <w:lang w:eastAsia="uk-UA"/>
              </w:rPr>
              <w:t xml:space="preserve"> - поточний ремонт доріг</w:t>
            </w:r>
            <w:r w:rsidR="00E3309F" w:rsidRPr="00E3309F">
              <w:rPr>
                <w:rFonts w:ascii="Arial" w:hAnsi="Arial" w:cs="Arial"/>
                <w:lang w:eastAsia="uk-UA"/>
              </w:rPr>
              <w:t xml:space="preserve"> та тротуарів</w:t>
            </w:r>
          </w:p>
        </w:tc>
        <w:tc>
          <w:tcPr>
            <w:tcW w:w="1559"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160 577,0</w:t>
            </w:r>
          </w:p>
        </w:tc>
        <w:tc>
          <w:tcPr>
            <w:tcW w:w="1417"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158 775,5</w:t>
            </w:r>
          </w:p>
        </w:tc>
        <w:tc>
          <w:tcPr>
            <w:tcW w:w="1418"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84 510,3</w:t>
            </w:r>
          </w:p>
        </w:tc>
        <w:tc>
          <w:tcPr>
            <w:tcW w:w="1276" w:type="dxa"/>
            <w:tcBorders>
              <w:top w:val="nil"/>
              <w:left w:val="nil"/>
              <w:bottom w:val="single" w:sz="4" w:space="0" w:color="auto"/>
              <w:right w:val="single" w:sz="4" w:space="0" w:color="auto"/>
            </w:tcBorders>
            <w:shd w:val="clear" w:color="auto" w:fill="auto"/>
            <w:noWrap/>
            <w:vAlign w:val="center"/>
            <w:hideMark/>
          </w:tcPr>
          <w:p w:rsidR="00E3309F" w:rsidRPr="007A7642" w:rsidRDefault="00E3309F" w:rsidP="00E3309F">
            <w:pPr>
              <w:suppressAutoHyphens w:val="0"/>
              <w:jc w:val="center"/>
              <w:rPr>
                <w:rFonts w:ascii="Arial" w:hAnsi="Arial" w:cs="Arial"/>
                <w:i/>
                <w:lang w:eastAsia="uk-UA"/>
              </w:rPr>
            </w:pPr>
            <w:r w:rsidRPr="007A7642">
              <w:rPr>
                <w:rFonts w:ascii="Arial" w:hAnsi="Arial" w:cs="Arial"/>
                <w:i/>
                <w:lang w:eastAsia="uk-UA"/>
              </w:rPr>
              <w:t>99,9</w:t>
            </w:r>
          </w:p>
        </w:tc>
      </w:tr>
      <w:tr w:rsidR="00E3309F" w:rsidRPr="00E3309F" w:rsidTr="00E35B45">
        <w:trPr>
          <w:trHeight w:val="36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E3309F" w:rsidRPr="00E3309F" w:rsidRDefault="00E3309F" w:rsidP="00E3309F">
            <w:pPr>
              <w:suppressAutoHyphens w:val="0"/>
              <w:rPr>
                <w:rFonts w:ascii="Arial" w:hAnsi="Arial" w:cs="Arial"/>
                <w:lang w:eastAsia="uk-UA"/>
              </w:rPr>
            </w:pPr>
            <w:r w:rsidRPr="00E3309F">
              <w:rPr>
                <w:rFonts w:ascii="Arial" w:hAnsi="Arial" w:cs="Arial"/>
                <w:lang w:eastAsia="uk-UA"/>
              </w:rPr>
              <w:t xml:space="preserve"> - встановлення та утримання турнікетів, дорожніх знаків</w:t>
            </w:r>
          </w:p>
        </w:tc>
        <w:tc>
          <w:tcPr>
            <w:tcW w:w="1559"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15 436,5</w:t>
            </w:r>
          </w:p>
        </w:tc>
        <w:tc>
          <w:tcPr>
            <w:tcW w:w="1417"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14 932,0</w:t>
            </w:r>
          </w:p>
        </w:tc>
        <w:tc>
          <w:tcPr>
            <w:tcW w:w="1418"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5 994,3</w:t>
            </w:r>
          </w:p>
        </w:tc>
        <w:tc>
          <w:tcPr>
            <w:tcW w:w="1276" w:type="dxa"/>
            <w:tcBorders>
              <w:top w:val="nil"/>
              <w:left w:val="nil"/>
              <w:bottom w:val="single" w:sz="4" w:space="0" w:color="auto"/>
              <w:right w:val="single" w:sz="4" w:space="0" w:color="auto"/>
            </w:tcBorders>
            <w:shd w:val="clear" w:color="auto" w:fill="auto"/>
            <w:noWrap/>
            <w:vAlign w:val="center"/>
            <w:hideMark/>
          </w:tcPr>
          <w:p w:rsidR="00E3309F" w:rsidRPr="007A7642" w:rsidRDefault="00E3309F" w:rsidP="00E3309F">
            <w:pPr>
              <w:suppressAutoHyphens w:val="0"/>
              <w:jc w:val="center"/>
              <w:rPr>
                <w:rFonts w:ascii="Arial" w:hAnsi="Arial" w:cs="Arial"/>
                <w:i/>
                <w:lang w:eastAsia="uk-UA"/>
              </w:rPr>
            </w:pPr>
            <w:r w:rsidRPr="007A7642">
              <w:rPr>
                <w:rFonts w:ascii="Arial" w:hAnsi="Arial" w:cs="Arial"/>
                <w:i/>
                <w:lang w:eastAsia="uk-UA"/>
              </w:rPr>
              <w:t>99,9</w:t>
            </w:r>
          </w:p>
        </w:tc>
      </w:tr>
      <w:tr w:rsidR="00E3309F" w:rsidRPr="00E3309F" w:rsidTr="00E35B45">
        <w:trPr>
          <w:trHeight w:val="30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E3309F" w:rsidRPr="00E3309F" w:rsidRDefault="00E3309F" w:rsidP="00E3309F">
            <w:pPr>
              <w:suppressAutoHyphens w:val="0"/>
              <w:rPr>
                <w:rFonts w:ascii="Arial" w:hAnsi="Arial" w:cs="Arial"/>
                <w:lang w:eastAsia="uk-UA"/>
              </w:rPr>
            </w:pPr>
            <w:r w:rsidRPr="00E3309F">
              <w:rPr>
                <w:rFonts w:ascii="Arial" w:hAnsi="Arial" w:cs="Arial"/>
                <w:lang w:eastAsia="uk-UA"/>
              </w:rPr>
              <w:t xml:space="preserve"> - нанесення дорожньої розмітки</w:t>
            </w:r>
          </w:p>
        </w:tc>
        <w:tc>
          <w:tcPr>
            <w:tcW w:w="1559"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22 322,6</w:t>
            </w:r>
          </w:p>
        </w:tc>
        <w:tc>
          <w:tcPr>
            <w:tcW w:w="1417"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22 588,8</w:t>
            </w:r>
          </w:p>
        </w:tc>
        <w:tc>
          <w:tcPr>
            <w:tcW w:w="1418"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7 578,5</w:t>
            </w:r>
          </w:p>
        </w:tc>
        <w:tc>
          <w:tcPr>
            <w:tcW w:w="1276" w:type="dxa"/>
            <w:tcBorders>
              <w:top w:val="nil"/>
              <w:left w:val="nil"/>
              <w:bottom w:val="single" w:sz="4" w:space="0" w:color="auto"/>
              <w:right w:val="single" w:sz="4" w:space="0" w:color="auto"/>
            </w:tcBorders>
            <w:shd w:val="clear" w:color="auto" w:fill="auto"/>
            <w:noWrap/>
            <w:vAlign w:val="center"/>
            <w:hideMark/>
          </w:tcPr>
          <w:p w:rsidR="00E3309F" w:rsidRPr="007A7642" w:rsidRDefault="00E3309F" w:rsidP="00E3309F">
            <w:pPr>
              <w:suppressAutoHyphens w:val="0"/>
              <w:jc w:val="center"/>
              <w:rPr>
                <w:rFonts w:ascii="Arial" w:hAnsi="Arial" w:cs="Arial"/>
                <w:i/>
                <w:lang w:eastAsia="uk-UA"/>
              </w:rPr>
            </w:pPr>
            <w:r w:rsidRPr="007A7642">
              <w:rPr>
                <w:rFonts w:ascii="Arial" w:hAnsi="Arial" w:cs="Arial"/>
                <w:i/>
                <w:lang w:eastAsia="uk-UA"/>
              </w:rPr>
              <w:t>100</w:t>
            </w:r>
          </w:p>
        </w:tc>
      </w:tr>
      <w:tr w:rsidR="00E3309F" w:rsidRPr="00E3309F" w:rsidTr="00E35B45">
        <w:trPr>
          <w:trHeight w:val="30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E3309F" w:rsidRPr="00E3309F" w:rsidRDefault="00E3309F" w:rsidP="00213FAA">
            <w:pPr>
              <w:suppressAutoHyphens w:val="0"/>
              <w:ind w:right="-108"/>
              <w:rPr>
                <w:rFonts w:ascii="Arial" w:hAnsi="Arial" w:cs="Arial"/>
                <w:lang w:eastAsia="uk-UA"/>
              </w:rPr>
            </w:pPr>
            <w:r w:rsidRPr="00E3309F">
              <w:rPr>
                <w:rFonts w:ascii="Arial" w:hAnsi="Arial" w:cs="Arial"/>
                <w:lang w:eastAsia="uk-UA"/>
              </w:rPr>
              <w:t xml:space="preserve"> - очистка та ремонт дощоприймачів</w:t>
            </w:r>
          </w:p>
        </w:tc>
        <w:tc>
          <w:tcPr>
            <w:tcW w:w="1559"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7 112,9</w:t>
            </w:r>
          </w:p>
        </w:tc>
        <w:tc>
          <w:tcPr>
            <w:tcW w:w="1417"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7112,9</w:t>
            </w:r>
          </w:p>
        </w:tc>
        <w:tc>
          <w:tcPr>
            <w:tcW w:w="1418"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3 596,6</w:t>
            </w:r>
          </w:p>
        </w:tc>
        <w:tc>
          <w:tcPr>
            <w:tcW w:w="1276" w:type="dxa"/>
            <w:tcBorders>
              <w:top w:val="nil"/>
              <w:left w:val="nil"/>
              <w:bottom w:val="single" w:sz="4" w:space="0" w:color="auto"/>
              <w:right w:val="single" w:sz="4" w:space="0" w:color="auto"/>
            </w:tcBorders>
            <w:shd w:val="clear" w:color="auto" w:fill="auto"/>
            <w:noWrap/>
            <w:vAlign w:val="center"/>
            <w:hideMark/>
          </w:tcPr>
          <w:p w:rsidR="00E3309F" w:rsidRPr="007A7642" w:rsidRDefault="00E3309F" w:rsidP="00E3309F">
            <w:pPr>
              <w:suppressAutoHyphens w:val="0"/>
              <w:jc w:val="center"/>
              <w:rPr>
                <w:rFonts w:ascii="Arial" w:hAnsi="Arial" w:cs="Arial"/>
                <w:i/>
                <w:lang w:eastAsia="uk-UA"/>
              </w:rPr>
            </w:pPr>
            <w:r w:rsidRPr="007A7642">
              <w:rPr>
                <w:rFonts w:ascii="Arial" w:hAnsi="Arial" w:cs="Arial"/>
                <w:i/>
                <w:lang w:eastAsia="uk-UA"/>
              </w:rPr>
              <w:t>100</w:t>
            </w:r>
          </w:p>
        </w:tc>
      </w:tr>
      <w:tr w:rsidR="00E3309F" w:rsidRPr="00E3309F" w:rsidTr="00E35B45">
        <w:trPr>
          <w:trHeight w:val="30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E3309F" w:rsidRPr="00E3309F" w:rsidRDefault="00E3309F" w:rsidP="00E3309F">
            <w:pPr>
              <w:suppressAutoHyphens w:val="0"/>
              <w:rPr>
                <w:rFonts w:ascii="Arial" w:hAnsi="Arial" w:cs="Arial"/>
                <w:lang w:eastAsia="uk-UA"/>
              </w:rPr>
            </w:pPr>
            <w:r w:rsidRPr="00E3309F">
              <w:rPr>
                <w:rFonts w:ascii="Arial" w:hAnsi="Arial" w:cs="Arial"/>
                <w:lang w:eastAsia="uk-UA"/>
              </w:rPr>
              <w:t xml:space="preserve"> - очистка та промивання колекторів дощової каналізації</w:t>
            </w:r>
          </w:p>
        </w:tc>
        <w:tc>
          <w:tcPr>
            <w:tcW w:w="1559"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2 745,9</w:t>
            </w:r>
          </w:p>
        </w:tc>
        <w:tc>
          <w:tcPr>
            <w:tcW w:w="1417"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2 745,9</w:t>
            </w:r>
          </w:p>
        </w:tc>
        <w:tc>
          <w:tcPr>
            <w:tcW w:w="1418"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909,6</w:t>
            </w:r>
          </w:p>
        </w:tc>
        <w:tc>
          <w:tcPr>
            <w:tcW w:w="1276" w:type="dxa"/>
            <w:tcBorders>
              <w:top w:val="nil"/>
              <w:left w:val="nil"/>
              <w:bottom w:val="single" w:sz="4" w:space="0" w:color="auto"/>
              <w:right w:val="single" w:sz="4" w:space="0" w:color="auto"/>
            </w:tcBorders>
            <w:shd w:val="clear" w:color="auto" w:fill="auto"/>
            <w:noWrap/>
            <w:vAlign w:val="center"/>
            <w:hideMark/>
          </w:tcPr>
          <w:p w:rsidR="00E3309F" w:rsidRPr="007A7642" w:rsidRDefault="00E3309F" w:rsidP="00E3309F">
            <w:pPr>
              <w:suppressAutoHyphens w:val="0"/>
              <w:jc w:val="center"/>
              <w:rPr>
                <w:rFonts w:ascii="Arial" w:hAnsi="Arial" w:cs="Arial"/>
                <w:i/>
                <w:lang w:eastAsia="uk-UA"/>
              </w:rPr>
            </w:pPr>
            <w:r w:rsidRPr="007A7642">
              <w:rPr>
                <w:rFonts w:ascii="Arial" w:hAnsi="Arial" w:cs="Arial"/>
                <w:i/>
                <w:lang w:eastAsia="uk-UA"/>
              </w:rPr>
              <w:t>100</w:t>
            </w:r>
          </w:p>
        </w:tc>
      </w:tr>
      <w:tr w:rsidR="00E3309F" w:rsidRPr="00E3309F" w:rsidTr="00E35B45">
        <w:trPr>
          <w:trHeight w:val="31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E3309F" w:rsidRPr="00E3309F" w:rsidRDefault="00E3309F" w:rsidP="00E3309F">
            <w:pPr>
              <w:suppressAutoHyphens w:val="0"/>
              <w:rPr>
                <w:rFonts w:ascii="Arial" w:hAnsi="Arial" w:cs="Arial"/>
                <w:b/>
                <w:bCs/>
                <w:i/>
                <w:iCs/>
                <w:lang w:val="en-US" w:eastAsia="uk-UA"/>
              </w:rPr>
            </w:pPr>
            <w:r w:rsidRPr="00E3309F">
              <w:rPr>
                <w:rFonts w:ascii="Arial" w:hAnsi="Arial" w:cs="Arial"/>
                <w:b/>
                <w:bCs/>
                <w:i/>
                <w:iCs/>
                <w:lang w:eastAsia="uk-UA"/>
              </w:rPr>
              <w:t>озеленення</w:t>
            </w:r>
            <w:r w:rsidRPr="00E3309F">
              <w:rPr>
                <w:rFonts w:ascii="Arial" w:hAnsi="Arial" w:cs="Arial"/>
                <w:b/>
                <w:bCs/>
                <w:i/>
                <w:iCs/>
                <w:lang w:val="en-US" w:eastAsia="uk-UA"/>
              </w:rPr>
              <w:t>:</w:t>
            </w:r>
          </w:p>
        </w:tc>
        <w:tc>
          <w:tcPr>
            <w:tcW w:w="1559"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b/>
                <w:bCs/>
                <w:i/>
                <w:iCs/>
                <w:lang w:eastAsia="uk-UA"/>
              </w:rPr>
            </w:pPr>
            <w:r w:rsidRPr="00E3309F">
              <w:rPr>
                <w:rFonts w:ascii="Arial" w:hAnsi="Arial" w:cs="Arial"/>
                <w:b/>
                <w:bCs/>
                <w:i/>
                <w:iCs/>
                <w:lang w:eastAsia="uk-UA"/>
              </w:rPr>
              <w:t>65 670,4</w:t>
            </w:r>
          </w:p>
        </w:tc>
        <w:tc>
          <w:tcPr>
            <w:tcW w:w="1417"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b/>
                <w:bCs/>
                <w:i/>
                <w:iCs/>
                <w:lang w:eastAsia="uk-UA"/>
              </w:rPr>
            </w:pPr>
            <w:r w:rsidRPr="00E3309F">
              <w:rPr>
                <w:rFonts w:ascii="Arial" w:hAnsi="Arial" w:cs="Arial"/>
                <w:b/>
                <w:bCs/>
                <w:i/>
                <w:iCs/>
                <w:lang w:eastAsia="uk-UA"/>
              </w:rPr>
              <w:t>70 841,7</w:t>
            </w:r>
          </w:p>
        </w:tc>
        <w:tc>
          <w:tcPr>
            <w:tcW w:w="1418"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b/>
                <w:bCs/>
                <w:i/>
                <w:iCs/>
                <w:lang w:eastAsia="uk-UA"/>
              </w:rPr>
            </w:pPr>
            <w:r w:rsidRPr="00E3309F">
              <w:rPr>
                <w:rFonts w:ascii="Arial" w:hAnsi="Arial" w:cs="Arial"/>
                <w:b/>
                <w:bCs/>
                <w:i/>
                <w:iCs/>
                <w:lang w:eastAsia="uk-UA"/>
              </w:rPr>
              <w:t>24 705,3</w:t>
            </w:r>
          </w:p>
        </w:tc>
        <w:tc>
          <w:tcPr>
            <w:tcW w:w="1276" w:type="dxa"/>
            <w:tcBorders>
              <w:top w:val="nil"/>
              <w:left w:val="nil"/>
              <w:bottom w:val="single" w:sz="4" w:space="0" w:color="auto"/>
              <w:right w:val="single" w:sz="4" w:space="0" w:color="auto"/>
            </w:tcBorders>
            <w:shd w:val="clear" w:color="auto" w:fill="auto"/>
            <w:noWrap/>
            <w:vAlign w:val="center"/>
            <w:hideMark/>
          </w:tcPr>
          <w:p w:rsidR="00E3309F" w:rsidRPr="007A7642" w:rsidRDefault="00E3309F" w:rsidP="00E3309F">
            <w:pPr>
              <w:suppressAutoHyphens w:val="0"/>
              <w:jc w:val="center"/>
              <w:rPr>
                <w:rFonts w:ascii="Arial" w:hAnsi="Arial" w:cs="Arial"/>
                <w:b/>
                <w:bCs/>
                <w:i/>
                <w:iCs/>
                <w:lang w:eastAsia="uk-UA"/>
              </w:rPr>
            </w:pPr>
            <w:r w:rsidRPr="007A7642">
              <w:rPr>
                <w:rFonts w:ascii="Arial" w:hAnsi="Arial" w:cs="Arial"/>
                <w:b/>
                <w:bCs/>
                <w:i/>
                <w:iCs/>
                <w:lang w:eastAsia="uk-UA"/>
              </w:rPr>
              <w:t>98,5</w:t>
            </w:r>
          </w:p>
        </w:tc>
      </w:tr>
      <w:tr w:rsidR="00E3309F" w:rsidRPr="00E3309F" w:rsidTr="00E35B45">
        <w:trPr>
          <w:trHeight w:val="30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E3309F" w:rsidRPr="00E3309F" w:rsidRDefault="00E3309F" w:rsidP="00E3309F">
            <w:pPr>
              <w:suppressAutoHyphens w:val="0"/>
              <w:rPr>
                <w:rFonts w:ascii="Arial" w:hAnsi="Arial" w:cs="Arial"/>
                <w:lang w:eastAsia="uk-UA"/>
              </w:rPr>
            </w:pPr>
            <w:r w:rsidRPr="00E3309F">
              <w:rPr>
                <w:rFonts w:ascii="Arial" w:hAnsi="Arial" w:cs="Arial"/>
                <w:lang w:eastAsia="uk-UA"/>
              </w:rPr>
              <w:t xml:space="preserve"> - косіння трави</w:t>
            </w:r>
          </w:p>
        </w:tc>
        <w:tc>
          <w:tcPr>
            <w:tcW w:w="1559"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25 223,8</w:t>
            </w:r>
          </w:p>
        </w:tc>
        <w:tc>
          <w:tcPr>
            <w:tcW w:w="1417"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25 264,9</w:t>
            </w:r>
          </w:p>
        </w:tc>
        <w:tc>
          <w:tcPr>
            <w:tcW w:w="1418"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6 159,7</w:t>
            </w:r>
          </w:p>
        </w:tc>
        <w:tc>
          <w:tcPr>
            <w:tcW w:w="1276" w:type="dxa"/>
            <w:tcBorders>
              <w:top w:val="nil"/>
              <w:left w:val="nil"/>
              <w:bottom w:val="single" w:sz="4" w:space="0" w:color="auto"/>
              <w:right w:val="single" w:sz="4" w:space="0" w:color="auto"/>
            </w:tcBorders>
            <w:shd w:val="clear" w:color="auto" w:fill="auto"/>
            <w:noWrap/>
            <w:vAlign w:val="center"/>
            <w:hideMark/>
          </w:tcPr>
          <w:p w:rsidR="00E3309F" w:rsidRPr="007A7642" w:rsidRDefault="00E3309F" w:rsidP="00E3309F">
            <w:pPr>
              <w:suppressAutoHyphens w:val="0"/>
              <w:jc w:val="center"/>
              <w:rPr>
                <w:rFonts w:ascii="Arial" w:hAnsi="Arial" w:cs="Arial"/>
                <w:i/>
                <w:lang w:eastAsia="uk-UA"/>
              </w:rPr>
            </w:pPr>
            <w:r w:rsidRPr="007A7642">
              <w:rPr>
                <w:rFonts w:ascii="Arial" w:hAnsi="Arial" w:cs="Arial"/>
                <w:i/>
                <w:lang w:eastAsia="uk-UA"/>
              </w:rPr>
              <w:t>100</w:t>
            </w:r>
          </w:p>
        </w:tc>
      </w:tr>
      <w:tr w:rsidR="00E3309F" w:rsidRPr="00E3309F" w:rsidTr="00E35B45">
        <w:trPr>
          <w:trHeight w:val="342"/>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E3309F" w:rsidRPr="00E3309F" w:rsidRDefault="00E3309F" w:rsidP="00E3309F">
            <w:pPr>
              <w:suppressAutoHyphens w:val="0"/>
              <w:rPr>
                <w:rFonts w:ascii="Arial" w:hAnsi="Arial" w:cs="Arial"/>
                <w:lang w:eastAsia="uk-UA"/>
              </w:rPr>
            </w:pPr>
            <w:r w:rsidRPr="00E3309F">
              <w:rPr>
                <w:rFonts w:ascii="Arial" w:hAnsi="Arial" w:cs="Arial"/>
                <w:lang w:eastAsia="uk-UA"/>
              </w:rPr>
              <w:t xml:space="preserve"> - зняття, формування та обрізка дерев</w:t>
            </w:r>
          </w:p>
        </w:tc>
        <w:tc>
          <w:tcPr>
            <w:tcW w:w="1559"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28 022,7</w:t>
            </w:r>
          </w:p>
        </w:tc>
        <w:tc>
          <w:tcPr>
            <w:tcW w:w="1417"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26 998,8</w:t>
            </w:r>
          </w:p>
        </w:tc>
        <w:tc>
          <w:tcPr>
            <w:tcW w:w="1418"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13 233,1</w:t>
            </w:r>
          </w:p>
        </w:tc>
        <w:tc>
          <w:tcPr>
            <w:tcW w:w="1276" w:type="dxa"/>
            <w:tcBorders>
              <w:top w:val="nil"/>
              <w:left w:val="nil"/>
              <w:bottom w:val="single" w:sz="4" w:space="0" w:color="auto"/>
              <w:right w:val="single" w:sz="4" w:space="0" w:color="auto"/>
            </w:tcBorders>
            <w:shd w:val="clear" w:color="auto" w:fill="auto"/>
            <w:noWrap/>
            <w:vAlign w:val="center"/>
            <w:hideMark/>
          </w:tcPr>
          <w:p w:rsidR="00E3309F" w:rsidRPr="007A7642" w:rsidRDefault="00E3309F" w:rsidP="00E3309F">
            <w:pPr>
              <w:suppressAutoHyphens w:val="0"/>
              <w:jc w:val="center"/>
              <w:rPr>
                <w:rFonts w:ascii="Arial" w:hAnsi="Arial" w:cs="Arial"/>
                <w:i/>
                <w:lang w:eastAsia="uk-UA"/>
              </w:rPr>
            </w:pPr>
            <w:r w:rsidRPr="007A7642">
              <w:rPr>
                <w:rFonts w:ascii="Arial" w:hAnsi="Arial" w:cs="Arial"/>
                <w:i/>
                <w:lang w:eastAsia="uk-UA"/>
              </w:rPr>
              <w:t>100</w:t>
            </w:r>
          </w:p>
        </w:tc>
      </w:tr>
      <w:tr w:rsidR="00E3309F" w:rsidRPr="00E3309F" w:rsidTr="00E35B45">
        <w:trPr>
          <w:trHeight w:val="342"/>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E3309F" w:rsidRPr="00E3309F" w:rsidRDefault="00E3309F" w:rsidP="00E3309F">
            <w:pPr>
              <w:suppressAutoHyphens w:val="0"/>
              <w:rPr>
                <w:rFonts w:ascii="Arial" w:hAnsi="Arial" w:cs="Arial"/>
                <w:lang w:eastAsia="uk-UA"/>
              </w:rPr>
            </w:pPr>
            <w:r w:rsidRPr="00E3309F">
              <w:rPr>
                <w:rFonts w:ascii="Arial" w:hAnsi="Arial" w:cs="Arial"/>
                <w:lang w:eastAsia="uk-UA"/>
              </w:rPr>
              <w:t xml:space="preserve"> - влаштування квітників та їх догляд </w:t>
            </w:r>
          </w:p>
        </w:tc>
        <w:tc>
          <w:tcPr>
            <w:tcW w:w="1559"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8 981,8</w:t>
            </w:r>
          </w:p>
        </w:tc>
        <w:tc>
          <w:tcPr>
            <w:tcW w:w="1417"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10 365,9</w:t>
            </w:r>
          </w:p>
        </w:tc>
        <w:tc>
          <w:tcPr>
            <w:tcW w:w="1418"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3 945,0</w:t>
            </w:r>
          </w:p>
        </w:tc>
        <w:tc>
          <w:tcPr>
            <w:tcW w:w="1276" w:type="dxa"/>
            <w:tcBorders>
              <w:top w:val="nil"/>
              <w:left w:val="nil"/>
              <w:bottom w:val="single" w:sz="4" w:space="0" w:color="auto"/>
              <w:right w:val="single" w:sz="4" w:space="0" w:color="auto"/>
            </w:tcBorders>
            <w:shd w:val="clear" w:color="auto" w:fill="auto"/>
            <w:noWrap/>
            <w:vAlign w:val="center"/>
            <w:hideMark/>
          </w:tcPr>
          <w:p w:rsidR="00E3309F" w:rsidRPr="007A7642" w:rsidRDefault="00E3309F" w:rsidP="00E3309F">
            <w:pPr>
              <w:suppressAutoHyphens w:val="0"/>
              <w:jc w:val="center"/>
              <w:rPr>
                <w:rFonts w:ascii="Arial" w:hAnsi="Arial" w:cs="Arial"/>
                <w:i/>
                <w:lang w:eastAsia="uk-UA"/>
              </w:rPr>
            </w:pPr>
            <w:r w:rsidRPr="007A7642">
              <w:rPr>
                <w:rFonts w:ascii="Arial" w:hAnsi="Arial" w:cs="Arial"/>
                <w:i/>
                <w:lang w:eastAsia="uk-UA"/>
              </w:rPr>
              <w:t>91,4</w:t>
            </w:r>
          </w:p>
        </w:tc>
      </w:tr>
      <w:tr w:rsidR="00E3309F" w:rsidRPr="00E3309F" w:rsidTr="00E35B45">
        <w:trPr>
          <w:trHeight w:val="426"/>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E3309F" w:rsidRPr="00E3309F" w:rsidRDefault="00E3309F" w:rsidP="00E3309F">
            <w:pPr>
              <w:suppressAutoHyphens w:val="0"/>
              <w:rPr>
                <w:rFonts w:ascii="Arial" w:hAnsi="Arial" w:cs="Arial"/>
                <w:lang w:eastAsia="uk-UA"/>
              </w:rPr>
            </w:pPr>
            <w:r w:rsidRPr="00E3309F">
              <w:rPr>
                <w:rFonts w:ascii="Arial" w:hAnsi="Arial" w:cs="Arial"/>
                <w:lang w:eastAsia="uk-UA"/>
              </w:rPr>
              <w:t xml:space="preserve"> - відновлення газонів, догляд за зеленими насадженнями</w:t>
            </w:r>
          </w:p>
        </w:tc>
        <w:tc>
          <w:tcPr>
            <w:tcW w:w="1559"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3 442,1</w:t>
            </w:r>
          </w:p>
        </w:tc>
        <w:tc>
          <w:tcPr>
            <w:tcW w:w="1417"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8 212,1</w:t>
            </w:r>
          </w:p>
        </w:tc>
        <w:tc>
          <w:tcPr>
            <w:tcW w:w="1418" w:type="dxa"/>
            <w:tcBorders>
              <w:top w:val="nil"/>
              <w:left w:val="nil"/>
              <w:bottom w:val="single" w:sz="4" w:space="0" w:color="auto"/>
              <w:right w:val="single" w:sz="4" w:space="0" w:color="auto"/>
            </w:tcBorders>
            <w:shd w:val="clear" w:color="auto" w:fill="auto"/>
            <w:noWrap/>
            <w:vAlign w:val="center"/>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1 367,5</w:t>
            </w:r>
          </w:p>
        </w:tc>
        <w:tc>
          <w:tcPr>
            <w:tcW w:w="1276" w:type="dxa"/>
            <w:tcBorders>
              <w:top w:val="nil"/>
              <w:left w:val="nil"/>
              <w:bottom w:val="single" w:sz="4" w:space="0" w:color="auto"/>
              <w:right w:val="single" w:sz="4" w:space="0" w:color="auto"/>
            </w:tcBorders>
            <w:shd w:val="clear" w:color="auto" w:fill="auto"/>
            <w:noWrap/>
            <w:vAlign w:val="center"/>
          </w:tcPr>
          <w:p w:rsidR="00E3309F" w:rsidRPr="007A7642" w:rsidRDefault="00E3309F" w:rsidP="00E3309F">
            <w:pPr>
              <w:suppressAutoHyphens w:val="0"/>
              <w:jc w:val="center"/>
              <w:rPr>
                <w:rFonts w:ascii="Arial" w:hAnsi="Arial" w:cs="Arial"/>
                <w:i/>
                <w:lang w:eastAsia="uk-UA"/>
              </w:rPr>
            </w:pPr>
            <w:r w:rsidRPr="007A7642">
              <w:rPr>
                <w:rFonts w:ascii="Arial" w:hAnsi="Arial" w:cs="Arial"/>
                <w:i/>
                <w:lang w:eastAsia="uk-UA"/>
              </w:rPr>
              <w:t>100</w:t>
            </w:r>
          </w:p>
        </w:tc>
      </w:tr>
      <w:tr w:rsidR="00E3309F" w:rsidRPr="00E3309F" w:rsidTr="00E35B45">
        <w:trPr>
          <w:trHeight w:val="315"/>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E3309F" w:rsidRPr="00E3309F" w:rsidRDefault="00E3309F" w:rsidP="00E3309F">
            <w:pPr>
              <w:suppressAutoHyphens w:val="0"/>
              <w:rPr>
                <w:rFonts w:ascii="Arial" w:hAnsi="Arial" w:cs="Arial"/>
                <w:b/>
                <w:bCs/>
                <w:i/>
                <w:iCs/>
                <w:lang w:val="en-US" w:eastAsia="uk-UA"/>
              </w:rPr>
            </w:pPr>
            <w:r w:rsidRPr="00E3309F">
              <w:rPr>
                <w:rFonts w:ascii="Arial" w:hAnsi="Arial" w:cs="Arial"/>
                <w:b/>
                <w:bCs/>
                <w:i/>
                <w:iCs/>
                <w:lang w:eastAsia="uk-UA"/>
              </w:rPr>
              <w:t>санітарне прибирання</w:t>
            </w:r>
            <w:r w:rsidRPr="00E3309F">
              <w:rPr>
                <w:rFonts w:ascii="Arial" w:hAnsi="Arial" w:cs="Arial"/>
                <w:b/>
                <w:bCs/>
                <w:i/>
                <w:iCs/>
                <w:lang w:val="en-US" w:eastAsia="uk-UA"/>
              </w:rPr>
              <w:t>:</w:t>
            </w:r>
          </w:p>
        </w:tc>
        <w:tc>
          <w:tcPr>
            <w:tcW w:w="1559" w:type="dxa"/>
            <w:tcBorders>
              <w:top w:val="nil"/>
              <w:left w:val="nil"/>
              <w:bottom w:val="single" w:sz="4" w:space="0" w:color="auto"/>
              <w:right w:val="single" w:sz="4" w:space="0" w:color="auto"/>
            </w:tcBorders>
            <w:shd w:val="clear" w:color="auto" w:fill="auto"/>
            <w:noWrap/>
            <w:vAlign w:val="center"/>
          </w:tcPr>
          <w:p w:rsidR="00E3309F" w:rsidRPr="00E3309F" w:rsidRDefault="00E3309F" w:rsidP="00E3309F">
            <w:pPr>
              <w:suppressAutoHyphens w:val="0"/>
              <w:jc w:val="center"/>
              <w:rPr>
                <w:rFonts w:ascii="Arial" w:hAnsi="Arial" w:cs="Arial"/>
                <w:b/>
                <w:bCs/>
                <w:lang w:eastAsia="uk-UA"/>
              </w:rPr>
            </w:pPr>
            <w:r w:rsidRPr="00E3309F">
              <w:rPr>
                <w:rFonts w:ascii="Arial" w:hAnsi="Arial" w:cs="Arial"/>
                <w:b/>
                <w:bCs/>
                <w:lang w:eastAsia="uk-UA"/>
              </w:rPr>
              <w:t>404 968,4</w:t>
            </w:r>
          </w:p>
        </w:tc>
        <w:tc>
          <w:tcPr>
            <w:tcW w:w="1417" w:type="dxa"/>
            <w:tcBorders>
              <w:top w:val="nil"/>
              <w:left w:val="nil"/>
              <w:bottom w:val="single" w:sz="4" w:space="0" w:color="auto"/>
              <w:right w:val="single" w:sz="4" w:space="0" w:color="auto"/>
            </w:tcBorders>
            <w:shd w:val="clear" w:color="auto" w:fill="auto"/>
            <w:noWrap/>
            <w:vAlign w:val="center"/>
          </w:tcPr>
          <w:p w:rsidR="00E3309F" w:rsidRPr="00E3309F" w:rsidRDefault="00E3309F" w:rsidP="00E3309F">
            <w:pPr>
              <w:suppressAutoHyphens w:val="0"/>
              <w:jc w:val="center"/>
              <w:rPr>
                <w:rFonts w:ascii="Arial" w:hAnsi="Arial" w:cs="Arial"/>
                <w:b/>
                <w:bCs/>
                <w:lang w:eastAsia="uk-UA"/>
              </w:rPr>
            </w:pPr>
            <w:r w:rsidRPr="00E3309F">
              <w:rPr>
                <w:rFonts w:ascii="Arial" w:hAnsi="Arial" w:cs="Arial"/>
                <w:b/>
                <w:bCs/>
                <w:lang w:eastAsia="uk-UA"/>
              </w:rPr>
              <w:t>404 358,4</w:t>
            </w:r>
          </w:p>
        </w:tc>
        <w:tc>
          <w:tcPr>
            <w:tcW w:w="1418" w:type="dxa"/>
            <w:tcBorders>
              <w:top w:val="nil"/>
              <w:left w:val="nil"/>
              <w:bottom w:val="single" w:sz="4" w:space="0" w:color="auto"/>
              <w:right w:val="single" w:sz="4" w:space="0" w:color="auto"/>
            </w:tcBorders>
            <w:shd w:val="clear" w:color="auto" w:fill="auto"/>
            <w:noWrap/>
            <w:vAlign w:val="center"/>
          </w:tcPr>
          <w:p w:rsidR="00E3309F" w:rsidRPr="00E3309F" w:rsidRDefault="00E3309F" w:rsidP="00E3309F">
            <w:pPr>
              <w:suppressAutoHyphens w:val="0"/>
              <w:jc w:val="center"/>
              <w:rPr>
                <w:rFonts w:ascii="Arial" w:hAnsi="Arial" w:cs="Arial"/>
                <w:b/>
                <w:bCs/>
                <w:lang w:eastAsia="uk-UA"/>
              </w:rPr>
            </w:pPr>
            <w:r w:rsidRPr="00E3309F">
              <w:rPr>
                <w:rFonts w:ascii="Arial" w:hAnsi="Arial" w:cs="Arial"/>
                <w:b/>
                <w:bCs/>
                <w:lang w:eastAsia="uk-UA"/>
              </w:rPr>
              <w:t>186 429,5</w:t>
            </w:r>
          </w:p>
        </w:tc>
        <w:tc>
          <w:tcPr>
            <w:tcW w:w="1276" w:type="dxa"/>
            <w:tcBorders>
              <w:top w:val="nil"/>
              <w:left w:val="nil"/>
              <w:bottom w:val="single" w:sz="4" w:space="0" w:color="auto"/>
              <w:right w:val="single" w:sz="4" w:space="0" w:color="auto"/>
            </w:tcBorders>
            <w:shd w:val="clear" w:color="auto" w:fill="auto"/>
            <w:noWrap/>
            <w:vAlign w:val="center"/>
          </w:tcPr>
          <w:p w:rsidR="00E3309F" w:rsidRPr="007A7642" w:rsidRDefault="00E3309F" w:rsidP="00E3309F">
            <w:pPr>
              <w:suppressAutoHyphens w:val="0"/>
              <w:jc w:val="center"/>
              <w:rPr>
                <w:rFonts w:ascii="Arial" w:hAnsi="Arial" w:cs="Arial"/>
                <w:b/>
                <w:bCs/>
                <w:i/>
                <w:lang w:eastAsia="uk-UA"/>
              </w:rPr>
            </w:pPr>
            <w:r w:rsidRPr="007A7642">
              <w:rPr>
                <w:rFonts w:ascii="Arial" w:hAnsi="Arial" w:cs="Arial"/>
                <w:b/>
                <w:bCs/>
                <w:i/>
                <w:lang w:eastAsia="uk-UA"/>
              </w:rPr>
              <w:t>100</w:t>
            </w:r>
          </w:p>
        </w:tc>
      </w:tr>
      <w:tr w:rsidR="00E3309F" w:rsidRPr="00E3309F" w:rsidTr="00E35B45">
        <w:trPr>
          <w:trHeight w:val="300"/>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rPr>
                <w:rFonts w:ascii="Arial" w:hAnsi="Arial" w:cs="Arial"/>
                <w:lang w:eastAsia="uk-UA"/>
              </w:rPr>
            </w:pPr>
            <w:r w:rsidRPr="00E3309F">
              <w:rPr>
                <w:rFonts w:ascii="Arial" w:hAnsi="Arial" w:cs="Arial"/>
                <w:lang w:eastAsia="uk-UA"/>
              </w:rPr>
              <w:t xml:space="preserve"> - ручне прибирання</w:t>
            </w:r>
          </w:p>
        </w:tc>
        <w:tc>
          <w:tcPr>
            <w:tcW w:w="1559"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253 151,3</w:t>
            </w:r>
          </w:p>
        </w:tc>
        <w:tc>
          <w:tcPr>
            <w:tcW w:w="1417"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253 115,3</w:t>
            </w:r>
          </w:p>
        </w:tc>
        <w:tc>
          <w:tcPr>
            <w:tcW w:w="1418"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118 408,4</w:t>
            </w:r>
          </w:p>
        </w:tc>
        <w:tc>
          <w:tcPr>
            <w:tcW w:w="1276" w:type="dxa"/>
            <w:tcBorders>
              <w:top w:val="nil"/>
              <w:left w:val="nil"/>
              <w:bottom w:val="single" w:sz="4" w:space="0" w:color="auto"/>
              <w:right w:val="single" w:sz="4" w:space="0" w:color="auto"/>
            </w:tcBorders>
            <w:shd w:val="clear" w:color="auto" w:fill="auto"/>
            <w:noWrap/>
            <w:vAlign w:val="center"/>
            <w:hideMark/>
          </w:tcPr>
          <w:p w:rsidR="00E3309F" w:rsidRPr="007A7642" w:rsidRDefault="00E3309F" w:rsidP="00E3309F">
            <w:pPr>
              <w:suppressAutoHyphens w:val="0"/>
              <w:jc w:val="center"/>
              <w:rPr>
                <w:rFonts w:ascii="Arial" w:hAnsi="Arial" w:cs="Arial"/>
                <w:i/>
                <w:lang w:eastAsia="uk-UA"/>
              </w:rPr>
            </w:pPr>
            <w:r w:rsidRPr="007A7642">
              <w:rPr>
                <w:rFonts w:ascii="Arial" w:hAnsi="Arial" w:cs="Arial"/>
                <w:i/>
                <w:lang w:eastAsia="uk-UA"/>
              </w:rPr>
              <w:t>100</w:t>
            </w:r>
          </w:p>
        </w:tc>
      </w:tr>
      <w:tr w:rsidR="00E3309F" w:rsidRPr="00E3309F" w:rsidTr="00E35B45">
        <w:trPr>
          <w:trHeight w:val="300"/>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rPr>
                <w:rFonts w:ascii="Arial" w:hAnsi="Arial" w:cs="Arial"/>
                <w:lang w:eastAsia="uk-UA"/>
              </w:rPr>
            </w:pPr>
            <w:r w:rsidRPr="00E3309F">
              <w:rPr>
                <w:rFonts w:ascii="Arial" w:hAnsi="Arial" w:cs="Arial"/>
                <w:lang w:eastAsia="uk-UA"/>
              </w:rPr>
              <w:t xml:space="preserve"> - механізоване прибирання</w:t>
            </w:r>
          </w:p>
        </w:tc>
        <w:tc>
          <w:tcPr>
            <w:tcW w:w="1559"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149 405,2</w:t>
            </w:r>
          </w:p>
        </w:tc>
        <w:tc>
          <w:tcPr>
            <w:tcW w:w="1417"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val="en-US" w:eastAsia="uk-UA"/>
              </w:rPr>
            </w:pPr>
            <w:r w:rsidRPr="00E3309F">
              <w:rPr>
                <w:rFonts w:ascii="Arial" w:hAnsi="Arial" w:cs="Arial"/>
                <w:lang w:eastAsia="uk-UA"/>
              </w:rPr>
              <w:t>148 831,2</w:t>
            </w:r>
          </w:p>
        </w:tc>
        <w:tc>
          <w:tcPr>
            <w:tcW w:w="1418"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67 211,6</w:t>
            </w:r>
          </w:p>
        </w:tc>
        <w:tc>
          <w:tcPr>
            <w:tcW w:w="1276" w:type="dxa"/>
            <w:tcBorders>
              <w:top w:val="nil"/>
              <w:left w:val="nil"/>
              <w:bottom w:val="single" w:sz="4" w:space="0" w:color="auto"/>
              <w:right w:val="single" w:sz="4" w:space="0" w:color="auto"/>
            </w:tcBorders>
            <w:shd w:val="clear" w:color="auto" w:fill="auto"/>
            <w:noWrap/>
            <w:vAlign w:val="center"/>
            <w:hideMark/>
          </w:tcPr>
          <w:p w:rsidR="00E3309F" w:rsidRPr="007A7642" w:rsidRDefault="00E3309F" w:rsidP="00E3309F">
            <w:pPr>
              <w:suppressAutoHyphens w:val="0"/>
              <w:jc w:val="center"/>
              <w:rPr>
                <w:rFonts w:ascii="Arial" w:hAnsi="Arial" w:cs="Arial"/>
                <w:i/>
                <w:lang w:eastAsia="uk-UA"/>
              </w:rPr>
            </w:pPr>
            <w:r w:rsidRPr="007A7642">
              <w:rPr>
                <w:rFonts w:ascii="Arial" w:hAnsi="Arial" w:cs="Arial"/>
                <w:i/>
                <w:lang w:eastAsia="uk-UA"/>
              </w:rPr>
              <w:t>100</w:t>
            </w:r>
          </w:p>
        </w:tc>
      </w:tr>
      <w:tr w:rsidR="00E3309F" w:rsidRPr="00E3309F" w:rsidTr="00E35B45">
        <w:trPr>
          <w:trHeight w:val="315"/>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rPr>
                <w:rFonts w:ascii="Arial" w:hAnsi="Arial" w:cs="Arial"/>
                <w:lang w:eastAsia="uk-UA"/>
              </w:rPr>
            </w:pPr>
            <w:r w:rsidRPr="00E3309F">
              <w:rPr>
                <w:rFonts w:ascii="Arial" w:hAnsi="Arial" w:cs="Arial"/>
                <w:lang w:eastAsia="uk-UA"/>
              </w:rPr>
              <w:t xml:space="preserve"> - прибирання об</w:t>
            </w:r>
            <w:r w:rsidRPr="00E3309F">
              <w:rPr>
                <w:rFonts w:ascii="Arial" w:hAnsi="Arial" w:cs="Arial"/>
                <w:lang w:val="en-US" w:eastAsia="uk-UA"/>
              </w:rPr>
              <w:t>’</w:t>
            </w:r>
            <w:r w:rsidRPr="00E3309F">
              <w:rPr>
                <w:rFonts w:ascii="Arial" w:hAnsi="Arial" w:cs="Arial"/>
                <w:lang w:eastAsia="uk-UA"/>
              </w:rPr>
              <w:t>єктів озеленення</w:t>
            </w:r>
          </w:p>
        </w:tc>
        <w:tc>
          <w:tcPr>
            <w:tcW w:w="1559"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2 411,9</w:t>
            </w:r>
          </w:p>
        </w:tc>
        <w:tc>
          <w:tcPr>
            <w:tcW w:w="1417"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val="en-US" w:eastAsia="uk-UA"/>
              </w:rPr>
            </w:pPr>
            <w:r w:rsidRPr="00E3309F">
              <w:rPr>
                <w:rFonts w:ascii="Arial" w:hAnsi="Arial" w:cs="Arial"/>
                <w:lang w:eastAsia="uk-UA"/>
              </w:rPr>
              <w:t>2 411,</w:t>
            </w:r>
            <w:r w:rsidRPr="00E3309F">
              <w:rPr>
                <w:rFonts w:ascii="Arial" w:hAnsi="Arial" w:cs="Arial"/>
                <w:lang w:val="en-US" w:eastAsia="uk-UA"/>
              </w:rPr>
              <w:t>9</w:t>
            </w:r>
          </w:p>
        </w:tc>
        <w:tc>
          <w:tcPr>
            <w:tcW w:w="1418"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809,5</w:t>
            </w:r>
          </w:p>
        </w:tc>
        <w:tc>
          <w:tcPr>
            <w:tcW w:w="1276" w:type="dxa"/>
            <w:tcBorders>
              <w:top w:val="nil"/>
              <w:left w:val="nil"/>
              <w:bottom w:val="single" w:sz="4" w:space="0" w:color="auto"/>
              <w:right w:val="single" w:sz="4" w:space="0" w:color="auto"/>
            </w:tcBorders>
            <w:shd w:val="clear" w:color="auto" w:fill="auto"/>
            <w:noWrap/>
            <w:vAlign w:val="center"/>
            <w:hideMark/>
          </w:tcPr>
          <w:p w:rsidR="00E3309F" w:rsidRPr="007A7642" w:rsidRDefault="00E3309F" w:rsidP="00E3309F">
            <w:pPr>
              <w:suppressAutoHyphens w:val="0"/>
              <w:jc w:val="center"/>
              <w:rPr>
                <w:rFonts w:ascii="Arial" w:hAnsi="Arial" w:cs="Arial"/>
                <w:i/>
                <w:lang w:eastAsia="uk-UA"/>
              </w:rPr>
            </w:pPr>
            <w:r w:rsidRPr="007A7642">
              <w:rPr>
                <w:rFonts w:ascii="Arial" w:hAnsi="Arial" w:cs="Arial"/>
                <w:i/>
                <w:lang w:eastAsia="uk-UA"/>
              </w:rPr>
              <w:t>100</w:t>
            </w:r>
          </w:p>
        </w:tc>
      </w:tr>
      <w:tr w:rsidR="00E3309F" w:rsidRPr="00E3309F" w:rsidTr="00E35B45">
        <w:trPr>
          <w:trHeight w:val="315"/>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rPr>
                <w:rFonts w:ascii="Arial" w:hAnsi="Arial" w:cs="Arial"/>
                <w:b/>
                <w:bCs/>
                <w:i/>
                <w:iCs/>
                <w:lang w:val="en-US" w:eastAsia="uk-UA"/>
              </w:rPr>
            </w:pPr>
            <w:r w:rsidRPr="00E3309F">
              <w:rPr>
                <w:rFonts w:ascii="Arial" w:hAnsi="Arial" w:cs="Arial"/>
                <w:b/>
                <w:bCs/>
                <w:i/>
                <w:iCs/>
                <w:lang w:eastAsia="uk-UA"/>
              </w:rPr>
              <w:t>інші роботи</w:t>
            </w:r>
            <w:r w:rsidRPr="00E3309F">
              <w:rPr>
                <w:rFonts w:ascii="Arial" w:hAnsi="Arial" w:cs="Arial"/>
                <w:b/>
                <w:bCs/>
                <w:i/>
                <w:iCs/>
                <w:lang w:val="en-US" w:eastAsia="uk-UA"/>
              </w:rPr>
              <w:t>:</w:t>
            </w:r>
          </w:p>
        </w:tc>
        <w:tc>
          <w:tcPr>
            <w:tcW w:w="1559"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b/>
                <w:bCs/>
                <w:lang w:val="en-US" w:eastAsia="uk-UA"/>
              </w:rPr>
            </w:pPr>
            <w:r w:rsidRPr="00E3309F">
              <w:rPr>
                <w:rFonts w:ascii="Arial" w:hAnsi="Arial" w:cs="Arial"/>
                <w:b/>
                <w:bCs/>
                <w:lang w:val="en-US" w:eastAsia="uk-UA"/>
              </w:rPr>
              <w:t>31 073,1</w:t>
            </w:r>
          </w:p>
        </w:tc>
        <w:tc>
          <w:tcPr>
            <w:tcW w:w="1417"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b/>
                <w:bCs/>
                <w:lang w:eastAsia="uk-UA"/>
              </w:rPr>
            </w:pPr>
            <w:r w:rsidRPr="00E3309F">
              <w:rPr>
                <w:rFonts w:ascii="Arial" w:hAnsi="Arial" w:cs="Arial"/>
                <w:b/>
                <w:bCs/>
                <w:lang w:eastAsia="uk-UA"/>
              </w:rPr>
              <w:t>31 698,7</w:t>
            </w:r>
          </w:p>
        </w:tc>
        <w:tc>
          <w:tcPr>
            <w:tcW w:w="1418"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b/>
                <w:bCs/>
                <w:lang w:eastAsia="uk-UA"/>
              </w:rPr>
            </w:pPr>
            <w:r w:rsidRPr="00E3309F">
              <w:rPr>
                <w:rFonts w:ascii="Arial" w:hAnsi="Arial" w:cs="Arial"/>
                <w:b/>
                <w:bCs/>
                <w:lang w:eastAsia="uk-UA"/>
              </w:rPr>
              <w:t>7 422,3</w:t>
            </w:r>
          </w:p>
        </w:tc>
        <w:tc>
          <w:tcPr>
            <w:tcW w:w="1276" w:type="dxa"/>
            <w:tcBorders>
              <w:top w:val="nil"/>
              <w:left w:val="nil"/>
              <w:bottom w:val="single" w:sz="4" w:space="0" w:color="auto"/>
              <w:right w:val="single" w:sz="4" w:space="0" w:color="auto"/>
            </w:tcBorders>
            <w:shd w:val="clear" w:color="auto" w:fill="auto"/>
            <w:noWrap/>
            <w:vAlign w:val="center"/>
            <w:hideMark/>
          </w:tcPr>
          <w:p w:rsidR="00E3309F" w:rsidRPr="007A7642" w:rsidRDefault="00E3309F" w:rsidP="00E3309F">
            <w:pPr>
              <w:suppressAutoHyphens w:val="0"/>
              <w:jc w:val="center"/>
              <w:rPr>
                <w:rFonts w:ascii="Arial" w:hAnsi="Arial" w:cs="Arial"/>
                <w:b/>
                <w:bCs/>
                <w:i/>
                <w:lang w:eastAsia="uk-UA"/>
              </w:rPr>
            </w:pPr>
            <w:r w:rsidRPr="007A7642">
              <w:rPr>
                <w:rFonts w:ascii="Arial" w:hAnsi="Arial" w:cs="Arial"/>
                <w:b/>
                <w:bCs/>
                <w:i/>
                <w:lang w:eastAsia="uk-UA"/>
              </w:rPr>
              <w:t>94,1</w:t>
            </w:r>
          </w:p>
        </w:tc>
      </w:tr>
      <w:tr w:rsidR="00E3309F" w:rsidRPr="00E3309F" w:rsidTr="00E35B45">
        <w:trPr>
          <w:trHeight w:val="346"/>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3309F" w:rsidRPr="00E3309F" w:rsidRDefault="00AF2AB3" w:rsidP="00FB5B60">
            <w:pPr>
              <w:suppressAutoHyphens w:val="0"/>
              <w:rPr>
                <w:rFonts w:ascii="Arial" w:hAnsi="Arial" w:cs="Arial"/>
                <w:lang w:eastAsia="uk-UA"/>
              </w:rPr>
            </w:pPr>
            <w:r>
              <w:rPr>
                <w:rFonts w:ascii="Arial" w:hAnsi="Arial" w:cs="Arial"/>
                <w:lang w:eastAsia="uk-UA"/>
              </w:rPr>
              <w:t xml:space="preserve"> </w:t>
            </w:r>
            <w:r w:rsidR="00E3309F" w:rsidRPr="00E3309F">
              <w:rPr>
                <w:rFonts w:ascii="Arial" w:hAnsi="Arial" w:cs="Arial"/>
                <w:lang w:eastAsia="uk-UA"/>
              </w:rPr>
              <w:t>- встановлення, ремонт та фарбування зупинок громадського транспорту, поточний ремонт</w:t>
            </w:r>
            <w:r w:rsidR="00E35B45">
              <w:rPr>
                <w:rFonts w:ascii="Arial" w:hAnsi="Arial" w:cs="Arial"/>
                <w:lang w:eastAsia="uk-UA"/>
              </w:rPr>
              <w:t xml:space="preserve"> </w:t>
            </w:r>
            <w:r w:rsidR="00FB5B60">
              <w:rPr>
                <w:rFonts w:ascii="Arial" w:hAnsi="Arial" w:cs="Arial"/>
                <w:lang w:eastAsia="uk-UA"/>
              </w:rPr>
              <w:t>елементів благоустрою</w:t>
            </w:r>
          </w:p>
        </w:tc>
        <w:tc>
          <w:tcPr>
            <w:tcW w:w="1559"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6 578,0</w:t>
            </w:r>
          </w:p>
        </w:tc>
        <w:tc>
          <w:tcPr>
            <w:tcW w:w="1417"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6 761,7</w:t>
            </w:r>
          </w:p>
        </w:tc>
        <w:tc>
          <w:tcPr>
            <w:tcW w:w="1418"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1 313,8</w:t>
            </w:r>
          </w:p>
        </w:tc>
        <w:tc>
          <w:tcPr>
            <w:tcW w:w="1276" w:type="dxa"/>
            <w:tcBorders>
              <w:top w:val="nil"/>
              <w:left w:val="nil"/>
              <w:bottom w:val="single" w:sz="4" w:space="0" w:color="auto"/>
              <w:right w:val="single" w:sz="4" w:space="0" w:color="auto"/>
            </w:tcBorders>
            <w:shd w:val="clear" w:color="auto" w:fill="auto"/>
            <w:noWrap/>
            <w:vAlign w:val="center"/>
            <w:hideMark/>
          </w:tcPr>
          <w:p w:rsidR="00E3309F" w:rsidRPr="007A7642" w:rsidRDefault="00E3309F" w:rsidP="00E3309F">
            <w:pPr>
              <w:suppressAutoHyphens w:val="0"/>
              <w:jc w:val="center"/>
              <w:rPr>
                <w:rFonts w:ascii="Arial" w:hAnsi="Arial" w:cs="Arial"/>
                <w:i/>
                <w:lang w:eastAsia="uk-UA"/>
              </w:rPr>
            </w:pPr>
            <w:r w:rsidRPr="007A7642">
              <w:rPr>
                <w:rFonts w:ascii="Arial" w:hAnsi="Arial" w:cs="Arial"/>
                <w:i/>
                <w:lang w:eastAsia="uk-UA"/>
              </w:rPr>
              <w:t>89,9</w:t>
            </w:r>
          </w:p>
        </w:tc>
      </w:tr>
      <w:tr w:rsidR="00E3309F" w:rsidRPr="00E3309F" w:rsidTr="00E35B45">
        <w:trPr>
          <w:trHeight w:val="36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E3309F" w:rsidRPr="00E3309F" w:rsidRDefault="00E3309F" w:rsidP="00E3309F">
            <w:pPr>
              <w:suppressAutoHyphens w:val="0"/>
              <w:rPr>
                <w:rFonts w:ascii="Arial" w:hAnsi="Arial" w:cs="Arial"/>
                <w:lang w:eastAsia="uk-UA"/>
              </w:rPr>
            </w:pPr>
            <w:r w:rsidRPr="00E3309F">
              <w:rPr>
                <w:rFonts w:ascii="Arial" w:hAnsi="Arial" w:cs="Arial"/>
                <w:lang w:eastAsia="uk-UA"/>
              </w:rPr>
              <w:t xml:space="preserve"> - утримання та експлуатація </w:t>
            </w:r>
            <w:r w:rsidRPr="00E3309F">
              <w:rPr>
                <w:rFonts w:ascii="Arial" w:hAnsi="Arial" w:cs="Arial"/>
                <w:lang w:eastAsia="uk-UA"/>
              </w:rPr>
              <w:lastRenderedPageBreak/>
              <w:t>фонтанів та пам'ятників</w:t>
            </w:r>
          </w:p>
        </w:tc>
        <w:tc>
          <w:tcPr>
            <w:tcW w:w="1559"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lastRenderedPageBreak/>
              <w:t>6 350,2</w:t>
            </w:r>
          </w:p>
        </w:tc>
        <w:tc>
          <w:tcPr>
            <w:tcW w:w="1417"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6 446,2</w:t>
            </w:r>
          </w:p>
        </w:tc>
        <w:tc>
          <w:tcPr>
            <w:tcW w:w="1418"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886,4</w:t>
            </w:r>
          </w:p>
        </w:tc>
        <w:tc>
          <w:tcPr>
            <w:tcW w:w="1276" w:type="dxa"/>
            <w:tcBorders>
              <w:top w:val="nil"/>
              <w:left w:val="nil"/>
              <w:bottom w:val="single" w:sz="4" w:space="0" w:color="auto"/>
              <w:right w:val="single" w:sz="4" w:space="0" w:color="auto"/>
            </w:tcBorders>
            <w:shd w:val="clear" w:color="auto" w:fill="auto"/>
            <w:noWrap/>
            <w:vAlign w:val="center"/>
            <w:hideMark/>
          </w:tcPr>
          <w:p w:rsidR="00E3309F" w:rsidRPr="007A7642" w:rsidRDefault="00E3309F" w:rsidP="00E3309F">
            <w:pPr>
              <w:suppressAutoHyphens w:val="0"/>
              <w:jc w:val="center"/>
              <w:rPr>
                <w:rFonts w:ascii="Arial" w:hAnsi="Arial" w:cs="Arial"/>
                <w:i/>
                <w:lang w:eastAsia="uk-UA"/>
              </w:rPr>
            </w:pPr>
            <w:r w:rsidRPr="007A7642">
              <w:rPr>
                <w:rFonts w:ascii="Arial" w:hAnsi="Arial" w:cs="Arial"/>
                <w:i/>
                <w:lang w:eastAsia="uk-UA"/>
              </w:rPr>
              <w:t>68,8</w:t>
            </w:r>
          </w:p>
        </w:tc>
      </w:tr>
      <w:tr w:rsidR="00E3309F" w:rsidRPr="00E3309F" w:rsidTr="00E35B45">
        <w:trPr>
          <w:trHeight w:val="60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E3309F" w:rsidRPr="00E3309F" w:rsidRDefault="00E3309F" w:rsidP="00E3309F">
            <w:pPr>
              <w:suppressAutoHyphens w:val="0"/>
              <w:rPr>
                <w:rFonts w:ascii="Arial" w:hAnsi="Arial" w:cs="Arial"/>
                <w:lang w:eastAsia="uk-UA"/>
              </w:rPr>
            </w:pPr>
            <w:r w:rsidRPr="00E3309F">
              <w:rPr>
                <w:rFonts w:ascii="Arial" w:hAnsi="Arial" w:cs="Arial"/>
                <w:lang w:eastAsia="uk-UA"/>
              </w:rPr>
              <w:t xml:space="preserve"> - різні видатки (ремонт підпірних стін,</w:t>
            </w:r>
            <w:r w:rsidR="0035625C">
              <w:rPr>
                <w:rFonts w:ascii="Arial" w:hAnsi="Arial" w:cs="Arial"/>
                <w:lang w:eastAsia="uk-UA"/>
              </w:rPr>
              <w:t xml:space="preserve"> </w:t>
            </w:r>
            <w:r w:rsidRPr="00E3309F">
              <w:rPr>
                <w:rFonts w:ascii="Arial" w:hAnsi="Arial" w:cs="Arial"/>
                <w:lang w:eastAsia="uk-UA"/>
              </w:rPr>
              <w:t>ремонт урн, встановлення колесовідбійного</w:t>
            </w:r>
            <w:r w:rsidR="0035625C">
              <w:rPr>
                <w:rFonts w:ascii="Arial" w:hAnsi="Arial" w:cs="Arial"/>
                <w:lang w:eastAsia="uk-UA"/>
              </w:rPr>
              <w:t xml:space="preserve"> брусу, гідрозатворів, велоопор</w:t>
            </w:r>
            <w:r w:rsidRPr="00E3309F">
              <w:rPr>
                <w:rFonts w:ascii="Arial" w:hAnsi="Arial" w:cs="Arial"/>
                <w:lang w:eastAsia="uk-UA"/>
              </w:rPr>
              <w:t>)</w:t>
            </w:r>
          </w:p>
        </w:tc>
        <w:tc>
          <w:tcPr>
            <w:tcW w:w="1559"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val="en-US" w:eastAsia="uk-UA"/>
              </w:rPr>
            </w:pPr>
            <w:r w:rsidRPr="00E3309F">
              <w:rPr>
                <w:rFonts w:ascii="Arial" w:hAnsi="Arial" w:cs="Arial"/>
                <w:lang w:val="en-US" w:eastAsia="uk-UA"/>
              </w:rPr>
              <w:t>18 144,9</w:t>
            </w:r>
          </w:p>
        </w:tc>
        <w:tc>
          <w:tcPr>
            <w:tcW w:w="1417"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18 490,8</w:t>
            </w:r>
          </w:p>
        </w:tc>
        <w:tc>
          <w:tcPr>
            <w:tcW w:w="1418"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lang w:eastAsia="uk-UA"/>
              </w:rPr>
            </w:pPr>
            <w:r w:rsidRPr="00E3309F">
              <w:rPr>
                <w:rFonts w:ascii="Arial" w:hAnsi="Arial" w:cs="Arial"/>
                <w:lang w:eastAsia="uk-UA"/>
              </w:rPr>
              <w:t>5 222,1</w:t>
            </w:r>
          </w:p>
        </w:tc>
        <w:tc>
          <w:tcPr>
            <w:tcW w:w="1276" w:type="dxa"/>
            <w:tcBorders>
              <w:top w:val="nil"/>
              <w:left w:val="nil"/>
              <w:bottom w:val="single" w:sz="4" w:space="0" w:color="auto"/>
              <w:right w:val="single" w:sz="4" w:space="0" w:color="auto"/>
            </w:tcBorders>
            <w:shd w:val="clear" w:color="auto" w:fill="auto"/>
            <w:noWrap/>
            <w:vAlign w:val="center"/>
            <w:hideMark/>
          </w:tcPr>
          <w:p w:rsidR="00E3309F" w:rsidRPr="007A7642" w:rsidRDefault="00E3309F" w:rsidP="00E3309F">
            <w:pPr>
              <w:suppressAutoHyphens w:val="0"/>
              <w:jc w:val="center"/>
              <w:rPr>
                <w:rFonts w:ascii="Arial" w:hAnsi="Arial" w:cs="Arial"/>
                <w:i/>
                <w:lang w:eastAsia="uk-UA"/>
              </w:rPr>
            </w:pPr>
            <w:r w:rsidRPr="007A7642">
              <w:rPr>
                <w:rFonts w:ascii="Arial" w:hAnsi="Arial" w:cs="Arial"/>
                <w:i/>
                <w:lang w:eastAsia="uk-UA"/>
              </w:rPr>
              <w:t>98,2</w:t>
            </w:r>
          </w:p>
        </w:tc>
      </w:tr>
      <w:tr w:rsidR="00E3309F" w:rsidRPr="00E3309F" w:rsidTr="00E35B45">
        <w:trPr>
          <w:trHeight w:val="31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E3309F" w:rsidRPr="00E3309F" w:rsidRDefault="00E3309F" w:rsidP="00E3309F">
            <w:pPr>
              <w:suppressAutoHyphens w:val="0"/>
              <w:rPr>
                <w:rFonts w:ascii="Arial" w:hAnsi="Arial" w:cs="Arial"/>
                <w:b/>
                <w:bCs/>
                <w:lang w:eastAsia="uk-UA"/>
              </w:rPr>
            </w:pPr>
            <w:r w:rsidRPr="00E3309F">
              <w:rPr>
                <w:rFonts w:ascii="Arial" w:hAnsi="Arial" w:cs="Arial"/>
                <w:b/>
                <w:bCs/>
                <w:lang w:eastAsia="uk-UA"/>
              </w:rPr>
              <w:t>утримання та ремонт дитячих майданчиків</w:t>
            </w:r>
          </w:p>
        </w:tc>
        <w:tc>
          <w:tcPr>
            <w:tcW w:w="1559"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b/>
                <w:bCs/>
                <w:lang w:eastAsia="uk-UA"/>
              </w:rPr>
            </w:pPr>
            <w:r w:rsidRPr="00E3309F">
              <w:rPr>
                <w:rFonts w:ascii="Arial" w:hAnsi="Arial" w:cs="Arial"/>
                <w:b/>
                <w:bCs/>
                <w:lang w:eastAsia="uk-UA"/>
              </w:rPr>
              <w:t>22 190,7</w:t>
            </w:r>
          </w:p>
        </w:tc>
        <w:tc>
          <w:tcPr>
            <w:tcW w:w="1417"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b/>
                <w:bCs/>
                <w:lang w:eastAsia="uk-UA"/>
              </w:rPr>
            </w:pPr>
            <w:r w:rsidRPr="00E3309F">
              <w:rPr>
                <w:rFonts w:ascii="Arial" w:hAnsi="Arial" w:cs="Arial"/>
                <w:b/>
                <w:bCs/>
                <w:lang w:eastAsia="uk-UA"/>
              </w:rPr>
              <w:t>22 190,7</w:t>
            </w:r>
          </w:p>
        </w:tc>
        <w:tc>
          <w:tcPr>
            <w:tcW w:w="1418"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b/>
                <w:bCs/>
                <w:lang w:eastAsia="uk-UA"/>
              </w:rPr>
            </w:pPr>
            <w:r w:rsidRPr="00E3309F">
              <w:rPr>
                <w:rFonts w:ascii="Arial" w:hAnsi="Arial" w:cs="Arial"/>
                <w:b/>
                <w:bCs/>
                <w:lang w:eastAsia="uk-UA"/>
              </w:rPr>
              <w:t>7 906,6</w:t>
            </w:r>
          </w:p>
        </w:tc>
        <w:tc>
          <w:tcPr>
            <w:tcW w:w="1276" w:type="dxa"/>
            <w:tcBorders>
              <w:top w:val="nil"/>
              <w:left w:val="nil"/>
              <w:bottom w:val="single" w:sz="4" w:space="0" w:color="auto"/>
              <w:right w:val="single" w:sz="4" w:space="0" w:color="auto"/>
            </w:tcBorders>
            <w:shd w:val="clear" w:color="auto" w:fill="auto"/>
            <w:noWrap/>
            <w:vAlign w:val="center"/>
            <w:hideMark/>
          </w:tcPr>
          <w:p w:rsidR="00E3309F" w:rsidRPr="007A7642" w:rsidRDefault="00E3309F" w:rsidP="00E3309F">
            <w:pPr>
              <w:suppressAutoHyphens w:val="0"/>
              <w:jc w:val="center"/>
              <w:rPr>
                <w:rFonts w:ascii="Arial" w:hAnsi="Arial" w:cs="Arial"/>
                <w:b/>
                <w:bCs/>
                <w:i/>
                <w:lang w:eastAsia="uk-UA"/>
              </w:rPr>
            </w:pPr>
            <w:r w:rsidRPr="007A7642">
              <w:rPr>
                <w:rFonts w:ascii="Arial" w:hAnsi="Arial" w:cs="Arial"/>
                <w:b/>
                <w:bCs/>
                <w:i/>
                <w:lang w:eastAsia="uk-UA"/>
              </w:rPr>
              <w:t>95,9</w:t>
            </w:r>
          </w:p>
        </w:tc>
      </w:tr>
      <w:tr w:rsidR="00E3309F" w:rsidRPr="00E3309F" w:rsidTr="00E35B45">
        <w:trPr>
          <w:trHeight w:val="31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E3309F" w:rsidRPr="00E3309F" w:rsidRDefault="00E3309F" w:rsidP="00E3309F">
            <w:pPr>
              <w:suppressAutoHyphens w:val="0"/>
              <w:rPr>
                <w:rFonts w:ascii="Arial" w:hAnsi="Arial" w:cs="Arial"/>
                <w:b/>
                <w:bCs/>
                <w:lang w:eastAsia="uk-UA"/>
              </w:rPr>
            </w:pPr>
            <w:r w:rsidRPr="00E3309F">
              <w:rPr>
                <w:rFonts w:ascii="Arial" w:hAnsi="Arial" w:cs="Arial"/>
                <w:b/>
                <w:bCs/>
                <w:lang w:eastAsia="uk-UA"/>
              </w:rPr>
              <w:t>громадські роботи</w:t>
            </w:r>
          </w:p>
        </w:tc>
        <w:tc>
          <w:tcPr>
            <w:tcW w:w="1559"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b/>
                <w:bCs/>
                <w:lang w:eastAsia="uk-UA"/>
              </w:rPr>
            </w:pPr>
            <w:r w:rsidRPr="00E3309F">
              <w:rPr>
                <w:rFonts w:ascii="Arial" w:hAnsi="Arial" w:cs="Arial"/>
                <w:b/>
                <w:bCs/>
                <w:lang w:eastAsia="uk-UA"/>
              </w:rPr>
              <w:t>60,0</w:t>
            </w:r>
          </w:p>
        </w:tc>
        <w:tc>
          <w:tcPr>
            <w:tcW w:w="1417"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b/>
                <w:bCs/>
                <w:lang w:eastAsia="uk-UA"/>
              </w:rPr>
            </w:pPr>
            <w:r w:rsidRPr="00E3309F">
              <w:rPr>
                <w:rFonts w:ascii="Arial" w:hAnsi="Arial" w:cs="Arial"/>
                <w:b/>
                <w:bCs/>
                <w:lang w:eastAsia="uk-UA"/>
              </w:rPr>
              <w:t>60,0</w:t>
            </w:r>
          </w:p>
        </w:tc>
        <w:tc>
          <w:tcPr>
            <w:tcW w:w="1418"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b/>
                <w:bCs/>
                <w:lang w:eastAsia="uk-UA"/>
              </w:rPr>
            </w:pPr>
            <w:r w:rsidRPr="00E3309F">
              <w:rPr>
                <w:rFonts w:ascii="Arial" w:hAnsi="Arial" w:cs="Arial"/>
                <w:b/>
                <w:bCs/>
                <w:lang w:eastAsia="uk-UA"/>
              </w:rPr>
              <w:t> </w:t>
            </w:r>
          </w:p>
        </w:tc>
        <w:tc>
          <w:tcPr>
            <w:tcW w:w="1276" w:type="dxa"/>
            <w:tcBorders>
              <w:top w:val="nil"/>
              <w:left w:val="nil"/>
              <w:bottom w:val="single" w:sz="4" w:space="0" w:color="auto"/>
              <w:right w:val="single" w:sz="4" w:space="0" w:color="auto"/>
            </w:tcBorders>
            <w:shd w:val="clear" w:color="auto" w:fill="auto"/>
            <w:noWrap/>
            <w:vAlign w:val="center"/>
            <w:hideMark/>
          </w:tcPr>
          <w:p w:rsidR="00E3309F" w:rsidRPr="007A7642" w:rsidRDefault="00E3309F" w:rsidP="00E3309F">
            <w:pPr>
              <w:suppressAutoHyphens w:val="0"/>
              <w:jc w:val="center"/>
              <w:rPr>
                <w:rFonts w:ascii="Arial" w:hAnsi="Arial" w:cs="Arial"/>
                <w:b/>
                <w:bCs/>
                <w:i/>
                <w:lang w:eastAsia="uk-UA"/>
              </w:rPr>
            </w:pPr>
            <w:r w:rsidRPr="007A7642">
              <w:rPr>
                <w:rFonts w:ascii="Arial" w:hAnsi="Arial" w:cs="Arial"/>
                <w:b/>
                <w:bCs/>
                <w:i/>
                <w:lang w:eastAsia="uk-UA"/>
              </w:rPr>
              <w:t> </w:t>
            </w:r>
          </w:p>
        </w:tc>
      </w:tr>
      <w:tr w:rsidR="00E3309F" w:rsidRPr="00E3309F" w:rsidTr="00E35B45">
        <w:trPr>
          <w:trHeight w:val="63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E3309F" w:rsidRPr="00E3309F" w:rsidRDefault="00E3309F" w:rsidP="00E3309F">
            <w:pPr>
              <w:suppressAutoHyphens w:val="0"/>
              <w:rPr>
                <w:rFonts w:ascii="Arial" w:hAnsi="Arial" w:cs="Arial"/>
                <w:b/>
                <w:bCs/>
                <w:lang w:eastAsia="uk-UA"/>
              </w:rPr>
            </w:pPr>
            <w:r w:rsidRPr="00E3309F">
              <w:rPr>
                <w:rFonts w:ascii="Arial" w:hAnsi="Arial" w:cs="Arial"/>
                <w:b/>
                <w:bCs/>
                <w:lang w:eastAsia="uk-UA"/>
              </w:rPr>
              <w:t>облаштування територій біля модульних містечок для внутрішньо переміщених осіб</w:t>
            </w:r>
          </w:p>
        </w:tc>
        <w:tc>
          <w:tcPr>
            <w:tcW w:w="1559"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b/>
                <w:bCs/>
                <w:lang w:eastAsia="uk-UA"/>
              </w:rPr>
            </w:pPr>
          </w:p>
        </w:tc>
        <w:tc>
          <w:tcPr>
            <w:tcW w:w="1417"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b/>
                <w:bCs/>
                <w:lang w:eastAsia="uk-UA"/>
              </w:rPr>
            </w:pPr>
            <w:r w:rsidRPr="00E3309F">
              <w:rPr>
                <w:rFonts w:ascii="Arial" w:hAnsi="Arial" w:cs="Arial"/>
                <w:b/>
                <w:bCs/>
                <w:lang w:eastAsia="uk-UA"/>
              </w:rPr>
              <w:t>4 466,3</w:t>
            </w:r>
          </w:p>
        </w:tc>
        <w:tc>
          <w:tcPr>
            <w:tcW w:w="1418"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b/>
                <w:bCs/>
                <w:lang w:eastAsia="uk-UA"/>
              </w:rPr>
            </w:pPr>
            <w:r w:rsidRPr="00E3309F">
              <w:rPr>
                <w:rFonts w:ascii="Arial" w:hAnsi="Arial" w:cs="Arial"/>
                <w:b/>
                <w:bCs/>
                <w:lang w:eastAsia="uk-UA"/>
              </w:rPr>
              <w:t>4 466,3</w:t>
            </w:r>
          </w:p>
        </w:tc>
        <w:tc>
          <w:tcPr>
            <w:tcW w:w="1276" w:type="dxa"/>
            <w:tcBorders>
              <w:top w:val="nil"/>
              <w:left w:val="nil"/>
              <w:bottom w:val="single" w:sz="4" w:space="0" w:color="auto"/>
              <w:right w:val="single" w:sz="4" w:space="0" w:color="auto"/>
            </w:tcBorders>
            <w:shd w:val="clear" w:color="auto" w:fill="auto"/>
            <w:noWrap/>
            <w:vAlign w:val="center"/>
            <w:hideMark/>
          </w:tcPr>
          <w:p w:rsidR="00E3309F" w:rsidRPr="007A7642" w:rsidRDefault="007A7642" w:rsidP="00E3309F">
            <w:pPr>
              <w:suppressAutoHyphens w:val="0"/>
              <w:jc w:val="center"/>
              <w:rPr>
                <w:rFonts w:ascii="Arial" w:hAnsi="Arial" w:cs="Arial"/>
                <w:b/>
                <w:bCs/>
                <w:i/>
                <w:lang w:eastAsia="uk-UA"/>
              </w:rPr>
            </w:pPr>
            <w:r>
              <w:rPr>
                <w:rFonts w:ascii="Arial" w:hAnsi="Arial" w:cs="Arial"/>
                <w:b/>
                <w:bCs/>
                <w:i/>
                <w:lang w:eastAsia="uk-UA"/>
              </w:rPr>
              <w:t>100</w:t>
            </w:r>
          </w:p>
        </w:tc>
      </w:tr>
      <w:tr w:rsidR="00E3309F" w:rsidRPr="00E3309F" w:rsidTr="00E35B45">
        <w:trPr>
          <w:trHeight w:val="405"/>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rPr>
                <w:rFonts w:ascii="Arial" w:hAnsi="Arial" w:cs="Arial"/>
                <w:b/>
                <w:bCs/>
                <w:lang w:eastAsia="uk-UA"/>
              </w:rPr>
            </w:pPr>
            <w:r w:rsidRPr="00E3309F">
              <w:rPr>
                <w:rFonts w:ascii="Arial" w:hAnsi="Arial" w:cs="Arial"/>
                <w:b/>
                <w:bCs/>
                <w:lang w:eastAsia="uk-UA"/>
              </w:rPr>
              <w:t>видатки на виконання робіт ЛКП “Лев”</w:t>
            </w:r>
          </w:p>
        </w:tc>
        <w:tc>
          <w:tcPr>
            <w:tcW w:w="1559"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b/>
                <w:bCs/>
                <w:lang w:eastAsia="uk-UA"/>
              </w:rPr>
            </w:pPr>
            <w:r w:rsidRPr="00E3309F">
              <w:rPr>
                <w:rFonts w:ascii="Arial" w:hAnsi="Arial" w:cs="Arial"/>
                <w:b/>
                <w:bCs/>
                <w:lang w:eastAsia="uk-UA"/>
              </w:rPr>
              <w:t>9 292,9</w:t>
            </w:r>
          </w:p>
        </w:tc>
        <w:tc>
          <w:tcPr>
            <w:tcW w:w="1417"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b/>
                <w:bCs/>
                <w:lang w:eastAsia="uk-UA"/>
              </w:rPr>
            </w:pPr>
            <w:r w:rsidRPr="00E3309F">
              <w:rPr>
                <w:rFonts w:ascii="Arial" w:hAnsi="Arial" w:cs="Arial"/>
                <w:b/>
                <w:bCs/>
                <w:lang w:eastAsia="uk-UA"/>
              </w:rPr>
              <w:t>9 292,9</w:t>
            </w:r>
          </w:p>
        </w:tc>
        <w:tc>
          <w:tcPr>
            <w:tcW w:w="1418"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b/>
                <w:bCs/>
                <w:lang w:eastAsia="uk-UA"/>
              </w:rPr>
            </w:pPr>
            <w:r w:rsidRPr="00E3309F">
              <w:rPr>
                <w:rFonts w:ascii="Arial" w:hAnsi="Arial" w:cs="Arial"/>
                <w:b/>
                <w:bCs/>
                <w:lang w:eastAsia="uk-UA"/>
              </w:rPr>
              <w:t>3 781,4</w:t>
            </w:r>
          </w:p>
        </w:tc>
        <w:tc>
          <w:tcPr>
            <w:tcW w:w="1276" w:type="dxa"/>
            <w:tcBorders>
              <w:top w:val="nil"/>
              <w:left w:val="nil"/>
              <w:bottom w:val="single" w:sz="4" w:space="0" w:color="auto"/>
              <w:right w:val="single" w:sz="4" w:space="0" w:color="auto"/>
            </w:tcBorders>
            <w:shd w:val="clear" w:color="auto" w:fill="auto"/>
            <w:noWrap/>
            <w:vAlign w:val="center"/>
            <w:hideMark/>
          </w:tcPr>
          <w:p w:rsidR="00E3309F" w:rsidRPr="007A7642" w:rsidRDefault="00E3309F" w:rsidP="00E3309F">
            <w:pPr>
              <w:suppressAutoHyphens w:val="0"/>
              <w:jc w:val="center"/>
              <w:rPr>
                <w:rFonts w:ascii="Arial" w:hAnsi="Arial" w:cs="Arial"/>
                <w:b/>
                <w:bCs/>
                <w:i/>
                <w:iCs/>
                <w:lang w:eastAsia="uk-UA"/>
              </w:rPr>
            </w:pPr>
            <w:r w:rsidRPr="007A7642">
              <w:rPr>
                <w:rFonts w:ascii="Arial" w:hAnsi="Arial" w:cs="Arial"/>
                <w:b/>
                <w:bCs/>
                <w:i/>
                <w:iCs/>
                <w:lang w:eastAsia="uk-UA"/>
              </w:rPr>
              <w:t>82</w:t>
            </w:r>
          </w:p>
        </w:tc>
      </w:tr>
      <w:tr w:rsidR="00E3309F" w:rsidRPr="00E3309F" w:rsidTr="00E35B45">
        <w:trPr>
          <w:trHeight w:val="48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E3309F" w:rsidRPr="00E3309F" w:rsidRDefault="00E3309F" w:rsidP="00E3309F">
            <w:pPr>
              <w:suppressAutoHyphens w:val="0"/>
              <w:rPr>
                <w:rFonts w:ascii="Arial" w:hAnsi="Arial" w:cs="Arial"/>
                <w:b/>
                <w:bCs/>
                <w:lang w:eastAsia="uk-UA"/>
              </w:rPr>
            </w:pPr>
            <w:r w:rsidRPr="00E3309F">
              <w:rPr>
                <w:rFonts w:ascii="Arial" w:hAnsi="Arial" w:cs="Arial"/>
                <w:b/>
                <w:bCs/>
                <w:lang w:eastAsia="uk-UA"/>
              </w:rPr>
              <w:t>захоронення внутрішньо переміщених осіб, невідомих та безрідних</w:t>
            </w:r>
          </w:p>
        </w:tc>
        <w:tc>
          <w:tcPr>
            <w:tcW w:w="1559"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b/>
                <w:bCs/>
                <w:lang w:eastAsia="uk-UA"/>
              </w:rPr>
            </w:pPr>
            <w:r w:rsidRPr="00E3309F">
              <w:rPr>
                <w:rFonts w:ascii="Arial" w:hAnsi="Arial" w:cs="Arial"/>
                <w:b/>
                <w:bCs/>
                <w:lang w:eastAsia="uk-UA"/>
              </w:rPr>
              <w:t>2 249,2</w:t>
            </w:r>
          </w:p>
        </w:tc>
        <w:tc>
          <w:tcPr>
            <w:tcW w:w="1417"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b/>
                <w:bCs/>
                <w:lang w:eastAsia="uk-UA"/>
              </w:rPr>
            </w:pPr>
            <w:r w:rsidRPr="00E3309F">
              <w:rPr>
                <w:rFonts w:ascii="Arial" w:hAnsi="Arial" w:cs="Arial"/>
                <w:b/>
                <w:bCs/>
                <w:lang w:eastAsia="uk-UA"/>
              </w:rPr>
              <w:t>2 249,3</w:t>
            </w:r>
          </w:p>
        </w:tc>
        <w:tc>
          <w:tcPr>
            <w:tcW w:w="1418"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b/>
                <w:bCs/>
                <w:lang w:eastAsia="uk-UA"/>
              </w:rPr>
            </w:pPr>
            <w:r w:rsidRPr="00E3309F">
              <w:rPr>
                <w:rFonts w:ascii="Arial" w:hAnsi="Arial" w:cs="Arial"/>
                <w:b/>
                <w:bCs/>
                <w:lang w:eastAsia="uk-UA"/>
              </w:rPr>
              <w:t>673,5</w:t>
            </w:r>
          </w:p>
        </w:tc>
        <w:tc>
          <w:tcPr>
            <w:tcW w:w="1276" w:type="dxa"/>
            <w:tcBorders>
              <w:top w:val="nil"/>
              <w:left w:val="nil"/>
              <w:bottom w:val="single" w:sz="4" w:space="0" w:color="auto"/>
              <w:right w:val="single" w:sz="4" w:space="0" w:color="auto"/>
            </w:tcBorders>
            <w:shd w:val="clear" w:color="auto" w:fill="auto"/>
            <w:noWrap/>
            <w:vAlign w:val="center"/>
            <w:hideMark/>
          </w:tcPr>
          <w:p w:rsidR="00E3309F" w:rsidRPr="007A7642" w:rsidRDefault="00E3309F" w:rsidP="00E3309F">
            <w:pPr>
              <w:suppressAutoHyphens w:val="0"/>
              <w:jc w:val="center"/>
              <w:rPr>
                <w:rFonts w:ascii="Arial" w:hAnsi="Arial" w:cs="Arial"/>
                <w:b/>
                <w:bCs/>
                <w:i/>
                <w:lang w:eastAsia="uk-UA"/>
              </w:rPr>
            </w:pPr>
            <w:r w:rsidRPr="007A7642">
              <w:rPr>
                <w:rFonts w:ascii="Arial" w:hAnsi="Arial" w:cs="Arial"/>
                <w:b/>
                <w:bCs/>
                <w:i/>
                <w:lang w:eastAsia="uk-UA"/>
              </w:rPr>
              <w:t>84,2</w:t>
            </w:r>
          </w:p>
        </w:tc>
      </w:tr>
      <w:tr w:rsidR="00E3309F" w:rsidRPr="00E3309F" w:rsidTr="00E35B45">
        <w:trPr>
          <w:trHeight w:val="274"/>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E3309F" w:rsidRPr="00E3309F" w:rsidRDefault="00E3309F" w:rsidP="00E3309F">
            <w:pPr>
              <w:suppressAutoHyphens w:val="0"/>
              <w:rPr>
                <w:rFonts w:ascii="Arial" w:hAnsi="Arial" w:cs="Arial"/>
                <w:b/>
                <w:bCs/>
                <w:lang w:eastAsia="uk-UA"/>
              </w:rPr>
            </w:pPr>
            <w:r w:rsidRPr="00E3309F">
              <w:rPr>
                <w:rFonts w:ascii="Arial" w:hAnsi="Arial" w:cs="Arial"/>
                <w:b/>
                <w:bCs/>
                <w:lang w:eastAsia="uk-UA"/>
              </w:rPr>
              <w:t>охорона територій кладовищ</w:t>
            </w:r>
          </w:p>
        </w:tc>
        <w:tc>
          <w:tcPr>
            <w:tcW w:w="1559"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b/>
                <w:bCs/>
                <w:lang w:eastAsia="uk-UA"/>
              </w:rPr>
            </w:pPr>
            <w:r w:rsidRPr="00E3309F">
              <w:rPr>
                <w:rFonts w:ascii="Arial" w:hAnsi="Arial" w:cs="Arial"/>
                <w:b/>
                <w:bCs/>
                <w:lang w:eastAsia="uk-UA"/>
              </w:rPr>
              <w:t>2 171,0</w:t>
            </w:r>
          </w:p>
        </w:tc>
        <w:tc>
          <w:tcPr>
            <w:tcW w:w="1417"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b/>
                <w:bCs/>
                <w:lang w:eastAsia="uk-UA"/>
              </w:rPr>
            </w:pPr>
            <w:r w:rsidRPr="00E3309F">
              <w:rPr>
                <w:rFonts w:ascii="Arial" w:hAnsi="Arial" w:cs="Arial"/>
                <w:b/>
                <w:bCs/>
                <w:lang w:eastAsia="uk-UA"/>
              </w:rPr>
              <w:t>2 171,0</w:t>
            </w:r>
          </w:p>
        </w:tc>
        <w:tc>
          <w:tcPr>
            <w:tcW w:w="1418"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b/>
                <w:bCs/>
                <w:lang w:eastAsia="uk-UA"/>
              </w:rPr>
            </w:pPr>
            <w:r w:rsidRPr="00E3309F">
              <w:rPr>
                <w:rFonts w:ascii="Arial" w:hAnsi="Arial" w:cs="Arial"/>
                <w:b/>
                <w:bCs/>
                <w:lang w:eastAsia="uk-UA"/>
              </w:rPr>
              <w:t>824,3</w:t>
            </w:r>
          </w:p>
        </w:tc>
        <w:tc>
          <w:tcPr>
            <w:tcW w:w="1276" w:type="dxa"/>
            <w:tcBorders>
              <w:top w:val="nil"/>
              <w:left w:val="nil"/>
              <w:bottom w:val="single" w:sz="4" w:space="0" w:color="auto"/>
              <w:right w:val="single" w:sz="4" w:space="0" w:color="auto"/>
            </w:tcBorders>
            <w:shd w:val="clear" w:color="auto" w:fill="auto"/>
            <w:noWrap/>
            <w:vAlign w:val="center"/>
            <w:hideMark/>
          </w:tcPr>
          <w:p w:rsidR="00E3309F" w:rsidRPr="007A7642" w:rsidRDefault="00E3309F" w:rsidP="00E3309F">
            <w:pPr>
              <w:suppressAutoHyphens w:val="0"/>
              <w:jc w:val="center"/>
              <w:rPr>
                <w:rFonts w:ascii="Arial" w:hAnsi="Arial" w:cs="Arial"/>
                <w:b/>
                <w:bCs/>
                <w:i/>
                <w:lang w:eastAsia="uk-UA"/>
              </w:rPr>
            </w:pPr>
            <w:r w:rsidRPr="007A7642">
              <w:rPr>
                <w:rFonts w:ascii="Arial" w:hAnsi="Arial" w:cs="Arial"/>
                <w:b/>
                <w:bCs/>
                <w:i/>
                <w:lang w:eastAsia="uk-UA"/>
              </w:rPr>
              <w:t>99,2</w:t>
            </w:r>
          </w:p>
        </w:tc>
      </w:tr>
      <w:tr w:rsidR="00E3309F" w:rsidRPr="00E3309F" w:rsidTr="00E35B45">
        <w:trPr>
          <w:trHeight w:val="137"/>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E3309F" w:rsidRPr="00E3309F" w:rsidRDefault="00E3309F" w:rsidP="00E3309F">
            <w:pPr>
              <w:suppressAutoHyphens w:val="0"/>
              <w:rPr>
                <w:rFonts w:ascii="Arial" w:hAnsi="Arial" w:cs="Arial"/>
                <w:b/>
                <w:bCs/>
                <w:lang w:eastAsia="uk-UA"/>
              </w:rPr>
            </w:pPr>
            <w:r w:rsidRPr="00E3309F">
              <w:rPr>
                <w:rFonts w:ascii="Arial" w:hAnsi="Arial" w:cs="Arial"/>
                <w:b/>
                <w:bCs/>
                <w:lang w:eastAsia="uk-UA"/>
              </w:rPr>
              <w:t>утримання місць поховань</w:t>
            </w:r>
          </w:p>
        </w:tc>
        <w:tc>
          <w:tcPr>
            <w:tcW w:w="1559" w:type="dxa"/>
            <w:tcBorders>
              <w:top w:val="nil"/>
              <w:left w:val="nil"/>
              <w:bottom w:val="single" w:sz="4" w:space="0" w:color="auto"/>
              <w:right w:val="single" w:sz="4" w:space="0" w:color="auto"/>
            </w:tcBorders>
            <w:shd w:val="clear" w:color="auto" w:fill="auto"/>
            <w:noWrap/>
            <w:vAlign w:val="center"/>
          </w:tcPr>
          <w:p w:rsidR="00E3309F" w:rsidRPr="00E3309F" w:rsidRDefault="00E3309F" w:rsidP="00E3309F">
            <w:pPr>
              <w:suppressAutoHyphens w:val="0"/>
              <w:jc w:val="center"/>
              <w:rPr>
                <w:rFonts w:ascii="Arial" w:hAnsi="Arial" w:cs="Arial"/>
                <w:b/>
                <w:bCs/>
                <w:lang w:eastAsia="uk-UA"/>
              </w:rPr>
            </w:pPr>
            <w:r w:rsidRPr="00E3309F">
              <w:rPr>
                <w:rFonts w:ascii="Arial" w:hAnsi="Arial" w:cs="Arial"/>
                <w:b/>
                <w:bCs/>
                <w:lang w:eastAsia="uk-UA"/>
              </w:rPr>
              <w:t>14 235,7</w:t>
            </w:r>
          </w:p>
        </w:tc>
        <w:tc>
          <w:tcPr>
            <w:tcW w:w="1417" w:type="dxa"/>
            <w:tcBorders>
              <w:top w:val="nil"/>
              <w:left w:val="nil"/>
              <w:bottom w:val="single" w:sz="4" w:space="0" w:color="auto"/>
              <w:right w:val="single" w:sz="4" w:space="0" w:color="auto"/>
            </w:tcBorders>
            <w:shd w:val="clear" w:color="auto" w:fill="auto"/>
            <w:noWrap/>
            <w:vAlign w:val="center"/>
          </w:tcPr>
          <w:p w:rsidR="00E3309F" w:rsidRPr="00E3309F" w:rsidRDefault="00E3309F" w:rsidP="00E3309F">
            <w:pPr>
              <w:suppressAutoHyphens w:val="0"/>
              <w:jc w:val="center"/>
              <w:rPr>
                <w:rFonts w:ascii="Arial" w:hAnsi="Arial" w:cs="Arial"/>
                <w:b/>
                <w:bCs/>
                <w:lang w:eastAsia="uk-UA"/>
              </w:rPr>
            </w:pPr>
            <w:r w:rsidRPr="00E3309F">
              <w:rPr>
                <w:rFonts w:ascii="Arial" w:hAnsi="Arial" w:cs="Arial"/>
                <w:b/>
                <w:bCs/>
                <w:lang w:eastAsia="uk-UA"/>
              </w:rPr>
              <w:t>14 235,7</w:t>
            </w:r>
          </w:p>
        </w:tc>
        <w:tc>
          <w:tcPr>
            <w:tcW w:w="1418" w:type="dxa"/>
            <w:tcBorders>
              <w:top w:val="nil"/>
              <w:left w:val="nil"/>
              <w:bottom w:val="single" w:sz="4" w:space="0" w:color="auto"/>
              <w:right w:val="single" w:sz="4" w:space="0" w:color="auto"/>
            </w:tcBorders>
            <w:shd w:val="clear" w:color="auto" w:fill="auto"/>
            <w:noWrap/>
            <w:vAlign w:val="center"/>
          </w:tcPr>
          <w:p w:rsidR="00E3309F" w:rsidRPr="00E3309F" w:rsidRDefault="00E3309F" w:rsidP="00E3309F">
            <w:pPr>
              <w:suppressAutoHyphens w:val="0"/>
              <w:jc w:val="center"/>
              <w:rPr>
                <w:rFonts w:ascii="Arial" w:hAnsi="Arial" w:cs="Arial"/>
                <w:b/>
                <w:bCs/>
                <w:lang w:eastAsia="uk-UA"/>
              </w:rPr>
            </w:pPr>
            <w:r w:rsidRPr="00E3309F">
              <w:rPr>
                <w:rFonts w:ascii="Arial" w:hAnsi="Arial" w:cs="Arial"/>
                <w:b/>
                <w:bCs/>
                <w:lang w:eastAsia="uk-UA"/>
              </w:rPr>
              <w:t>5 342,0</w:t>
            </w:r>
          </w:p>
        </w:tc>
        <w:tc>
          <w:tcPr>
            <w:tcW w:w="1276" w:type="dxa"/>
            <w:tcBorders>
              <w:top w:val="nil"/>
              <w:left w:val="nil"/>
              <w:bottom w:val="single" w:sz="4" w:space="0" w:color="auto"/>
              <w:right w:val="single" w:sz="4" w:space="0" w:color="auto"/>
            </w:tcBorders>
            <w:shd w:val="clear" w:color="auto" w:fill="auto"/>
            <w:noWrap/>
            <w:vAlign w:val="center"/>
          </w:tcPr>
          <w:p w:rsidR="00E3309F" w:rsidRPr="007A7642" w:rsidRDefault="00E3309F" w:rsidP="00E3309F">
            <w:pPr>
              <w:suppressAutoHyphens w:val="0"/>
              <w:jc w:val="center"/>
              <w:rPr>
                <w:rFonts w:ascii="Arial" w:hAnsi="Arial" w:cs="Arial"/>
                <w:b/>
                <w:bCs/>
                <w:i/>
                <w:lang w:eastAsia="uk-UA"/>
              </w:rPr>
            </w:pPr>
            <w:r w:rsidRPr="007A7642">
              <w:rPr>
                <w:rFonts w:ascii="Arial" w:hAnsi="Arial" w:cs="Arial"/>
                <w:b/>
                <w:bCs/>
                <w:i/>
                <w:lang w:eastAsia="uk-UA"/>
              </w:rPr>
              <w:t>88,2</w:t>
            </w:r>
          </w:p>
        </w:tc>
      </w:tr>
      <w:tr w:rsidR="00E3309F" w:rsidRPr="00E3309F" w:rsidTr="00E35B45">
        <w:trPr>
          <w:trHeight w:val="317"/>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E3309F" w:rsidRPr="00E3309F" w:rsidRDefault="00E3309F" w:rsidP="00E3309F">
            <w:pPr>
              <w:suppressAutoHyphens w:val="0"/>
              <w:rPr>
                <w:rFonts w:ascii="Arial" w:hAnsi="Arial" w:cs="Arial"/>
                <w:b/>
                <w:bCs/>
                <w:lang w:eastAsia="uk-UA"/>
              </w:rPr>
            </w:pPr>
            <w:r w:rsidRPr="00E3309F">
              <w:rPr>
                <w:rFonts w:ascii="Arial" w:hAnsi="Arial" w:cs="Arial"/>
                <w:b/>
                <w:bCs/>
                <w:lang w:eastAsia="uk-UA"/>
              </w:rPr>
              <w:t xml:space="preserve">утримання елементів зовнішнього освітлення </w:t>
            </w:r>
          </w:p>
        </w:tc>
        <w:tc>
          <w:tcPr>
            <w:tcW w:w="1559"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b/>
                <w:bCs/>
                <w:lang w:eastAsia="uk-UA"/>
              </w:rPr>
            </w:pPr>
            <w:r w:rsidRPr="00E3309F">
              <w:rPr>
                <w:rFonts w:ascii="Arial" w:hAnsi="Arial" w:cs="Arial"/>
                <w:b/>
                <w:bCs/>
                <w:lang w:eastAsia="uk-UA"/>
              </w:rPr>
              <w:t>45 021,3</w:t>
            </w:r>
          </w:p>
        </w:tc>
        <w:tc>
          <w:tcPr>
            <w:tcW w:w="1417"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b/>
                <w:bCs/>
                <w:lang w:eastAsia="uk-UA"/>
              </w:rPr>
            </w:pPr>
            <w:r w:rsidRPr="00E3309F">
              <w:rPr>
                <w:rFonts w:ascii="Arial" w:hAnsi="Arial" w:cs="Arial"/>
                <w:b/>
                <w:bCs/>
                <w:lang w:eastAsia="uk-UA"/>
              </w:rPr>
              <w:t>45 021,3</w:t>
            </w:r>
          </w:p>
        </w:tc>
        <w:tc>
          <w:tcPr>
            <w:tcW w:w="1418"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b/>
                <w:bCs/>
                <w:lang w:eastAsia="uk-UA"/>
              </w:rPr>
            </w:pPr>
            <w:r w:rsidRPr="00E3309F">
              <w:rPr>
                <w:rFonts w:ascii="Arial" w:hAnsi="Arial" w:cs="Arial"/>
                <w:b/>
                <w:bCs/>
                <w:lang w:eastAsia="uk-UA"/>
              </w:rPr>
              <w:t>16 410,6</w:t>
            </w:r>
          </w:p>
        </w:tc>
        <w:tc>
          <w:tcPr>
            <w:tcW w:w="1276" w:type="dxa"/>
            <w:tcBorders>
              <w:top w:val="nil"/>
              <w:left w:val="nil"/>
              <w:bottom w:val="single" w:sz="4" w:space="0" w:color="auto"/>
              <w:right w:val="single" w:sz="4" w:space="0" w:color="auto"/>
            </w:tcBorders>
            <w:shd w:val="clear" w:color="auto" w:fill="auto"/>
            <w:noWrap/>
            <w:vAlign w:val="center"/>
            <w:hideMark/>
          </w:tcPr>
          <w:p w:rsidR="00E3309F" w:rsidRPr="007A7642" w:rsidRDefault="00E3309F" w:rsidP="00E3309F">
            <w:pPr>
              <w:suppressAutoHyphens w:val="0"/>
              <w:jc w:val="center"/>
              <w:rPr>
                <w:rFonts w:ascii="Arial" w:hAnsi="Arial" w:cs="Arial"/>
                <w:b/>
                <w:bCs/>
                <w:i/>
                <w:lang w:eastAsia="uk-UA"/>
              </w:rPr>
            </w:pPr>
            <w:r w:rsidRPr="007A7642">
              <w:rPr>
                <w:rFonts w:ascii="Arial" w:hAnsi="Arial" w:cs="Arial"/>
                <w:b/>
                <w:bCs/>
                <w:i/>
                <w:lang w:eastAsia="uk-UA"/>
              </w:rPr>
              <w:t>75</w:t>
            </w:r>
          </w:p>
        </w:tc>
      </w:tr>
      <w:tr w:rsidR="00E3309F" w:rsidRPr="00E3309F" w:rsidTr="00E35B45">
        <w:trPr>
          <w:trHeight w:val="278"/>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E3309F" w:rsidRPr="00E3309F" w:rsidRDefault="00E3309F" w:rsidP="00E3309F">
            <w:pPr>
              <w:suppressAutoHyphens w:val="0"/>
              <w:rPr>
                <w:rFonts w:ascii="Arial" w:hAnsi="Arial" w:cs="Arial"/>
                <w:b/>
                <w:bCs/>
                <w:iCs/>
                <w:lang w:eastAsia="uk-UA"/>
              </w:rPr>
            </w:pPr>
            <w:r w:rsidRPr="00E3309F">
              <w:rPr>
                <w:rFonts w:ascii="Arial" w:hAnsi="Arial" w:cs="Arial"/>
                <w:b/>
                <w:bCs/>
                <w:iCs/>
                <w:lang w:eastAsia="uk-UA"/>
              </w:rPr>
              <w:t>електроенергія вуличного освітлення</w:t>
            </w:r>
          </w:p>
        </w:tc>
        <w:tc>
          <w:tcPr>
            <w:tcW w:w="1559"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b/>
                <w:bCs/>
                <w:iCs/>
                <w:lang w:eastAsia="uk-UA"/>
              </w:rPr>
            </w:pPr>
            <w:r w:rsidRPr="00E3309F">
              <w:rPr>
                <w:rFonts w:ascii="Arial" w:hAnsi="Arial" w:cs="Arial"/>
                <w:b/>
                <w:bCs/>
                <w:iCs/>
                <w:lang w:eastAsia="uk-UA"/>
              </w:rPr>
              <w:t>179 932,1</w:t>
            </w:r>
          </w:p>
        </w:tc>
        <w:tc>
          <w:tcPr>
            <w:tcW w:w="1417"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b/>
                <w:bCs/>
                <w:iCs/>
                <w:lang w:eastAsia="uk-UA"/>
              </w:rPr>
            </w:pPr>
            <w:r w:rsidRPr="00E3309F">
              <w:rPr>
                <w:rFonts w:ascii="Arial" w:hAnsi="Arial" w:cs="Arial"/>
                <w:b/>
                <w:bCs/>
                <w:iCs/>
                <w:lang w:eastAsia="uk-UA"/>
              </w:rPr>
              <w:t>179 932,1</w:t>
            </w:r>
          </w:p>
        </w:tc>
        <w:tc>
          <w:tcPr>
            <w:tcW w:w="1418"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b/>
                <w:bCs/>
                <w:iCs/>
                <w:lang w:eastAsia="uk-UA"/>
              </w:rPr>
            </w:pPr>
            <w:r w:rsidRPr="00E3309F">
              <w:rPr>
                <w:rFonts w:ascii="Arial" w:hAnsi="Arial" w:cs="Arial"/>
                <w:b/>
                <w:bCs/>
                <w:iCs/>
                <w:lang w:eastAsia="uk-UA"/>
              </w:rPr>
              <w:t>37 047,2</w:t>
            </w:r>
          </w:p>
        </w:tc>
        <w:tc>
          <w:tcPr>
            <w:tcW w:w="1276" w:type="dxa"/>
            <w:tcBorders>
              <w:top w:val="nil"/>
              <w:left w:val="nil"/>
              <w:bottom w:val="single" w:sz="4" w:space="0" w:color="auto"/>
              <w:right w:val="single" w:sz="4" w:space="0" w:color="auto"/>
            </w:tcBorders>
            <w:shd w:val="clear" w:color="auto" w:fill="auto"/>
            <w:noWrap/>
            <w:vAlign w:val="center"/>
            <w:hideMark/>
          </w:tcPr>
          <w:p w:rsidR="00E3309F" w:rsidRPr="007A7642" w:rsidRDefault="00E3309F" w:rsidP="00E3309F">
            <w:pPr>
              <w:suppressAutoHyphens w:val="0"/>
              <w:jc w:val="center"/>
              <w:rPr>
                <w:rFonts w:ascii="Arial" w:hAnsi="Arial" w:cs="Arial"/>
                <w:b/>
                <w:bCs/>
                <w:i/>
                <w:lang w:eastAsia="uk-UA"/>
              </w:rPr>
            </w:pPr>
            <w:r w:rsidRPr="007A7642">
              <w:rPr>
                <w:rFonts w:ascii="Arial" w:hAnsi="Arial" w:cs="Arial"/>
                <w:b/>
                <w:bCs/>
                <w:i/>
                <w:lang w:eastAsia="uk-UA"/>
              </w:rPr>
              <w:t>80,4</w:t>
            </w:r>
          </w:p>
        </w:tc>
      </w:tr>
      <w:tr w:rsidR="00E3309F" w:rsidRPr="00E3309F" w:rsidTr="00E35B45">
        <w:trPr>
          <w:trHeight w:val="552"/>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E3309F" w:rsidRPr="00E3309F" w:rsidRDefault="00E3309F" w:rsidP="00E3309F">
            <w:pPr>
              <w:suppressAutoHyphens w:val="0"/>
              <w:rPr>
                <w:rFonts w:ascii="Arial" w:hAnsi="Arial" w:cs="Arial"/>
                <w:b/>
                <w:bCs/>
                <w:iCs/>
                <w:lang w:eastAsia="uk-UA"/>
              </w:rPr>
            </w:pPr>
            <w:r w:rsidRPr="00E3309F">
              <w:rPr>
                <w:rFonts w:ascii="Arial" w:hAnsi="Arial" w:cs="Arial"/>
                <w:b/>
                <w:bCs/>
                <w:iCs/>
                <w:lang w:eastAsia="uk-UA"/>
              </w:rPr>
              <w:t>виконання громадських робіт (Парк культури та відпочинку ім. Б. Хмельницького)</w:t>
            </w:r>
          </w:p>
        </w:tc>
        <w:tc>
          <w:tcPr>
            <w:tcW w:w="1559"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b/>
                <w:bCs/>
                <w:iCs/>
                <w:lang w:eastAsia="uk-UA"/>
              </w:rPr>
            </w:pPr>
            <w:r w:rsidRPr="00E3309F">
              <w:rPr>
                <w:rFonts w:ascii="Arial" w:hAnsi="Arial" w:cs="Arial"/>
                <w:b/>
                <w:bCs/>
                <w:iCs/>
                <w:lang w:eastAsia="uk-UA"/>
              </w:rPr>
              <w:t>741,1</w:t>
            </w:r>
          </w:p>
        </w:tc>
        <w:tc>
          <w:tcPr>
            <w:tcW w:w="1417"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b/>
                <w:bCs/>
                <w:iCs/>
                <w:lang w:eastAsia="uk-UA"/>
              </w:rPr>
            </w:pPr>
            <w:r w:rsidRPr="00E3309F">
              <w:rPr>
                <w:rFonts w:ascii="Arial" w:hAnsi="Arial" w:cs="Arial"/>
                <w:b/>
                <w:bCs/>
                <w:iCs/>
                <w:lang w:eastAsia="uk-UA"/>
              </w:rPr>
              <w:t>741,1</w:t>
            </w:r>
          </w:p>
        </w:tc>
        <w:tc>
          <w:tcPr>
            <w:tcW w:w="1418"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b/>
                <w:bCs/>
                <w:iCs/>
                <w:lang w:eastAsia="uk-UA"/>
              </w:rPr>
            </w:pPr>
            <w:r w:rsidRPr="00E3309F">
              <w:rPr>
                <w:rFonts w:ascii="Arial" w:hAnsi="Arial" w:cs="Arial"/>
                <w:b/>
                <w:bCs/>
                <w:iCs/>
                <w:lang w:eastAsia="uk-UA"/>
              </w:rPr>
              <w:t> </w:t>
            </w:r>
          </w:p>
        </w:tc>
        <w:tc>
          <w:tcPr>
            <w:tcW w:w="1276" w:type="dxa"/>
            <w:tcBorders>
              <w:top w:val="nil"/>
              <w:left w:val="nil"/>
              <w:bottom w:val="single" w:sz="4" w:space="0" w:color="auto"/>
              <w:right w:val="single" w:sz="4" w:space="0" w:color="auto"/>
            </w:tcBorders>
            <w:shd w:val="clear" w:color="auto" w:fill="auto"/>
            <w:noWrap/>
            <w:vAlign w:val="center"/>
            <w:hideMark/>
          </w:tcPr>
          <w:p w:rsidR="00E3309F" w:rsidRPr="007A7642" w:rsidRDefault="00E3309F" w:rsidP="00E3309F">
            <w:pPr>
              <w:suppressAutoHyphens w:val="0"/>
              <w:jc w:val="center"/>
              <w:rPr>
                <w:rFonts w:ascii="Arial" w:hAnsi="Arial" w:cs="Arial"/>
                <w:b/>
                <w:bCs/>
                <w:i/>
                <w:lang w:eastAsia="uk-UA"/>
              </w:rPr>
            </w:pPr>
            <w:r w:rsidRPr="007A7642">
              <w:rPr>
                <w:rFonts w:ascii="Arial" w:hAnsi="Arial" w:cs="Arial"/>
                <w:b/>
                <w:bCs/>
                <w:i/>
                <w:lang w:eastAsia="uk-UA"/>
              </w:rPr>
              <w:t> </w:t>
            </w:r>
          </w:p>
        </w:tc>
      </w:tr>
      <w:tr w:rsidR="00E3309F" w:rsidRPr="00E3309F" w:rsidTr="00E35B45">
        <w:trPr>
          <w:trHeight w:val="70"/>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rPr>
                <w:rFonts w:ascii="Arial" w:hAnsi="Arial" w:cs="Arial"/>
                <w:b/>
                <w:bCs/>
                <w:iCs/>
                <w:lang w:eastAsia="uk-UA"/>
              </w:rPr>
            </w:pPr>
            <w:r w:rsidRPr="00E3309F">
              <w:rPr>
                <w:rFonts w:ascii="Arial" w:hAnsi="Arial" w:cs="Arial"/>
                <w:b/>
                <w:bCs/>
                <w:iCs/>
                <w:lang w:eastAsia="uk-UA"/>
              </w:rPr>
              <w:t>утримання парків міста</w:t>
            </w:r>
          </w:p>
        </w:tc>
        <w:tc>
          <w:tcPr>
            <w:tcW w:w="1559"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b/>
                <w:bCs/>
                <w:iCs/>
                <w:lang w:eastAsia="uk-UA"/>
              </w:rPr>
            </w:pPr>
            <w:r w:rsidRPr="00E3309F">
              <w:rPr>
                <w:rFonts w:ascii="Arial" w:hAnsi="Arial" w:cs="Arial"/>
                <w:b/>
                <w:bCs/>
                <w:iCs/>
                <w:lang w:eastAsia="uk-UA"/>
              </w:rPr>
              <w:t>97 321,8</w:t>
            </w:r>
          </w:p>
        </w:tc>
        <w:tc>
          <w:tcPr>
            <w:tcW w:w="1417"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b/>
                <w:bCs/>
                <w:iCs/>
                <w:lang w:eastAsia="uk-UA"/>
              </w:rPr>
            </w:pPr>
            <w:r w:rsidRPr="00E3309F">
              <w:rPr>
                <w:rFonts w:ascii="Arial" w:hAnsi="Arial" w:cs="Arial"/>
                <w:b/>
                <w:bCs/>
                <w:iCs/>
                <w:lang w:eastAsia="uk-UA"/>
              </w:rPr>
              <w:t>98 376,2</w:t>
            </w:r>
          </w:p>
        </w:tc>
        <w:tc>
          <w:tcPr>
            <w:tcW w:w="1418"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b/>
                <w:bCs/>
                <w:iCs/>
                <w:lang w:eastAsia="uk-UA"/>
              </w:rPr>
            </w:pPr>
            <w:r w:rsidRPr="00E3309F">
              <w:rPr>
                <w:rFonts w:ascii="Arial" w:hAnsi="Arial" w:cs="Arial"/>
                <w:b/>
                <w:bCs/>
                <w:iCs/>
                <w:lang w:eastAsia="uk-UA"/>
              </w:rPr>
              <w:t>26 245,0</w:t>
            </w:r>
          </w:p>
        </w:tc>
        <w:tc>
          <w:tcPr>
            <w:tcW w:w="1276" w:type="dxa"/>
            <w:tcBorders>
              <w:top w:val="nil"/>
              <w:left w:val="nil"/>
              <w:bottom w:val="single" w:sz="4" w:space="0" w:color="auto"/>
              <w:right w:val="single" w:sz="4" w:space="0" w:color="auto"/>
            </w:tcBorders>
            <w:shd w:val="clear" w:color="auto" w:fill="auto"/>
            <w:noWrap/>
            <w:vAlign w:val="center"/>
            <w:hideMark/>
          </w:tcPr>
          <w:p w:rsidR="00E3309F" w:rsidRPr="007A7642" w:rsidRDefault="00E3309F" w:rsidP="00E3309F">
            <w:pPr>
              <w:suppressAutoHyphens w:val="0"/>
              <w:jc w:val="center"/>
              <w:rPr>
                <w:rFonts w:ascii="Arial" w:hAnsi="Arial" w:cs="Arial"/>
                <w:b/>
                <w:i/>
                <w:lang w:eastAsia="uk-UA"/>
              </w:rPr>
            </w:pPr>
            <w:r w:rsidRPr="007A7642">
              <w:rPr>
                <w:rFonts w:ascii="Arial" w:hAnsi="Arial" w:cs="Arial"/>
                <w:b/>
                <w:i/>
                <w:lang w:eastAsia="uk-UA"/>
              </w:rPr>
              <w:t>62,6</w:t>
            </w:r>
          </w:p>
        </w:tc>
      </w:tr>
      <w:tr w:rsidR="00E3309F" w:rsidRPr="00E3309F" w:rsidTr="00E35B45">
        <w:trPr>
          <w:trHeight w:val="207"/>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E3309F" w:rsidRPr="00E3309F" w:rsidRDefault="00E3309F" w:rsidP="00E3309F">
            <w:pPr>
              <w:suppressAutoHyphens w:val="0"/>
              <w:rPr>
                <w:rFonts w:ascii="Arial" w:hAnsi="Arial" w:cs="Arial"/>
                <w:b/>
                <w:bCs/>
                <w:lang w:eastAsia="uk-UA"/>
              </w:rPr>
            </w:pPr>
            <w:r w:rsidRPr="00E3309F">
              <w:rPr>
                <w:rFonts w:ascii="Arial" w:hAnsi="Arial" w:cs="Arial"/>
                <w:b/>
                <w:bCs/>
                <w:lang w:eastAsia="uk-UA"/>
              </w:rPr>
              <w:t>демонтаж рекламних щитів</w:t>
            </w:r>
          </w:p>
        </w:tc>
        <w:tc>
          <w:tcPr>
            <w:tcW w:w="1559"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b/>
                <w:bCs/>
                <w:lang w:eastAsia="uk-UA"/>
              </w:rPr>
            </w:pPr>
            <w:r w:rsidRPr="00E3309F">
              <w:rPr>
                <w:rFonts w:ascii="Arial" w:hAnsi="Arial" w:cs="Arial"/>
                <w:b/>
                <w:bCs/>
                <w:lang w:eastAsia="uk-UA"/>
              </w:rPr>
              <w:t> </w:t>
            </w:r>
          </w:p>
        </w:tc>
        <w:tc>
          <w:tcPr>
            <w:tcW w:w="1417"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b/>
                <w:bCs/>
                <w:lang w:eastAsia="uk-UA"/>
              </w:rPr>
            </w:pPr>
            <w:r w:rsidRPr="00E3309F">
              <w:rPr>
                <w:rFonts w:ascii="Arial" w:hAnsi="Arial" w:cs="Arial"/>
                <w:b/>
                <w:bCs/>
                <w:lang w:eastAsia="uk-UA"/>
              </w:rPr>
              <w:t>400</w:t>
            </w:r>
          </w:p>
        </w:tc>
        <w:tc>
          <w:tcPr>
            <w:tcW w:w="1418" w:type="dxa"/>
            <w:tcBorders>
              <w:top w:val="nil"/>
              <w:left w:val="nil"/>
              <w:bottom w:val="single" w:sz="4" w:space="0" w:color="auto"/>
              <w:right w:val="single" w:sz="4" w:space="0" w:color="auto"/>
            </w:tcBorders>
            <w:shd w:val="clear" w:color="auto" w:fill="auto"/>
            <w:noWrap/>
            <w:vAlign w:val="center"/>
            <w:hideMark/>
          </w:tcPr>
          <w:p w:rsidR="00E3309F" w:rsidRPr="00E3309F" w:rsidRDefault="00E3309F" w:rsidP="00E3309F">
            <w:pPr>
              <w:suppressAutoHyphens w:val="0"/>
              <w:jc w:val="center"/>
              <w:rPr>
                <w:rFonts w:ascii="Arial" w:hAnsi="Arial" w:cs="Arial"/>
                <w:b/>
                <w:bCs/>
                <w:lang w:eastAsia="uk-UA"/>
              </w:rPr>
            </w:pPr>
            <w:r w:rsidRPr="00E3309F">
              <w:rPr>
                <w:rFonts w:ascii="Arial" w:hAnsi="Arial" w:cs="Arial"/>
                <w:b/>
                <w:bCs/>
                <w:lang w:eastAsia="uk-UA"/>
              </w:rPr>
              <w:t>240</w:t>
            </w:r>
          </w:p>
        </w:tc>
        <w:tc>
          <w:tcPr>
            <w:tcW w:w="1276" w:type="dxa"/>
            <w:tcBorders>
              <w:top w:val="nil"/>
              <w:left w:val="nil"/>
              <w:bottom w:val="single" w:sz="4" w:space="0" w:color="auto"/>
              <w:right w:val="single" w:sz="4" w:space="0" w:color="auto"/>
            </w:tcBorders>
            <w:shd w:val="clear" w:color="auto" w:fill="auto"/>
            <w:noWrap/>
            <w:vAlign w:val="center"/>
            <w:hideMark/>
          </w:tcPr>
          <w:p w:rsidR="00E3309F" w:rsidRPr="007A7642" w:rsidRDefault="00E3309F" w:rsidP="00E3309F">
            <w:pPr>
              <w:suppressAutoHyphens w:val="0"/>
              <w:jc w:val="center"/>
              <w:rPr>
                <w:rFonts w:ascii="Arial" w:hAnsi="Arial" w:cs="Arial"/>
                <w:b/>
                <w:bCs/>
                <w:i/>
                <w:lang w:eastAsia="uk-UA"/>
              </w:rPr>
            </w:pPr>
            <w:r w:rsidRPr="007A7642">
              <w:rPr>
                <w:rFonts w:ascii="Arial" w:hAnsi="Arial" w:cs="Arial"/>
                <w:b/>
                <w:bCs/>
                <w:i/>
                <w:lang w:eastAsia="uk-UA"/>
              </w:rPr>
              <w:t>60</w:t>
            </w:r>
          </w:p>
        </w:tc>
      </w:tr>
    </w:tbl>
    <w:p w:rsidR="00DC0BDC" w:rsidRPr="001D101D" w:rsidRDefault="00DC0BDC" w:rsidP="00A10D33">
      <w:pPr>
        <w:suppressAutoHyphens w:val="0"/>
        <w:spacing w:line="259" w:lineRule="auto"/>
        <w:ind w:firstLine="708"/>
        <w:jc w:val="both"/>
        <w:rPr>
          <w:rFonts w:ascii="Arial" w:hAnsi="Arial" w:cs="Arial"/>
          <w:color w:val="FF0000"/>
          <w:sz w:val="26"/>
          <w:szCs w:val="26"/>
        </w:rPr>
      </w:pPr>
    </w:p>
    <w:p w:rsidR="0058719A" w:rsidRPr="007F2B68" w:rsidRDefault="00E3309F" w:rsidP="007F2B68">
      <w:pPr>
        <w:suppressAutoHyphens w:val="0"/>
        <w:spacing w:line="259" w:lineRule="auto"/>
        <w:ind w:firstLine="708"/>
        <w:jc w:val="both"/>
        <w:rPr>
          <w:rFonts w:ascii="Arial" w:hAnsi="Arial" w:cs="Arial"/>
          <w:color w:val="000000" w:themeColor="text1"/>
          <w:sz w:val="26"/>
          <w:szCs w:val="26"/>
        </w:rPr>
      </w:pPr>
      <w:r w:rsidRPr="007F2B68">
        <w:rPr>
          <w:rFonts w:ascii="Arial" w:hAnsi="Arial" w:cs="Arial"/>
          <w:color w:val="000000" w:themeColor="text1"/>
          <w:sz w:val="26"/>
          <w:szCs w:val="26"/>
        </w:rPr>
        <w:t>На виконання програми відшкодування додаткових витрат на вивезення 113,9 тис. тони твердих побутових відходів на полігони області з бюджету</w:t>
      </w:r>
      <w:r w:rsidR="0035625C">
        <w:rPr>
          <w:rFonts w:ascii="Arial" w:hAnsi="Arial" w:cs="Arial"/>
          <w:color w:val="000000" w:themeColor="text1"/>
          <w:sz w:val="26"/>
          <w:szCs w:val="26"/>
        </w:rPr>
        <w:t xml:space="preserve"> Львівської МТГ</w:t>
      </w:r>
      <w:r w:rsidRPr="007F2B68">
        <w:rPr>
          <w:rFonts w:ascii="Arial" w:hAnsi="Arial" w:cs="Arial"/>
          <w:color w:val="000000" w:themeColor="text1"/>
          <w:sz w:val="26"/>
          <w:szCs w:val="26"/>
        </w:rPr>
        <w:t xml:space="preserve"> спрямовані кошти в сумі 57,9 млн грн</w:t>
      </w:r>
      <w:r w:rsidR="0058719A" w:rsidRPr="007F2B68">
        <w:rPr>
          <w:rFonts w:ascii="Arial" w:hAnsi="Arial" w:cs="Arial"/>
          <w:color w:val="000000" w:themeColor="text1"/>
          <w:sz w:val="26"/>
          <w:szCs w:val="26"/>
        </w:rPr>
        <w:t>.</w:t>
      </w:r>
    </w:p>
    <w:p w:rsidR="0058719A" w:rsidRPr="007F2B68" w:rsidRDefault="00E3309F" w:rsidP="007F2B68">
      <w:pPr>
        <w:suppressAutoHyphens w:val="0"/>
        <w:spacing w:after="120" w:line="259" w:lineRule="auto"/>
        <w:ind w:firstLine="708"/>
        <w:jc w:val="both"/>
        <w:rPr>
          <w:rFonts w:ascii="Arial" w:hAnsi="Arial" w:cs="Arial"/>
          <w:color w:val="000000" w:themeColor="text1"/>
          <w:sz w:val="26"/>
          <w:szCs w:val="26"/>
        </w:rPr>
      </w:pPr>
      <w:r w:rsidRPr="007F2B68">
        <w:rPr>
          <w:rFonts w:ascii="Arial" w:hAnsi="Arial" w:cs="Arial"/>
          <w:color w:val="000000" w:themeColor="text1"/>
          <w:sz w:val="26"/>
          <w:szCs w:val="26"/>
        </w:rPr>
        <w:t>У зв’язку із запровадження мораторію на підвищення цін та тарифів у сфері теплопостачання, з бюджету Львівської міської територіальної громади здійснюється підтримка теплопостачальних підприємств для забезпечення належного та безперервного постачання теплової енергії, надання послуг з постачання теплової енергії та послуг з постачання гарячої води, а також забезпечення функціонування та збереження системи теплопостачання міста. На підтримку теплопостачальних підприємств, а також забезпечення необхідними ресурсами у разі настання надзвичайних ситуацій та проведення аварійно- відн</w:t>
      </w:r>
      <w:r w:rsidR="0035625C">
        <w:rPr>
          <w:rFonts w:ascii="Arial" w:hAnsi="Arial" w:cs="Arial"/>
          <w:color w:val="000000" w:themeColor="text1"/>
          <w:sz w:val="26"/>
          <w:szCs w:val="26"/>
        </w:rPr>
        <w:t>овлювальних робіт, протягом І</w:t>
      </w:r>
      <w:r w:rsidRPr="007F2B68">
        <w:rPr>
          <w:rFonts w:ascii="Arial" w:hAnsi="Arial" w:cs="Arial"/>
          <w:color w:val="000000" w:themeColor="text1"/>
          <w:sz w:val="26"/>
          <w:szCs w:val="26"/>
        </w:rPr>
        <w:t xml:space="preserve"> півріччя спрямовано 455,7 млн грн.</w:t>
      </w:r>
    </w:p>
    <w:p w:rsidR="00E3309F" w:rsidRPr="007F2B68" w:rsidRDefault="00E3309F" w:rsidP="007F2B68">
      <w:pPr>
        <w:suppressAutoHyphens w:val="0"/>
        <w:spacing w:after="120" w:line="259" w:lineRule="auto"/>
        <w:ind w:firstLine="708"/>
        <w:jc w:val="both"/>
        <w:rPr>
          <w:rFonts w:ascii="Arial" w:hAnsi="Arial" w:cs="Arial"/>
          <w:color w:val="000000" w:themeColor="text1"/>
          <w:sz w:val="26"/>
          <w:szCs w:val="26"/>
        </w:rPr>
      </w:pPr>
      <w:r w:rsidRPr="007F2B68">
        <w:rPr>
          <w:rFonts w:ascii="Arial" w:hAnsi="Arial" w:cs="Arial"/>
          <w:color w:val="000000" w:themeColor="text1"/>
          <w:sz w:val="26"/>
          <w:szCs w:val="26"/>
        </w:rPr>
        <w:t xml:space="preserve">На програму організації підтримки та реалізації стратегічних ініціатив ЛКП “Зелене місто”, а саме забезпечення очищення фільтратів на міському полігоні, </w:t>
      </w:r>
      <w:r w:rsidRPr="007F2B68">
        <w:rPr>
          <w:rFonts w:ascii="Arial" w:hAnsi="Arial" w:cs="Arial"/>
          <w:color w:val="000000" w:themeColor="text1"/>
          <w:sz w:val="26"/>
          <w:szCs w:val="26"/>
        </w:rPr>
        <w:lastRenderedPageBreak/>
        <w:t>сортування та популяризацію серед населення роздільного збору органічних відходів спрямовано 16,4 млн грн.</w:t>
      </w:r>
    </w:p>
    <w:p w:rsidR="0058719A" w:rsidRPr="007F2B68" w:rsidRDefault="00E3309F" w:rsidP="007F2B68">
      <w:pPr>
        <w:suppressAutoHyphens w:val="0"/>
        <w:spacing w:after="120" w:line="259" w:lineRule="auto"/>
        <w:ind w:firstLine="708"/>
        <w:jc w:val="both"/>
        <w:rPr>
          <w:rFonts w:ascii="Arial" w:eastAsia="Calibri" w:hAnsi="Arial" w:cs="Arial"/>
          <w:color w:val="000000" w:themeColor="text1"/>
          <w:sz w:val="26"/>
          <w:szCs w:val="26"/>
          <w:lang w:eastAsia="en-US"/>
        </w:rPr>
      </w:pPr>
      <w:r w:rsidRPr="007F2B68">
        <w:rPr>
          <w:rFonts w:ascii="Arial" w:eastAsia="Calibri" w:hAnsi="Arial" w:cs="Arial"/>
          <w:color w:val="000000" w:themeColor="text1"/>
          <w:sz w:val="26"/>
          <w:szCs w:val="26"/>
          <w:lang w:eastAsia="en-US"/>
        </w:rPr>
        <w:t>Видатки на іншу діяльність у сфері житлово-комунального господарства склали 15,0 млн грн</w:t>
      </w:r>
      <w:r w:rsidR="00F13187">
        <w:rPr>
          <w:rFonts w:ascii="Arial" w:eastAsia="Calibri" w:hAnsi="Arial" w:cs="Arial"/>
          <w:color w:val="000000" w:themeColor="text1"/>
          <w:sz w:val="26"/>
          <w:szCs w:val="26"/>
          <w:lang w:eastAsia="en-US"/>
        </w:rPr>
        <w:t>,</w:t>
      </w:r>
      <w:r w:rsidRPr="007F2B68">
        <w:rPr>
          <w:rFonts w:ascii="Arial" w:eastAsia="Calibri" w:hAnsi="Arial" w:cs="Arial"/>
          <w:color w:val="000000" w:themeColor="text1"/>
          <w:sz w:val="26"/>
          <w:szCs w:val="26"/>
          <w:lang w:eastAsia="en-US"/>
        </w:rPr>
        <w:t xml:space="preserve"> в тому числі на програму забезпечення контролю та нагляду за станом благоустрою, зовнішньої реклами, малих архітектурних форм (вивісок) та навколишнього природного середовища </w:t>
      </w:r>
      <w:r w:rsidR="00F13187" w:rsidRPr="007F2B68">
        <w:rPr>
          <w:rFonts w:ascii="Arial" w:eastAsia="Calibri" w:hAnsi="Arial" w:cs="Arial"/>
          <w:color w:val="000000" w:themeColor="text1"/>
          <w:sz w:val="26"/>
          <w:szCs w:val="26"/>
          <w:lang w:eastAsia="en-US"/>
        </w:rPr>
        <w:t>–</w:t>
      </w:r>
      <w:r w:rsidRPr="007F2B68">
        <w:rPr>
          <w:rFonts w:ascii="Arial" w:eastAsia="Calibri" w:hAnsi="Arial" w:cs="Arial"/>
          <w:color w:val="000000" w:themeColor="text1"/>
          <w:sz w:val="26"/>
          <w:szCs w:val="26"/>
          <w:lang w:eastAsia="en-US"/>
        </w:rPr>
        <w:t xml:space="preserve"> 2,9 млн грн, програму розвитку інноваційних проєктів міської інфраструктури – 9,0 млн грн, програму топографо-геодезичних досліджень для реалізації проєктів міської інфраструктури</w:t>
      </w:r>
      <w:r w:rsidR="00F13187">
        <w:rPr>
          <w:rFonts w:ascii="Arial" w:eastAsia="Calibri" w:hAnsi="Arial" w:cs="Arial"/>
          <w:color w:val="000000" w:themeColor="text1"/>
          <w:sz w:val="26"/>
          <w:szCs w:val="26"/>
          <w:lang w:eastAsia="en-US"/>
        </w:rPr>
        <w:t xml:space="preserve"> </w:t>
      </w:r>
      <w:r w:rsidR="00F13187" w:rsidRPr="007F2B68">
        <w:rPr>
          <w:rFonts w:ascii="Arial" w:eastAsia="Calibri" w:hAnsi="Arial" w:cs="Arial"/>
          <w:color w:val="000000" w:themeColor="text1"/>
          <w:sz w:val="26"/>
          <w:szCs w:val="26"/>
          <w:lang w:eastAsia="en-US"/>
        </w:rPr>
        <w:t>–</w:t>
      </w:r>
      <w:r w:rsidRPr="007F2B68">
        <w:rPr>
          <w:rFonts w:ascii="Arial" w:eastAsia="Calibri" w:hAnsi="Arial" w:cs="Arial"/>
          <w:color w:val="000000" w:themeColor="text1"/>
          <w:sz w:val="26"/>
          <w:szCs w:val="26"/>
          <w:lang w:eastAsia="en-US"/>
        </w:rPr>
        <w:t xml:space="preserve"> 1,2 млн грн, програму забезпечення, реалізації та створення умов для здійснення права безоплатної передачі громадянам квартир (будинків), житлових приміщень у гуртожитках – 0,7 млн грн, відшкодування притулкам втрат від утримання  тварин – 0,2 млн грн, виконання рішень судів та демонтаж кондиціонерів </w:t>
      </w:r>
      <w:r w:rsidR="00F13187">
        <w:rPr>
          <w:rFonts w:ascii="Arial" w:eastAsia="Calibri" w:hAnsi="Arial" w:cs="Arial"/>
          <w:color w:val="000000" w:themeColor="text1"/>
          <w:sz w:val="26"/>
          <w:szCs w:val="26"/>
          <w:lang w:eastAsia="en-US"/>
        </w:rPr>
        <w:t>– 1,0 млн</w:t>
      </w:r>
      <w:r w:rsidRPr="007F2B68">
        <w:rPr>
          <w:rFonts w:ascii="Arial" w:eastAsia="Calibri" w:hAnsi="Arial" w:cs="Arial"/>
          <w:color w:val="000000" w:themeColor="text1"/>
          <w:sz w:val="26"/>
          <w:szCs w:val="26"/>
          <w:lang w:eastAsia="en-US"/>
        </w:rPr>
        <w:t xml:space="preserve"> грн.</w:t>
      </w:r>
      <w:r w:rsidR="0058719A" w:rsidRPr="007F2B68">
        <w:rPr>
          <w:rFonts w:ascii="Arial" w:eastAsia="Calibri" w:hAnsi="Arial" w:cs="Arial"/>
          <w:color w:val="000000" w:themeColor="text1"/>
          <w:sz w:val="26"/>
          <w:szCs w:val="26"/>
          <w:lang w:eastAsia="en-US"/>
        </w:rPr>
        <w:t xml:space="preserve"> </w:t>
      </w:r>
    </w:p>
    <w:p w:rsidR="005265CC" w:rsidRPr="007F2B68" w:rsidRDefault="005265CC" w:rsidP="007F2B68">
      <w:pPr>
        <w:suppressAutoHyphens w:val="0"/>
        <w:spacing w:after="120" w:line="259" w:lineRule="auto"/>
        <w:ind w:firstLine="708"/>
        <w:jc w:val="both"/>
        <w:rPr>
          <w:rFonts w:ascii="Arial" w:eastAsia="Calibri" w:hAnsi="Arial" w:cs="Arial"/>
          <w:color w:val="000000" w:themeColor="text1"/>
          <w:sz w:val="26"/>
          <w:szCs w:val="26"/>
          <w:lang w:eastAsia="en-US"/>
        </w:rPr>
      </w:pPr>
      <w:r w:rsidRPr="007F2B68">
        <w:rPr>
          <w:rFonts w:ascii="Arial" w:eastAsia="Calibri" w:hAnsi="Arial" w:cs="Arial"/>
          <w:color w:val="000000" w:themeColor="text1"/>
          <w:sz w:val="26"/>
          <w:szCs w:val="26"/>
          <w:lang w:eastAsia="en-US"/>
        </w:rPr>
        <w:t xml:space="preserve">Видатки  на утримання та розвиток </w:t>
      </w:r>
      <w:r w:rsidRPr="007F2B68">
        <w:rPr>
          <w:rFonts w:ascii="Arial" w:eastAsia="Calibri" w:hAnsi="Arial" w:cs="Arial"/>
          <w:b/>
          <w:color w:val="000000" w:themeColor="text1"/>
          <w:sz w:val="26"/>
          <w:szCs w:val="26"/>
          <w:lang w:eastAsia="en-US"/>
        </w:rPr>
        <w:t xml:space="preserve">транспортної інфраструктури </w:t>
      </w:r>
      <w:r w:rsidRPr="007F2B68">
        <w:rPr>
          <w:rFonts w:ascii="Arial" w:eastAsia="Calibri" w:hAnsi="Arial" w:cs="Arial"/>
          <w:color w:val="000000" w:themeColor="text1"/>
          <w:sz w:val="26"/>
          <w:szCs w:val="26"/>
          <w:lang w:eastAsia="en-US"/>
        </w:rPr>
        <w:t>склали 18,0 млн грн,  які спрямовані на обслуговування світлофорних об’єктів та оплату електроенергії світлофорів в сумі 6,2 млн грн та на програму забезпечення діяльності у сфері дорожнього господарства Львівської міської територіальної громади – 11,8 млн грн.</w:t>
      </w:r>
    </w:p>
    <w:p w:rsidR="005265CC" w:rsidRPr="007F2B68" w:rsidRDefault="005265CC" w:rsidP="007F2B68">
      <w:pPr>
        <w:suppressAutoHyphens w:val="0"/>
        <w:spacing w:after="120" w:line="259" w:lineRule="auto"/>
        <w:ind w:firstLine="708"/>
        <w:jc w:val="both"/>
        <w:rPr>
          <w:rFonts w:ascii="Arial" w:eastAsia="Calibri" w:hAnsi="Arial" w:cs="Arial"/>
          <w:color w:val="000000" w:themeColor="text1"/>
          <w:sz w:val="26"/>
          <w:szCs w:val="26"/>
          <w:lang w:eastAsia="en-US"/>
        </w:rPr>
      </w:pPr>
      <w:r w:rsidRPr="007F2B68">
        <w:rPr>
          <w:rFonts w:ascii="Arial" w:eastAsia="Calibri" w:hAnsi="Arial" w:cs="Arial"/>
          <w:color w:val="000000" w:themeColor="text1"/>
          <w:sz w:val="26"/>
          <w:szCs w:val="26"/>
          <w:lang w:eastAsia="en-US"/>
        </w:rPr>
        <w:t xml:space="preserve">На </w:t>
      </w:r>
      <w:r w:rsidRPr="007F2B68">
        <w:rPr>
          <w:rFonts w:ascii="Arial" w:eastAsia="Calibri" w:hAnsi="Arial" w:cs="Arial"/>
          <w:b/>
          <w:color w:val="000000" w:themeColor="text1"/>
          <w:sz w:val="26"/>
          <w:szCs w:val="26"/>
          <w:lang w:eastAsia="en-US"/>
        </w:rPr>
        <w:t xml:space="preserve">заходи з енергозбереження </w:t>
      </w:r>
      <w:r w:rsidRPr="007F2B68">
        <w:rPr>
          <w:rFonts w:ascii="Arial" w:eastAsia="Calibri" w:hAnsi="Arial" w:cs="Arial"/>
          <w:color w:val="000000" w:themeColor="text1"/>
          <w:sz w:val="26"/>
          <w:szCs w:val="26"/>
          <w:lang w:eastAsia="en-US"/>
        </w:rPr>
        <w:t>у 2023 році передбачені видатки на програму відшкодування частини кредитів, отриманих ОСББ, ЖБК на впровадження заходів з енергозбереження, реконструкції і модернізації багатоквартирних будинків у м. Львові на 2015-2025 роки</w:t>
      </w:r>
      <w:r w:rsidR="00213FAA">
        <w:rPr>
          <w:rFonts w:ascii="Arial" w:eastAsia="Calibri" w:hAnsi="Arial" w:cs="Arial"/>
          <w:color w:val="000000" w:themeColor="text1"/>
          <w:sz w:val="26"/>
          <w:szCs w:val="26"/>
          <w:lang w:eastAsia="en-US"/>
        </w:rPr>
        <w:t xml:space="preserve"> (“Теплий дім“) в сумі </w:t>
      </w:r>
      <w:r w:rsidR="005A67AC">
        <w:rPr>
          <w:rFonts w:ascii="Arial" w:eastAsia="Calibri" w:hAnsi="Arial" w:cs="Arial"/>
          <w:color w:val="000000" w:themeColor="text1"/>
          <w:sz w:val="26"/>
          <w:szCs w:val="26"/>
          <w:lang w:eastAsia="en-US"/>
        </w:rPr>
        <w:t>27,0</w:t>
      </w:r>
      <w:r w:rsidR="00213FAA">
        <w:rPr>
          <w:rFonts w:ascii="Arial" w:eastAsia="Calibri" w:hAnsi="Arial" w:cs="Arial"/>
          <w:color w:val="000000" w:themeColor="text1"/>
          <w:sz w:val="26"/>
          <w:szCs w:val="26"/>
          <w:lang w:eastAsia="en-US"/>
        </w:rPr>
        <w:t xml:space="preserve"> млн грн</w:t>
      </w:r>
      <w:r w:rsidRPr="007F2B68">
        <w:rPr>
          <w:rFonts w:ascii="Arial" w:eastAsia="Calibri" w:hAnsi="Arial" w:cs="Arial"/>
          <w:color w:val="000000" w:themeColor="text1"/>
          <w:sz w:val="26"/>
          <w:szCs w:val="26"/>
          <w:lang w:eastAsia="en-US"/>
        </w:rPr>
        <w:t>, яка передбачає відшкодування  частини кредитів у розмірі до 30 відсотків основного тіла кредитів, отриманих  ОСББ, ЖБК на заходи з енергозбереження, капітального ремонту та реконструкції багатокв</w:t>
      </w:r>
      <w:r w:rsidR="00F13187">
        <w:rPr>
          <w:rFonts w:ascii="Arial" w:eastAsia="Calibri" w:hAnsi="Arial" w:cs="Arial"/>
          <w:color w:val="000000" w:themeColor="text1"/>
          <w:sz w:val="26"/>
          <w:szCs w:val="26"/>
          <w:lang w:eastAsia="en-US"/>
        </w:rPr>
        <w:t>артирних будинків. Протягом І</w:t>
      </w:r>
      <w:r w:rsidRPr="007F2B68">
        <w:rPr>
          <w:rFonts w:ascii="Arial" w:eastAsia="Calibri" w:hAnsi="Arial" w:cs="Arial"/>
          <w:color w:val="000000" w:themeColor="text1"/>
          <w:sz w:val="26"/>
          <w:szCs w:val="26"/>
          <w:lang w:eastAsia="en-US"/>
        </w:rPr>
        <w:t xml:space="preserve"> півріччя на </w:t>
      </w:r>
      <w:r w:rsidR="00F13187">
        <w:rPr>
          <w:rFonts w:ascii="Arial" w:eastAsia="Calibri" w:hAnsi="Arial" w:cs="Arial"/>
          <w:color w:val="000000" w:themeColor="text1"/>
          <w:sz w:val="26"/>
          <w:szCs w:val="26"/>
          <w:lang w:eastAsia="en-US"/>
        </w:rPr>
        <w:t>вказані цілі спрямовано 1,0 млн</w:t>
      </w:r>
      <w:r w:rsidRPr="007F2B68">
        <w:rPr>
          <w:rFonts w:ascii="Arial" w:eastAsia="Calibri" w:hAnsi="Arial" w:cs="Arial"/>
          <w:color w:val="000000" w:themeColor="text1"/>
          <w:sz w:val="26"/>
          <w:szCs w:val="26"/>
          <w:lang w:eastAsia="en-US"/>
        </w:rPr>
        <w:t xml:space="preserve"> грн.</w:t>
      </w:r>
    </w:p>
    <w:p w:rsidR="005265CC" w:rsidRPr="007F2B68" w:rsidRDefault="005265CC" w:rsidP="007F2B68">
      <w:pPr>
        <w:suppressAutoHyphens w:val="0"/>
        <w:spacing w:after="120" w:line="259" w:lineRule="auto"/>
        <w:ind w:firstLine="708"/>
        <w:jc w:val="both"/>
        <w:rPr>
          <w:rFonts w:ascii="Arial" w:eastAsia="Calibri" w:hAnsi="Arial" w:cs="Arial"/>
          <w:color w:val="000000" w:themeColor="text1"/>
          <w:sz w:val="26"/>
          <w:szCs w:val="26"/>
          <w:lang w:eastAsia="en-US"/>
        </w:rPr>
      </w:pPr>
      <w:r w:rsidRPr="007F2B68">
        <w:rPr>
          <w:rFonts w:ascii="Arial" w:eastAsia="Calibri" w:hAnsi="Arial" w:cs="Arial"/>
          <w:color w:val="000000" w:themeColor="text1"/>
          <w:sz w:val="26"/>
          <w:szCs w:val="26"/>
          <w:lang w:eastAsia="en-US"/>
        </w:rPr>
        <w:t xml:space="preserve">На надання пільгових </w:t>
      </w:r>
      <w:r w:rsidR="00F13187">
        <w:rPr>
          <w:rFonts w:ascii="Arial" w:eastAsia="Calibri" w:hAnsi="Arial" w:cs="Arial"/>
          <w:color w:val="000000" w:themeColor="text1"/>
          <w:sz w:val="26"/>
          <w:szCs w:val="26"/>
          <w:lang w:eastAsia="en-US"/>
        </w:rPr>
        <w:t>молодіжних кредитів кошти у І</w:t>
      </w:r>
      <w:r w:rsidRPr="007F2B68">
        <w:rPr>
          <w:rFonts w:ascii="Arial" w:eastAsia="Calibri" w:hAnsi="Arial" w:cs="Arial"/>
          <w:color w:val="000000" w:themeColor="text1"/>
          <w:sz w:val="26"/>
          <w:szCs w:val="26"/>
          <w:lang w:eastAsia="en-US"/>
        </w:rPr>
        <w:t xml:space="preserve"> піврічч</w:t>
      </w:r>
      <w:r w:rsidR="00F13187">
        <w:rPr>
          <w:rFonts w:ascii="Arial" w:eastAsia="Calibri" w:hAnsi="Arial" w:cs="Arial"/>
          <w:color w:val="000000" w:themeColor="text1"/>
          <w:sz w:val="26"/>
          <w:szCs w:val="26"/>
          <w:lang w:eastAsia="en-US"/>
        </w:rPr>
        <w:t>і</w:t>
      </w:r>
      <w:r w:rsidRPr="007F2B68">
        <w:rPr>
          <w:rFonts w:ascii="Arial" w:eastAsia="Calibri" w:hAnsi="Arial" w:cs="Arial"/>
          <w:color w:val="000000" w:themeColor="text1"/>
          <w:sz w:val="26"/>
          <w:szCs w:val="26"/>
          <w:lang w:eastAsia="en-US"/>
        </w:rPr>
        <w:t xml:space="preserve"> не спрямовувалися оскільки станом на 01.07.2023 не затверджений список кандидатів для отримання кредитів, видатки на обслуговування наданих у попередні роки пільгових молодіжних кредитів склали 0,7 млн грн.   </w:t>
      </w:r>
    </w:p>
    <w:p w:rsidR="0058719A" w:rsidRPr="007F2B68" w:rsidRDefault="005265CC" w:rsidP="007F2B68">
      <w:pPr>
        <w:suppressAutoHyphens w:val="0"/>
        <w:spacing w:after="120" w:line="259" w:lineRule="auto"/>
        <w:ind w:firstLine="708"/>
        <w:jc w:val="both"/>
        <w:rPr>
          <w:rFonts w:ascii="Arial" w:eastAsia="Calibri" w:hAnsi="Arial" w:cs="Arial"/>
          <w:color w:val="000000" w:themeColor="text1"/>
          <w:sz w:val="26"/>
          <w:szCs w:val="26"/>
          <w:lang w:eastAsia="en-US"/>
        </w:rPr>
      </w:pPr>
      <w:r w:rsidRPr="007F2B68">
        <w:rPr>
          <w:rFonts w:ascii="Arial" w:eastAsia="Calibri" w:hAnsi="Arial" w:cs="Arial"/>
          <w:color w:val="000000" w:themeColor="text1"/>
          <w:sz w:val="26"/>
          <w:szCs w:val="26"/>
          <w:lang w:eastAsia="en-US"/>
        </w:rPr>
        <w:t xml:space="preserve">На </w:t>
      </w:r>
      <w:r w:rsidRPr="007F2B68">
        <w:rPr>
          <w:rFonts w:ascii="Arial" w:eastAsia="Calibri" w:hAnsi="Arial" w:cs="Arial"/>
          <w:b/>
          <w:color w:val="000000" w:themeColor="text1"/>
          <w:sz w:val="26"/>
          <w:szCs w:val="26"/>
          <w:lang w:eastAsia="en-US"/>
        </w:rPr>
        <w:t xml:space="preserve">запобігання та ліквідацію надзвичайних ситуацій та наслідків стихійного лиха </w:t>
      </w:r>
      <w:r w:rsidR="00F13187">
        <w:rPr>
          <w:rFonts w:ascii="Arial" w:eastAsia="Calibri" w:hAnsi="Arial" w:cs="Arial"/>
          <w:color w:val="000000" w:themeColor="text1"/>
          <w:sz w:val="26"/>
          <w:szCs w:val="26"/>
          <w:lang w:eastAsia="en-US"/>
        </w:rPr>
        <w:t>використано 0,1 млн</w:t>
      </w:r>
      <w:r w:rsidRPr="007F2B68">
        <w:rPr>
          <w:rFonts w:ascii="Arial" w:eastAsia="Calibri" w:hAnsi="Arial" w:cs="Arial"/>
          <w:color w:val="000000" w:themeColor="text1"/>
          <w:sz w:val="26"/>
          <w:szCs w:val="26"/>
          <w:lang w:eastAsia="en-US"/>
        </w:rPr>
        <w:t xml:space="preserve"> грн на придбання матеріально-технічних ресурсів.</w:t>
      </w:r>
    </w:p>
    <w:p w:rsidR="00E2536A" w:rsidRPr="007F2B68" w:rsidRDefault="00E2536A" w:rsidP="007F2B68">
      <w:pPr>
        <w:spacing w:after="120"/>
        <w:ind w:firstLine="708"/>
        <w:jc w:val="both"/>
        <w:rPr>
          <w:rFonts w:ascii="Arial" w:hAnsi="Arial" w:cs="Arial"/>
          <w:color w:val="000000" w:themeColor="text1"/>
          <w:sz w:val="26"/>
          <w:szCs w:val="26"/>
        </w:rPr>
      </w:pPr>
      <w:r w:rsidRPr="007F2B68">
        <w:rPr>
          <w:rFonts w:ascii="Arial" w:hAnsi="Arial" w:cs="Arial"/>
          <w:color w:val="000000" w:themeColor="text1"/>
          <w:sz w:val="26"/>
          <w:szCs w:val="26"/>
        </w:rPr>
        <w:t xml:space="preserve">З </w:t>
      </w:r>
      <w:r w:rsidRPr="007F2B68">
        <w:rPr>
          <w:rFonts w:ascii="Arial" w:hAnsi="Arial" w:cs="Arial"/>
          <w:b/>
          <w:color w:val="000000" w:themeColor="text1"/>
          <w:sz w:val="26"/>
          <w:szCs w:val="26"/>
        </w:rPr>
        <w:t>резервного фонду</w:t>
      </w:r>
      <w:r w:rsidRPr="007F2B68">
        <w:rPr>
          <w:rFonts w:ascii="Arial" w:hAnsi="Arial" w:cs="Arial"/>
          <w:color w:val="000000" w:themeColor="text1"/>
          <w:sz w:val="26"/>
          <w:szCs w:val="26"/>
        </w:rPr>
        <w:t xml:space="preserve"> бюджету </w:t>
      </w:r>
      <w:r w:rsidR="00673325" w:rsidRPr="007F2B68">
        <w:rPr>
          <w:rFonts w:ascii="Arial" w:hAnsi="Arial" w:cs="Arial"/>
          <w:color w:val="000000" w:themeColor="text1"/>
          <w:sz w:val="26"/>
          <w:szCs w:val="26"/>
        </w:rPr>
        <w:t xml:space="preserve">у </w:t>
      </w:r>
      <w:r w:rsidR="009570C6" w:rsidRPr="007F2B68">
        <w:rPr>
          <w:rFonts w:ascii="Arial" w:hAnsi="Arial" w:cs="Arial"/>
          <w:color w:val="000000" w:themeColor="text1"/>
          <w:sz w:val="26"/>
          <w:szCs w:val="26"/>
        </w:rPr>
        <w:t>І</w:t>
      </w:r>
      <w:r w:rsidR="00673325" w:rsidRPr="007F2B68">
        <w:rPr>
          <w:rFonts w:ascii="Arial" w:hAnsi="Arial" w:cs="Arial"/>
          <w:color w:val="000000" w:themeColor="text1"/>
          <w:sz w:val="26"/>
          <w:szCs w:val="26"/>
        </w:rPr>
        <w:t xml:space="preserve"> </w:t>
      </w:r>
      <w:r w:rsidR="009032DC" w:rsidRPr="007F2B68">
        <w:rPr>
          <w:rFonts w:ascii="Arial" w:hAnsi="Arial" w:cs="Arial"/>
          <w:color w:val="000000" w:themeColor="text1"/>
          <w:sz w:val="26"/>
          <w:szCs w:val="26"/>
        </w:rPr>
        <w:t>півріччі</w:t>
      </w:r>
      <w:r w:rsidR="001A73D3" w:rsidRPr="007F2B68">
        <w:rPr>
          <w:rFonts w:ascii="Arial" w:hAnsi="Arial" w:cs="Arial"/>
          <w:color w:val="000000" w:themeColor="text1"/>
          <w:sz w:val="26"/>
          <w:szCs w:val="26"/>
        </w:rPr>
        <w:t xml:space="preserve"> 2023 року</w:t>
      </w:r>
      <w:r w:rsidRPr="007F2B68">
        <w:rPr>
          <w:rFonts w:ascii="Arial" w:hAnsi="Arial" w:cs="Arial"/>
          <w:color w:val="000000" w:themeColor="text1"/>
          <w:sz w:val="26"/>
          <w:szCs w:val="26"/>
        </w:rPr>
        <w:t xml:space="preserve"> спрямовано </w:t>
      </w:r>
      <w:r w:rsidR="009032DC" w:rsidRPr="007F2B68">
        <w:rPr>
          <w:rFonts w:ascii="Arial" w:hAnsi="Arial" w:cs="Arial"/>
          <w:color w:val="000000" w:themeColor="text1"/>
          <w:sz w:val="26"/>
          <w:szCs w:val="26"/>
        </w:rPr>
        <w:t>19,3</w:t>
      </w:r>
      <w:r w:rsidRPr="007F2B68">
        <w:rPr>
          <w:rFonts w:ascii="Arial" w:hAnsi="Arial" w:cs="Arial"/>
          <w:color w:val="000000" w:themeColor="text1"/>
          <w:sz w:val="26"/>
          <w:szCs w:val="26"/>
        </w:rPr>
        <w:t xml:space="preserve"> млн грн для проведення невідкладних аварійно-відновлювальних робіт. Інформація про спрямування</w:t>
      </w:r>
      <w:r w:rsidR="00B0740C" w:rsidRPr="007F2B68">
        <w:rPr>
          <w:rFonts w:ascii="Arial" w:hAnsi="Arial" w:cs="Arial"/>
          <w:color w:val="000000" w:themeColor="text1"/>
          <w:sz w:val="26"/>
          <w:szCs w:val="26"/>
        </w:rPr>
        <w:t xml:space="preserve"> коштів з</w:t>
      </w:r>
      <w:r w:rsidRPr="007F2B68">
        <w:rPr>
          <w:rFonts w:ascii="Arial" w:hAnsi="Arial" w:cs="Arial"/>
          <w:color w:val="000000" w:themeColor="text1"/>
          <w:sz w:val="26"/>
          <w:szCs w:val="26"/>
        </w:rPr>
        <w:t xml:space="preserve"> резервного фонду</w:t>
      </w:r>
      <w:r w:rsidR="00B0740C" w:rsidRPr="007F2B68">
        <w:rPr>
          <w:rFonts w:ascii="Arial" w:hAnsi="Arial" w:cs="Arial"/>
          <w:color w:val="000000" w:themeColor="text1"/>
          <w:sz w:val="26"/>
          <w:szCs w:val="26"/>
        </w:rPr>
        <w:t xml:space="preserve"> бюджету Львівської МТГ</w:t>
      </w:r>
      <w:r w:rsidRPr="007F2B68">
        <w:rPr>
          <w:rFonts w:ascii="Arial" w:hAnsi="Arial" w:cs="Arial"/>
          <w:color w:val="000000" w:themeColor="text1"/>
          <w:sz w:val="26"/>
          <w:szCs w:val="26"/>
        </w:rPr>
        <w:t xml:space="preserve"> додається.</w:t>
      </w:r>
    </w:p>
    <w:p w:rsidR="009032DC" w:rsidRPr="007F2B68" w:rsidRDefault="009032DC" w:rsidP="007F2B68">
      <w:pPr>
        <w:spacing w:after="120"/>
        <w:ind w:firstLine="708"/>
        <w:jc w:val="both"/>
        <w:rPr>
          <w:rFonts w:ascii="Arial" w:hAnsi="Arial" w:cs="Arial"/>
          <w:bCs/>
          <w:color w:val="000000" w:themeColor="text1"/>
          <w:sz w:val="26"/>
          <w:szCs w:val="26"/>
        </w:rPr>
      </w:pPr>
      <w:r w:rsidRPr="007F2B68">
        <w:rPr>
          <w:rFonts w:ascii="Arial" w:hAnsi="Arial" w:cs="Arial"/>
          <w:color w:val="000000" w:themeColor="text1"/>
          <w:sz w:val="26"/>
          <w:szCs w:val="26"/>
        </w:rPr>
        <w:lastRenderedPageBreak/>
        <w:t xml:space="preserve">За І півріччя 2023 року до </w:t>
      </w:r>
      <w:r w:rsidRPr="007F2B68">
        <w:rPr>
          <w:rFonts w:ascii="Arial" w:hAnsi="Arial" w:cs="Arial"/>
          <w:b/>
          <w:bCs/>
          <w:color w:val="000000" w:themeColor="text1"/>
          <w:sz w:val="26"/>
          <w:szCs w:val="26"/>
        </w:rPr>
        <w:t>спеціального фонду</w:t>
      </w:r>
      <w:r w:rsidRPr="007F2B68">
        <w:rPr>
          <w:rFonts w:ascii="Arial" w:hAnsi="Arial" w:cs="Arial"/>
          <w:bCs/>
          <w:color w:val="000000" w:themeColor="text1"/>
          <w:sz w:val="26"/>
          <w:szCs w:val="26"/>
        </w:rPr>
        <w:t xml:space="preserve"> бюджету Львівської МТГ, без міжбюджетих трансфертів надійшло 263,6 млн </w:t>
      </w:r>
      <w:r w:rsidR="00861B9A" w:rsidRPr="007F2B68">
        <w:rPr>
          <w:rFonts w:ascii="Arial" w:hAnsi="Arial" w:cs="Arial"/>
          <w:bCs/>
          <w:color w:val="000000" w:themeColor="text1"/>
          <w:sz w:val="26"/>
          <w:szCs w:val="26"/>
        </w:rPr>
        <w:t>грн, що становить 95,7 відсотка</w:t>
      </w:r>
      <w:r w:rsidRPr="007F2B68">
        <w:rPr>
          <w:rFonts w:ascii="Arial" w:hAnsi="Arial" w:cs="Arial"/>
          <w:bCs/>
          <w:color w:val="000000" w:themeColor="text1"/>
          <w:sz w:val="26"/>
          <w:szCs w:val="26"/>
        </w:rPr>
        <w:t xml:space="preserve"> до плану</w:t>
      </w:r>
      <w:r w:rsidR="005A67AC">
        <w:rPr>
          <w:rFonts w:ascii="Arial" w:hAnsi="Arial" w:cs="Arial"/>
          <w:bCs/>
          <w:color w:val="000000" w:themeColor="text1"/>
          <w:sz w:val="26"/>
          <w:szCs w:val="26"/>
        </w:rPr>
        <w:t xml:space="preserve"> </w:t>
      </w:r>
      <w:r w:rsidR="005A67AC" w:rsidRPr="00E3309F">
        <w:rPr>
          <w:rFonts w:ascii="Arial" w:hAnsi="Arial" w:cs="Arial"/>
          <w:color w:val="000000" w:themeColor="text1"/>
          <w:sz w:val="26"/>
          <w:szCs w:val="26"/>
        </w:rPr>
        <w:t xml:space="preserve">на </w:t>
      </w:r>
      <w:r w:rsidR="005A67AC">
        <w:rPr>
          <w:rFonts w:ascii="Arial" w:hAnsi="Arial" w:cs="Arial"/>
          <w:color w:val="000000" w:themeColor="text1"/>
          <w:sz w:val="26"/>
          <w:szCs w:val="26"/>
        </w:rPr>
        <w:t>І</w:t>
      </w:r>
      <w:r w:rsidR="005A67AC" w:rsidRPr="00E3309F">
        <w:rPr>
          <w:rFonts w:ascii="Arial" w:hAnsi="Arial" w:cs="Arial"/>
          <w:color w:val="000000" w:themeColor="text1"/>
          <w:sz w:val="26"/>
          <w:szCs w:val="26"/>
        </w:rPr>
        <w:t xml:space="preserve"> півріччя</w:t>
      </w:r>
      <w:r w:rsidRPr="007F2B68">
        <w:rPr>
          <w:rFonts w:ascii="Arial" w:hAnsi="Arial" w:cs="Arial"/>
          <w:bCs/>
          <w:color w:val="000000" w:themeColor="text1"/>
          <w:sz w:val="26"/>
          <w:szCs w:val="26"/>
        </w:rPr>
        <w:t xml:space="preserve"> або на 11,7 млн грн менше.</w:t>
      </w:r>
    </w:p>
    <w:p w:rsidR="009032DC" w:rsidRPr="007F2B68" w:rsidRDefault="009032DC" w:rsidP="007F2B68">
      <w:pPr>
        <w:spacing w:after="120"/>
        <w:ind w:firstLine="708"/>
        <w:jc w:val="both"/>
        <w:rPr>
          <w:rFonts w:ascii="Arial" w:hAnsi="Arial" w:cs="Arial"/>
          <w:color w:val="000000" w:themeColor="text1"/>
          <w:sz w:val="26"/>
          <w:szCs w:val="26"/>
        </w:rPr>
      </w:pPr>
      <w:r w:rsidRPr="007F2B68">
        <w:rPr>
          <w:rFonts w:ascii="Arial" w:hAnsi="Arial" w:cs="Arial"/>
          <w:b/>
          <w:color w:val="000000" w:themeColor="text1"/>
          <w:sz w:val="26"/>
          <w:szCs w:val="26"/>
        </w:rPr>
        <w:t>Доходи бюджету розвитку</w:t>
      </w:r>
      <w:r w:rsidR="00861B9A" w:rsidRPr="007F2B68">
        <w:rPr>
          <w:rFonts w:ascii="Arial" w:hAnsi="Arial" w:cs="Arial"/>
          <w:color w:val="000000" w:themeColor="text1"/>
          <w:sz w:val="26"/>
          <w:szCs w:val="26"/>
        </w:rPr>
        <w:t xml:space="preserve"> виконано на 77</w:t>
      </w:r>
      <w:r w:rsidRPr="007F2B68">
        <w:rPr>
          <w:rFonts w:ascii="Arial" w:hAnsi="Arial" w:cs="Arial"/>
          <w:color w:val="000000" w:themeColor="text1"/>
          <w:sz w:val="26"/>
          <w:szCs w:val="26"/>
        </w:rPr>
        <w:t xml:space="preserve"> відсотків до</w:t>
      </w:r>
      <w:r w:rsidRPr="007F2B68">
        <w:rPr>
          <w:rFonts w:ascii="Arial" w:hAnsi="Arial" w:cs="Arial"/>
          <w:color w:val="000000" w:themeColor="text1"/>
          <w:sz w:val="26"/>
          <w:szCs w:val="26"/>
          <w:lang w:val="ru-RU"/>
        </w:rPr>
        <w:t xml:space="preserve"> </w:t>
      </w:r>
      <w:r w:rsidRPr="007F2B68">
        <w:rPr>
          <w:rFonts w:ascii="Arial" w:hAnsi="Arial" w:cs="Arial"/>
          <w:color w:val="000000" w:themeColor="text1"/>
          <w:sz w:val="26"/>
          <w:szCs w:val="26"/>
        </w:rPr>
        <w:t>уточненого плану на І півріччя.</w:t>
      </w:r>
    </w:p>
    <w:p w:rsidR="00657E1F" w:rsidRPr="00657E1F" w:rsidRDefault="00657E1F" w:rsidP="007F2B68">
      <w:pPr>
        <w:tabs>
          <w:tab w:val="left" w:pos="993"/>
        </w:tabs>
        <w:suppressAutoHyphens w:val="0"/>
        <w:ind w:firstLine="708"/>
        <w:jc w:val="both"/>
        <w:rPr>
          <w:rFonts w:ascii="Arial" w:hAnsi="Arial" w:cs="Arial"/>
          <w:color w:val="000000" w:themeColor="text1"/>
          <w:sz w:val="26"/>
          <w:szCs w:val="26"/>
        </w:rPr>
      </w:pPr>
      <w:r w:rsidRPr="007F2B68">
        <w:rPr>
          <w:rFonts w:ascii="Arial" w:hAnsi="Arial" w:cs="Arial"/>
          <w:color w:val="000000" w:themeColor="text1"/>
          <w:sz w:val="26"/>
          <w:szCs w:val="26"/>
        </w:rPr>
        <w:t>Видатки</w:t>
      </w:r>
      <w:r w:rsidRPr="00657E1F">
        <w:rPr>
          <w:rFonts w:ascii="Arial" w:hAnsi="Arial" w:cs="Arial"/>
          <w:color w:val="000000" w:themeColor="text1"/>
          <w:sz w:val="26"/>
          <w:szCs w:val="26"/>
        </w:rPr>
        <w:t xml:space="preserve"> </w:t>
      </w:r>
      <w:r w:rsidRPr="00657E1F">
        <w:rPr>
          <w:rFonts w:ascii="Arial" w:hAnsi="Arial" w:cs="Arial"/>
          <w:b/>
          <w:color w:val="000000" w:themeColor="text1"/>
          <w:sz w:val="26"/>
          <w:szCs w:val="26"/>
        </w:rPr>
        <w:t>бюджету розвитку</w:t>
      </w:r>
      <w:r w:rsidRPr="00657E1F">
        <w:rPr>
          <w:rFonts w:ascii="Arial" w:hAnsi="Arial" w:cs="Arial"/>
          <w:color w:val="000000" w:themeColor="text1"/>
          <w:sz w:val="26"/>
          <w:szCs w:val="26"/>
        </w:rPr>
        <w:t xml:space="preserve"> за </w:t>
      </w:r>
      <w:r w:rsidRPr="00657E1F">
        <w:rPr>
          <w:rFonts w:ascii="Arial" w:hAnsi="Arial" w:cs="Arial"/>
          <w:color w:val="000000" w:themeColor="text1"/>
          <w:sz w:val="26"/>
          <w:szCs w:val="26"/>
          <w:lang w:val="en-US"/>
        </w:rPr>
        <w:t>I</w:t>
      </w:r>
      <w:r w:rsidRPr="00657E1F">
        <w:rPr>
          <w:rFonts w:ascii="Arial" w:hAnsi="Arial" w:cs="Arial"/>
          <w:color w:val="000000" w:themeColor="text1"/>
          <w:sz w:val="26"/>
          <w:szCs w:val="26"/>
          <w:lang w:val="ru-RU"/>
        </w:rPr>
        <w:t xml:space="preserve"> </w:t>
      </w:r>
      <w:r w:rsidRPr="00657E1F">
        <w:rPr>
          <w:rFonts w:ascii="Arial" w:hAnsi="Arial" w:cs="Arial"/>
          <w:color w:val="000000" w:themeColor="text1"/>
          <w:sz w:val="26"/>
          <w:szCs w:val="26"/>
        </w:rPr>
        <w:t>півріччя за рахунок доходів бюджету розвитку, запозичень та коштів переданих із загального фонду склали 978,8 млн грн, або 3</w:t>
      </w:r>
      <w:r w:rsidR="00F13187">
        <w:rPr>
          <w:rFonts w:ascii="Arial" w:hAnsi="Arial" w:cs="Arial"/>
          <w:color w:val="000000" w:themeColor="text1"/>
          <w:sz w:val="26"/>
          <w:szCs w:val="26"/>
        </w:rPr>
        <w:t>8,9 відсотка до плану на рік (2</w:t>
      </w:r>
      <w:r w:rsidRPr="00657E1F">
        <w:rPr>
          <w:rFonts w:ascii="Arial" w:hAnsi="Arial" w:cs="Arial"/>
          <w:color w:val="000000" w:themeColor="text1"/>
          <w:sz w:val="26"/>
          <w:szCs w:val="26"/>
        </w:rPr>
        <w:t>519,3 млн грн), які скеровані на:</w:t>
      </w:r>
    </w:p>
    <w:p w:rsidR="00657E1F" w:rsidRPr="00657E1F" w:rsidRDefault="00657E1F" w:rsidP="00657E1F">
      <w:pPr>
        <w:numPr>
          <w:ilvl w:val="0"/>
          <w:numId w:val="29"/>
        </w:numPr>
        <w:tabs>
          <w:tab w:val="left" w:pos="993"/>
        </w:tabs>
        <w:suppressAutoHyphens w:val="0"/>
        <w:ind w:left="0" w:firstLine="708"/>
        <w:jc w:val="both"/>
        <w:rPr>
          <w:rFonts w:ascii="Arial" w:hAnsi="Arial" w:cs="Arial"/>
          <w:color w:val="000000" w:themeColor="text1"/>
          <w:sz w:val="26"/>
          <w:szCs w:val="26"/>
        </w:rPr>
      </w:pPr>
      <w:r w:rsidRPr="00657E1F">
        <w:rPr>
          <w:rFonts w:ascii="Arial" w:hAnsi="Arial" w:cs="Arial"/>
          <w:color w:val="000000" w:themeColor="text1"/>
          <w:sz w:val="26"/>
          <w:szCs w:val="26"/>
        </w:rPr>
        <w:t xml:space="preserve">охорону здоров’я – 114,2 млн грн; </w:t>
      </w:r>
    </w:p>
    <w:p w:rsidR="00657E1F" w:rsidRPr="00657E1F" w:rsidRDefault="00657E1F" w:rsidP="00657E1F">
      <w:pPr>
        <w:numPr>
          <w:ilvl w:val="0"/>
          <w:numId w:val="29"/>
        </w:numPr>
        <w:tabs>
          <w:tab w:val="left" w:pos="993"/>
        </w:tabs>
        <w:suppressAutoHyphens w:val="0"/>
        <w:ind w:left="0" w:firstLine="708"/>
        <w:jc w:val="both"/>
        <w:rPr>
          <w:rFonts w:ascii="Arial" w:hAnsi="Arial" w:cs="Arial"/>
          <w:color w:val="000000" w:themeColor="text1"/>
          <w:sz w:val="26"/>
          <w:szCs w:val="26"/>
        </w:rPr>
      </w:pPr>
      <w:r w:rsidRPr="00657E1F">
        <w:rPr>
          <w:rFonts w:ascii="Arial" w:hAnsi="Arial" w:cs="Arial"/>
          <w:color w:val="000000" w:themeColor="text1"/>
          <w:sz w:val="26"/>
          <w:szCs w:val="26"/>
        </w:rPr>
        <w:t>заходи безпеки, підтримки територіальної оборони – 161,7 млн грн</w:t>
      </w:r>
      <w:r w:rsidRPr="00657E1F">
        <w:rPr>
          <w:rFonts w:ascii="Arial" w:hAnsi="Arial" w:cs="Arial"/>
          <w:color w:val="000000" w:themeColor="text1"/>
          <w:sz w:val="26"/>
          <w:szCs w:val="26"/>
          <w:lang w:val="ru-RU"/>
        </w:rPr>
        <w:t>;</w:t>
      </w:r>
    </w:p>
    <w:p w:rsidR="00657E1F" w:rsidRPr="00657E1F" w:rsidRDefault="00657E1F" w:rsidP="00657E1F">
      <w:pPr>
        <w:numPr>
          <w:ilvl w:val="0"/>
          <w:numId w:val="29"/>
        </w:numPr>
        <w:tabs>
          <w:tab w:val="left" w:pos="993"/>
        </w:tabs>
        <w:suppressAutoHyphens w:val="0"/>
        <w:ind w:left="0" w:firstLine="708"/>
        <w:jc w:val="both"/>
        <w:rPr>
          <w:rFonts w:ascii="Arial" w:hAnsi="Arial" w:cs="Arial"/>
          <w:color w:val="000000" w:themeColor="text1"/>
          <w:sz w:val="26"/>
          <w:szCs w:val="26"/>
        </w:rPr>
      </w:pPr>
      <w:r w:rsidRPr="00657E1F">
        <w:rPr>
          <w:rFonts w:ascii="Arial" w:hAnsi="Arial" w:cs="Arial"/>
          <w:color w:val="000000" w:themeColor="text1"/>
          <w:sz w:val="26"/>
          <w:szCs w:val="26"/>
        </w:rPr>
        <w:t xml:space="preserve">освіту, культуру, молодь і спорт, соціальний захист  – </w:t>
      </w:r>
      <w:r w:rsidRPr="00657E1F">
        <w:rPr>
          <w:rFonts w:ascii="Arial" w:hAnsi="Arial" w:cs="Arial"/>
          <w:color w:val="000000" w:themeColor="text1"/>
          <w:sz w:val="26"/>
          <w:szCs w:val="26"/>
          <w:lang w:val="ru-RU"/>
        </w:rPr>
        <w:t>26</w:t>
      </w:r>
      <w:r w:rsidRPr="00657E1F">
        <w:rPr>
          <w:rFonts w:ascii="Arial" w:hAnsi="Arial" w:cs="Arial"/>
          <w:color w:val="000000" w:themeColor="text1"/>
          <w:sz w:val="26"/>
          <w:szCs w:val="26"/>
        </w:rPr>
        <w:t>,2 млн грн;</w:t>
      </w:r>
    </w:p>
    <w:p w:rsidR="00657E1F" w:rsidRPr="00657E1F" w:rsidRDefault="00657E1F" w:rsidP="00657E1F">
      <w:pPr>
        <w:numPr>
          <w:ilvl w:val="0"/>
          <w:numId w:val="29"/>
        </w:numPr>
        <w:tabs>
          <w:tab w:val="left" w:pos="993"/>
        </w:tabs>
        <w:suppressAutoHyphens w:val="0"/>
        <w:ind w:left="0" w:firstLine="708"/>
        <w:jc w:val="both"/>
        <w:rPr>
          <w:rFonts w:ascii="Arial" w:hAnsi="Arial" w:cs="Arial"/>
          <w:color w:val="000000" w:themeColor="text1"/>
          <w:sz w:val="26"/>
          <w:szCs w:val="26"/>
        </w:rPr>
      </w:pPr>
      <w:r w:rsidRPr="00657E1F">
        <w:rPr>
          <w:rFonts w:ascii="Arial" w:hAnsi="Arial" w:cs="Arial"/>
          <w:color w:val="000000" w:themeColor="text1"/>
          <w:sz w:val="26"/>
          <w:szCs w:val="26"/>
        </w:rPr>
        <w:t>реконструкцію та капітальний ремонт доріг –  138,9 млн грн;</w:t>
      </w:r>
    </w:p>
    <w:p w:rsidR="00657E1F" w:rsidRPr="00657E1F" w:rsidRDefault="00657E1F" w:rsidP="00657E1F">
      <w:pPr>
        <w:numPr>
          <w:ilvl w:val="0"/>
          <w:numId w:val="29"/>
        </w:numPr>
        <w:tabs>
          <w:tab w:val="left" w:pos="993"/>
        </w:tabs>
        <w:suppressAutoHyphens w:val="0"/>
        <w:ind w:left="0" w:firstLine="708"/>
        <w:jc w:val="both"/>
        <w:rPr>
          <w:rFonts w:ascii="Arial" w:hAnsi="Arial" w:cs="Arial"/>
          <w:color w:val="000000" w:themeColor="text1"/>
          <w:sz w:val="26"/>
          <w:szCs w:val="26"/>
        </w:rPr>
      </w:pPr>
      <w:r w:rsidRPr="00657E1F">
        <w:rPr>
          <w:rFonts w:ascii="Arial" w:hAnsi="Arial" w:cs="Arial"/>
          <w:color w:val="000000" w:themeColor="text1"/>
          <w:sz w:val="26"/>
          <w:szCs w:val="26"/>
        </w:rPr>
        <w:t>виконання гарантійних зобов’язань – 289,2 млн грн;</w:t>
      </w:r>
    </w:p>
    <w:p w:rsidR="00657E1F" w:rsidRPr="00657E1F" w:rsidRDefault="00657E1F" w:rsidP="00657E1F">
      <w:pPr>
        <w:numPr>
          <w:ilvl w:val="0"/>
          <w:numId w:val="29"/>
        </w:numPr>
        <w:tabs>
          <w:tab w:val="left" w:pos="993"/>
        </w:tabs>
        <w:suppressAutoHyphens w:val="0"/>
        <w:ind w:left="0" w:firstLine="708"/>
        <w:jc w:val="both"/>
        <w:rPr>
          <w:rFonts w:ascii="Arial" w:hAnsi="Arial" w:cs="Arial"/>
          <w:color w:val="000000" w:themeColor="text1"/>
          <w:sz w:val="26"/>
          <w:szCs w:val="26"/>
        </w:rPr>
      </w:pPr>
      <w:r w:rsidRPr="00657E1F">
        <w:rPr>
          <w:rFonts w:ascii="Arial" w:hAnsi="Arial" w:cs="Arial"/>
          <w:color w:val="000000" w:themeColor="text1"/>
          <w:sz w:val="26"/>
          <w:szCs w:val="26"/>
        </w:rPr>
        <w:t>виконання зобов</w:t>
      </w:r>
      <w:r w:rsidRPr="00657E1F">
        <w:rPr>
          <w:rFonts w:ascii="Arial" w:hAnsi="Arial" w:cs="Arial"/>
          <w:color w:val="000000" w:themeColor="text1"/>
          <w:sz w:val="26"/>
          <w:szCs w:val="26"/>
          <w:lang w:val="ru-RU"/>
        </w:rPr>
        <w:t>’</w:t>
      </w:r>
      <w:r w:rsidRPr="00657E1F">
        <w:rPr>
          <w:rFonts w:ascii="Arial" w:hAnsi="Arial" w:cs="Arial"/>
          <w:color w:val="000000" w:themeColor="text1"/>
          <w:sz w:val="26"/>
          <w:szCs w:val="26"/>
        </w:rPr>
        <w:t>язань на умовах фінансового лізингу – 38,0 млн грн</w:t>
      </w:r>
      <w:r w:rsidRPr="00657E1F">
        <w:rPr>
          <w:rFonts w:ascii="Arial" w:hAnsi="Arial" w:cs="Arial"/>
          <w:color w:val="000000" w:themeColor="text1"/>
          <w:sz w:val="26"/>
          <w:szCs w:val="26"/>
          <w:lang w:val="ru-RU"/>
        </w:rPr>
        <w:t>;</w:t>
      </w:r>
    </w:p>
    <w:p w:rsidR="00657E1F" w:rsidRPr="00657E1F" w:rsidRDefault="00657E1F" w:rsidP="00657E1F">
      <w:pPr>
        <w:numPr>
          <w:ilvl w:val="0"/>
          <w:numId w:val="29"/>
        </w:numPr>
        <w:tabs>
          <w:tab w:val="left" w:pos="993"/>
        </w:tabs>
        <w:suppressAutoHyphens w:val="0"/>
        <w:ind w:left="0" w:firstLine="708"/>
        <w:jc w:val="both"/>
        <w:rPr>
          <w:rFonts w:ascii="Arial" w:hAnsi="Arial" w:cs="Arial"/>
          <w:color w:val="000000" w:themeColor="text1"/>
          <w:sz w:val="26"/>
          <w:szCs w:val="26"/>
        </w:rPr>
      </w:pPr>
      <w:r w:rsidRPr="00657E1F">
        <w:rPr>
          <w:rFonts w:ascii="Arial" w:hAnsi="Arial" w:cs="Arial"/>
          <w:color w:val="000000" w:themeColor="text1"/>
          <w:sz w:val="26"/>
          <w:szCs w:val="26"/>
        </w:rPr>
        <w:t>внески в статутні капітали та статутні капітали стратегічно важливих підприємств – 179,5 млн грн;</w:t>
      </w:r>
    </w:p>
    <w:p w:rsidR="00657E1F" w:rsidRPr="00657E1F" w:rsidRDefault="00657E1F" w:rsidP="00657E1F">
      <w:pPr>
        <w:numPr>
          <w:ilvl w:val="0"/>
          <w:numId w:val="29"/>
        </w:numPr>
        <w:tabs>
          <w:tab w:val="left" w:pos="993"/>
        </w:tabs>
        <w:suppressAutoHyphens w:val="0"/>
        <w:ind w:left="0" w:firstLine="708"/>
        <w:jc w:val="both"/>
        <w:rPr>
          <w:rFonts w:ascii="Arial" w:hAnsi="Arial" w:cs="Arial"/>
          <w:color w:val="000000" w:themeColor="text1"/>
          <w:sz w:val="26"/>
          <w:szCs w:val="26"/>
        </w:rPr>
      </w:pPr>
      <w:r w:rsidRPr="00657E1F">
        <w:rPr>
          <w:rFonts w:ascii="Arial" w:hAnsi="Arial" w:cs="Arial"/>
          <w:color w:val="000000" w:themeColor="text1"/>
          <w:sz w:val="26"/>
          <w:szCs w:val="26"/>
        </w:rPr>
        <w:t xml:space="preserve">проведення невідкладних аварійно-відновлювальних робіт – 1,7 млн грн; </w:t>
      </w:r>
    </w:p>
    <w:p w:rsidR="00657E1F" w:rsidRPr="00657E1F" w:rsidRDefault="00657E1F" w:rsidP="00657E1F">
      <w:pPr>
        <w:numPr>
          <w:ilvl w:val="0"/>
          <w:numId w:val="29"/>
        </w:numPr>
        <w:tabs>
          <w:tab w:val="left" w:pos="993"/>
        </w:tabs>
        <w:suppressAutoHyphens w:val="0"/>
        <w:ind w:left="0" w:firstLine="708"/>
        <w:jc w:val="both"/>
        <w:rPr>
          <w:rFonts w:ascii="Arial" w:hAnsi="Arial" w:cs="Arial"/>
          <w:color w:val="000000" w:themeColor="text1"/>
          <w:sz w:val="26"/>
          <w:szCs w:val="26"/>
        </w:rPr>
      </w:pPr>
      <w:r w:rsidRPr="00657E1F">
        <w:rPr>
          <w:rFonts w:ascii="Arial" w:hAnsi="Arial" w:cs="Arial"/>
          <w:color w:val="000000" w:themeColor="text1"/>
          <w:sz w:val="26"/>
          <w:szCs w:val="26"/>
        </w:rPr>
        <w:t>інші видатки на будівництво, капітальний ремонт та реконструкцію об'єктів соціально-культурної сфери і житлово-комунального господарства – 29,4 млн грн.</w:t>
      </w:r>
    </w:p>
    <w:p w:rsidR="0058719A" w:rsidRPr="001D101D" w:rsidRDefault="0058719A" w:rsidP="0058719A">
      <w:pPr>
        <w:suppressAutoHyphens w:val="0"/>
        <w:ind w:firstLine="708"/>
        <w:jc w:val="both"/>
        <w:rPr>
          <w:rFonts w:ascii="Arial" w:hAnsi="Arial" w:cs="Arial"/>
          <w:color w:val="FF0000"/>
          <w:sz w:val="26"/>
          <w:szCs w:val="26"/>
        </w:rPr>
      </w:pPr>
    </w:p>
    <w:p w:rsidR="0058719A" w:rsidRPr="001D101D" w:rsidRDefault="00657E1F" w:rsidP="002329EA">
      <w:pPr>
        <w:jc w:val="center"/>
        <w:rPr>
          <w:rFonts w:ascii="Arial" w:hAnsi="Arial" w:cs="Arial"/>
          <w:color w:val="FF0000"/>
          <w:spacing w:val="1"/>
          <w:sz w:val="28"/>
          <w:szCs w:val="28"/>
        </w:rPr>
      </w:pPr>
      <w:bookmarkStart w:id="0" w:name="_GoBack"/>
      <w:r>
        <w:rPr>
          <w:rFonts w:ascii="Arial" w:hAnsi="Arial" w:cs="Arial"/>
          <w:noProof/>
          <w:color w:val="FF0000"/>
          <w:spacing w:val="1"/>
          <w:sz w:val="28"/>
          <w:szCs w:val="28"/>
          <w:lang w:eastAsia="uk-UA"/>
        </w:rPr>
        <w:drawing>
          <wp:inline distT="0" distB="0" distL="0" distR="0" wp14:anchorId="63CC4211">
            <wp:extent cx="6156250" cy="35725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65909" cy="3578145"/>
                    </a:xfrm>
                    <a:prstGeom prst="rect">
                      <a:avLst/>
                    </a:prstGeom>
                    <a:noFill/>
                  </pic:spPr>
                </pic:pic>
              </a:graphicData>
            </a:graphic>
          </wp:inline>
        </w:drawing>
      </w:r>
      <w:bookmarkEnd w:id="0"/>
    </w:p>
    <w:p w:rsidR="00DC0BDC" w:rsidRPr="001D101D" w:rsidRDefault="00DC0BDC" w:rsidP="00A10D33">
      <w:pPr>
        <w:ind w:firstLine="709"/>
        <w:jc w:val="both"/>
        <w:rPr>
          <w:rFonts w:ascii="Arial" w:hAnsi="Arial" w:cs="Arial"/>
          <w:color w:val="FF0000"/>
          <w:spacing w:val="1"/>
          <w:sz w:val="26"/>
          <w:szCs w:val="26"/>
        </w:rPr>
      </w:pPr>
    </w:p>
    <w:p w:rsidR="00B24534" w:rsidRPr="00CD2115" w:rsidRDefault="00B24534" w:rsidP="00B24534">
      <w:pPr>
        <w:ind w:firstLine="709"/>
        <w:jc w:val="both"/>
        <w:rPr>
          <w:rFonts w:ascii="Arial" w:hAnsi="Arial" w:cs="Arial"/>
          <w:spacing w:val="1"/>
          <w:sz w:val="26"/>
          <w:szCs w:val="26"/>
        </w:rPr>
      </w:pPr>
      <w:r w:rsidRPr="00CD2115">
        <w:rPr>
          <w:rFonts w:ascii="Arial" w:hAnsi="Arial" w:cs="Arial"/>
          <w:spacing w:val="1"/>
          <w:sz w:val="26"/>
          <w:szCs w:val="26"/>
        </w:rPr>
        <w:lastRenderedPageBreak/>
        <w:t>У березні поточного року отримано від Міністерства фінансів України Наказ про погодження обсягу та умов надання місцевої гарантії Львівською міською радою у 2023 році на суму 5,385 млн євро у рамках проекту “Міський громадський транспорт”.</w:t>
      </w:r>
    </w:p>
    <w:p w:rsidR="00B24534" w:rsidRPr="00CD2115" w:rsidRDefault="00B24534" w:rsidP="00B24534">
      <w:pPr>
        <w:ind w:firstLine="709"/>
        <w:jc w:val="both"/>
        <w:rPr>
          <w:rFonts w:ascii="Arial" w:hAnsi="Arial" w:cs="Arial"/>
          <w:spacing w:val="1"/>
          <w:sz w:val="26"/>
          <w:szCs w:val="26"/>
        </w:rPr>
      </w:pPr>
      <w:r w:rsidRPr="00CD2115">
        <w:rPr>
          <w:rFonts w:ascii="Arial" w:hAnsi="Arial" w:cs="Arial"/>
          <w:spacing w:val="1"/>
          <w:sz w:val="26"/>
          <w:szCs w:val="26"/>
        </w:rPr>
        <w:t>Крім цього, відповідно до постанови Кабінету Міністрів України від 23.05.2018 № 544 “Про затвердження Порядку розміщення тимчасово вільних коштів місцевих бюджетів шляхом придбання державних цінних паперів” зі змінами на конкурсних засадах проведене розміщення тимчасово вільних коштів загального фонду бюджету Львівської міської територіальної громади шляхом придбання державних цінних паперів (військових облігацій) на суму 680,0 млн грн з терміном обігу до 1 року.</w:t>
      </w:r>
    </w:p>
    <w:p w:rsidR="00B24534" w:rsidRPr="00CD2115" w:rsidRDefault="00B24534" w:rsidP="00B24534">
      <w:pPr>
        <w:ind w:firstLine="709"/>
        <w:jc w:val="both"/>
        <w:rPr>
          <w:rFonts w:ascii="Arial" w:eastAsia="Arial" w:hAnsi="Arial" w:cs="Arial"/>
          <w:sz w:val="26"/>
          <w:szCs w:val="26"/>
        </w:rPr>
      </w:pPr>
      <w:r w:rsidRPr="00CD2115">
        <w:rPr>
          <w:rFonts w:ascii="Arial" w:eastAsia="Arial" w:hAnsi="Arial" w:cs="Arial"/>
          <w:sz w:val="26"/>
          <w:szCs w:val="26"/>
        </w:rPr>
        <w:t>За результатами проведе</w:t>
      </w:r>
      <w:r w:rsidR="00AF2AB3">
        <w:rPr>
          <w:rFonts w:ascii="Arial" w:eastAsia="Arial" w:hAnsi="Arial" w:cs="Arial"/>
          <w:sz w:val="26"/>
          <w:szCs w:val="26"/>
        </w:rPr>
        <w:t xml:space="preserve">ного 04 квітня аукціону ПАТ АБ </w:t>
      </w:r>
      <w:r w:rsidR="00AF2AB3" w:rsidRPr="00AF2AB3">
        <w:rPr>
          <w:rFonts w:ascii="Arial" w:eastAsia="Arial" w:hAnsi="Arial" w:cs="Arial"/>
          <w:sz w:val="26"/>
          <w:szCs w:val="26"/>
        </w:rPr>
        <w:t>“</w:t>
      </w:r>
      <w:r w:rsidR="00AF2AB3">
        <w:rPr>
          <w:rFonts w:ascii="Arial" w:eastAsia="Arial" w:hAnsi="Arial" w:cs="Arial"/>
          <w:sz w:val="26"/>
          <w:szCs w:val="26"/>
        </w:rPr>
        <w:t>Укргазбанк</w:t>
      </w:r>
      <w:r w:rsidR="00AF2AB3" w:rsidRPr="00AF2AB3">
        <w:rPr>
          <w:rFonts w:ascii="Arial" w:eastAsia="Arial" w:hAnsi="Arial" w:cs="Arial"/>
          <w:sz w:val="26"/>
          <w:szCs w:val="26"/>
        </w:rPr>
        <w:t>”</w:t>
      </w:r>
      <w:r w:rsidRPr="00CD2115">
        <w:rPr>
          <w:rFonts w:ascii="Arial" w:eastAsia="Arial" w:hAnsi="Arial" w:cs="Arial"/>
          <w:sz w:val="26"/>
          <w:szCs w:val="26"/>
        </w:rPr>
        <w:t>, як первинний дилер, придбав військових облігацій для Львівської міської територіальної громади в кількості 83986 штук на загальну суму 83,0 м</w:t>
      </w:r>
      <w:r>
        <w:rPr>
          <w:rFonts w:ascii="Arial" w:eastAsia="Arial" w:hAnsi="Arial" w:cs="Arial"/>
          <w:sz w:val="26"/>
          <w:szCs w:val="26"/>
        </w:rPr>
        <w:t>лн грн  під максимальний рівень</w:t>
      </w:r>
      <w:r w:rsidRPr="00CD2115">
        <w:rPr>
          <w:rFonts w:ascii="Arial" w:eastAsia="Arial" w:hAnsi="Arial" w:cs="Arial"/>
          <w:sz w:val="26"/>
          <w:szCs w:val="26"/>
        </w:rPr>
        <w:t xml:space="preserve"> дохідності 18,5%. </w:t>
      </w:r>
    </w:p>
    <w:p w:rsidR="00B24534" w:rsidRPr="00CD2115" w:rsidRDefault="00B24534" w:rsidP="00B24534">
      <w:pPr>
        <w:ind w:firstLine="709"/>
        <w:jc w:val="both"/>
        <w:rPr>
          <w:rFonts w:ascii="Arial" w:eastAsia="Arial" w:hAnsi="Arial" w:cs="Arial"/>
          <w:sz w:val="26"/>
          <w:szCs w:val="26"/>
        </w:rPr>
      </w:pPr>
      <w:r w:rsidRPr="00CD2115">
        <w:rPr>
          <w:rFonts w:ascii="Arial" w:eastAsia="Arial" w:hAnsi="Arial" w:cs="Arial"/>
          <w:sz w:val="26"/>
          <w:szCs w:val="26"/>
        </w:rPr>
        <w:t>Станом на 01 липня, із запланованої суми доходу від придбання державних цінних паперів (військових облігацій), вже надійшло 44,6 млн грн відсотків (згідно графіку погашення). Друга частина доходу надійде 13 та 27 вере</w:t>
      </w:r>
      <w:r>
        <w:rPr>
          <w:rFonts w:ascii="Arial" w:eastAsia="Arial" w:hAnsi="Arial" w:cs="Arial"/>
          <w:sz w:val="26"/>
          <w:szCs w:val="26"/>
        </w:rPr>
        <w:t>сня 2023 року і складатиме 51,3</w:t>
      </w:r>
      <w:r w:rsidRPr="00CD2115">
        <w:rPr>
          <w:rFonts w:ascii="Arial" w:eastAsia="Arial" w:hAnsi="Arial" w:cs="Arial"/>
          <w:sz w:val="26"/>
          <w:szCs w:val="26"/>
        </w:rPr>
        <w:t xml:space="preserve"> млн грн. </w:t>
      </w:r>
    </w:p>
    <w:p w:rsidR="00FB77BD" w:rsidRPr="001D101D" w:rsidRDefault="00B24534" w:rsidP="00B24534">
      <w:pPr>
        <w:spacing w:after="160"/>
        <w:ind w:firstLine="709"/>
        <w:jc w:val="both"/>
        <w:rPr>
          <w:rFonts w:ascii="Arial" w:hAnsi="Arial" w:cs="Arial"/>
          <w:color w:val="FF0000"/>
          <w:spacing w:val="1"/>
          <w:sz w:val="26"/>
          <w:szCs w:val="26"/>
        </w:rPr>
      </w:pPr>
      <w:r w:rsidRPr="00CD2115">
        <w:rPr>
          <w:rFonts w:ascii="Arial" w:eastAsia="Arial" w:hAnsi="Arial" w:cs="Arial"/>
          <w:sz w:val="26"/>
          <w:szCs w:val="26"/>
        </w:rPr>
        <w:t xml:space="preserve">Станом на 01.07.2023 отримана сума відсотків на щоденні залишки на рахунку бюджету розвитку в </w:t>
      </w:r>
      <w:r w:rsidR="00AF2AB3">
        <w:rPr>
          <w:rFonts w:ascii="Arial" w:eastAsia="Arial" w:hAnsi="Arial" w:cs="Arial"/>
          <w:sz w:val="26"/>
          <w:szCs w:val="26"/>
        </w:rPr>
        <w:t>ПАТ</w:t>
      </w:r>
      <w:r w:rsidR="00AF2AB3" w:rsidRPr="00CD2115">
        <w:rPr>
          <w:rFonts w:ascii="Arial" w:eastAsia="Arial" w:hAnsi="Arial" w:cs="Arial"/>
          <w:sz w:val="26"/>
          <w:szCs w:val="26"/>
        </w:rPr>
        <w:t xml:space="preserve"> </w:t>
      </w:r>
      <w:r w:rsidRPr="00CD2115">
        <w:rPr>
          <w:rFonts w:ascii="Arial" w:eastAsia="Arial" w:hAnsi="Arial" w:cs="Arial"/>
          <w:sz w:val="26"/>
          <w:szCs w:val="26"/>
        </w:rPr>
        <w:t xml:space="preserve">АБ </w:t>
      </w:r>
      <w:r w:rsidR="00AF2AB3" w:rsidRPr="00AF2AB3">
        <w:rPr>
          <w:rFonts w:ascii="Arial" w:eastAsia="Arial" w:hAnsi="Arial" w:cs="Arial"/>
          <w:sz w:val="26"/>
          <w:szCs w:val="26"/>
          <w:lang w:val="ru-RU"/>
        </w:rPr>
        <w:t>“</w:t>
      </w:r>
      <w:r w:rsidRPr="00CD2115">
        <w:rPr>
          <w:rFonts w:ascii="Arial" w:eastAsia="Arial" w:hAnsi="Arial" w:cs="Arial"/>
          <w:sz w:val="26"/>
          <w:szCs w:val="26"/>
        </w:rPr>
        <w:t>Укргазбанк</w:t>
      </w:r>
      <w:r w:rsidR="00AF2AB3" w:rsidRPr="00AF2AB3">
        <w:rPr>
          <w:rFonts w:ascii="Arial" w:eastAsia="Arial" w:hAnsi="Arial" w:cs="Arial"/>
          <w:sz w:val="26"/>
          <w:szCs w:val="26"/>
          <w:lang w:val="ru-RU"/>
        </w:rPr>
        <w:t>”</w:t>
      </w:r>
      <w:r w:rsidRPr="00CD2115">
        <w:rPr>
          <w:rFonts w:ascii="Arial" w:eastAsia="Arial" w:hAnsi="Arial" w:cs="Arial"/>
          <w:sz w:val="26"/>
          <w:szCs w:val="26"/>
        </w:rPr>
        <w:t xml:space="preserve"> склала 15,8 млн грн</w:t>
      </w:r>
    </w:p>
    <w:p w:rsidR="00E2536A" w:rsidRPr="00887692" w:rsidRDefault="009032DC" w:rsidP="00FF3230">
      <w:pPr>
        <w:spacing w:after="160"/>
        <w:ind w:firstLine="709"/>
        <w:jc w:val="both"/>
        <w:rPr>
          <w:rFonts w:ascii="Arial" w:hAnsi="Arial" w:cs="Arial"/>
          <w:color w:val="000000" w:themeColor="text1"/>
          <w:sz w:val="26"/>
          <w:szCs w:val="26"/>
        </w:rPr>
      </w:pPr>
      <w:r w:rsidRPr="009032DC">
        <w:rPr>
          <w:rFonts w:ascii="Arial" w:hAnsi="Arial" w:cs="Arial"/>
          <w:color w:val="000000" w:themeColor="text1"/>
          <w:sz w:val="26"/>
          <w:szCs w:val="26"/>
        </w:rPr>
        <w:t>Надходження екологічного податку до бюджету Львівської МТГ за січень-червень 2023 року становлять 3,9 млн грн при плані 2,5 млн грн.</w:t>
      </w:r>
      <w:r w:rsidR="00673325" w:rsidRPr="001D101D">
        <w:rPr>
          <w:rFonts w:ascii="Arial" w:hAnsi="Arial" w:cs="Arial"/>
          <w:color w:val="FF0000"/>
          <w:sz w:val="26"/>
          <w:szCs w:val="26"/>
        </w:rPr>
        <w:t xml:space="preserve"> </w:t>
      </w:r>
      <w:r w:rsidR="00E2536A" w:rsidRPr="00887692">
        <w:rPr>
          <w:rFonts w:ascii="Arial" w:hAnsi="Arial" w:cs="Arial"/>
          <w:color w:val="000000" w:themeColor="text1"/>
          <w:sz w:val="26"/>
          <w:szCs w:val="26"/>
        </w:rPr>
        <w:t xml:space="preserve">Видатки з фонду охорони навколишнього природного середовища </w:t>
      </w:r>
      <w:r w:rsidR="00673325" w:rsidRPr="00887692">
        <w:rPr>
          <w:rFonts w:ascii="Arial" w:hAnsi="Arial" w:cs="Arial"/>
          <w:color w:val="000000" w:themeColor="text1"/>
          <w:sz w:val="26"/>
          <w:szCs w:val="26"/>
        </w:rPr>
        <w:t xml:space="preserve">у </w:t>
      </w:r>
      <w:r w:rsidR="00D1094E" w:rsidRPr="00887692">
        <w:rPr>
          <w:rFonts w:ascii="Arial" w:hAnsi="Arial" w:cs="Arial"/>
          <w:color w:val="000000" w:themeColor="text1"/>
          <w:sz w:val="26"/>
          <w:szCs w:val="26"/>
        </w:rPr>
        <w:t>І</w:t>
      </w:r>
      <w:r w:rsidR="00673325" w:rsidRPr="00887692">
        <w:rPr>
          <w:rFonts w:ascii="Arial" w:hAnsi="Arial" w:cs="Arial"/>
          <w:color w:val="000000" w:themeColor="text1"/>
          <w:sz w:val="26"/>
          <w:szCs w:val="26"/>
        </w:rPr>
        <w:t xml:space="preserve"> </w:t>
      </w:r>
      <w:r w:rsidRPr="00887692">
        <w:rPr>
          <w:rFonts w:ascii="Arial" w:hAnsi="Arial" w:cs="Arial"/>
          <w:color w:val="000000" w:themeColor="text1"/>
          <w:sz w:val="26"/>
          <w:szCs w:val="26"/>
        </w:rPr>
        <w:t>півріччі</w:t>
      </w:r>
      <w:r w:rsidR="00E2536A" w:rsidRPr="00887692">
        <w:rPr>
          <w:rFonts w:ascii="Arial" w:hAnsi="Arial" w:cs="Arial"/>
          <w:color w:val="000000" w:themeColor="text1"/>
          <w:sz w:val="26"/>
          <w:szCs w:val="26"/>
        </w:rPr>
        <w:t xml:space="preserve"> </w:t>
      </w:r>
      <w:r w:rsidR="00887692" w:rsidRPr="00887692">
        <w:rPr>
          <w:rFonts w:ascii="Arial" w:hAnsi="Arial" w:cs="Arial"/>
          <w:color w:val="000000" w:themeColor="text1"/>
          <w:sz w:val="26"/>
          <w:szCs w:val="26"/>
        </w:rPr>
        <w:t>2023 року склали</w:t>
      </w:r>
      <w:r w:rsidRPr="00887692">
        <w:rPr>
          <w:rFonts w:ascii="Arial" w:hAnsi="Arial" w:cs="Arial"/>
          <w:color w:val="000000" w:themeColor="text1"/>
          <w:sz w:val="26"/>
          <w:szCs w:val="26"/>
        </w:rPr>
        <w:t xml:space="preserve"> 0,02 млн грн</w:t>
      </w:r>
      <w:r w:rsidR="00E2536A" w:rsidRPr="00887692">
        <w:rPr>
          <w:rFonts w:ascii="Arial" w:hAnsi="Arial" w:cs="Arial"/>
          <w:color w:val="000000" w:themeColor="text1"/>
          <w:sz w:val="26"/>
          <w:szCs w:val="26"/>
        </w:rPr>
        <w:t>.</w:t>
      </w:r>
    </w:p>
    <w:p w:rsidR="009E6C32" w:rsidRPr="009032DC" w:rsidRDefault="00C03A0A" w:rsidP="00A10D33">
      <w:pPr>
        <w:spacing w:after="160"/>
        <w:ind w:firstLine="709"/>
        <w:jc w:val="both"/>
        <w:rPr>
          <w:rFonts w:ascii="Arial" w:hAnsi="Arial" w:cs="Arial"/>
          <w:color w:val="000000" w:themeColor="text1"/>
          <w:sz w:val="26"/>
          <w:szCs w:val="26"/>
        </w:rPr>
      </w:pPr>
      <w:r w:rsidRPr="009032DC">
        <w:rPr>
          <w:rFonts w:ascii="Arial" w:hAnsi="Arial" w:cs="Arial"/>
          <w:color w:val="000000" w:themeColor="text1"/>
          <w:sz w:val="26"/>
          <w:szCs w:val="26"/>
        </w:rPr>
        <w:t>Інформація</w:t>
      </w:r>
      <w:r w:rsidR="009E6C32" w:rsidRPr="009032DC">
        <w:rPr>
          <w:rFonts w:ascii="Arial" w:hAnsi="Arial" w:cs="Arial"/>
          <w:color w:val="000000" w:themeColor="text1"/>
          <w:sz w:val="26"/>
          <w:szCs w:val="26"/>
        </w:rPr>
        <w:t xml:space="preserve"> про виконання </w:t>
      </w:r>
      <w:r w:rsidR="000B2A65" w:rsidRPr="009032DC">
        <w:rPr>
          <w:rFonts w:ascii="Arial" w:hAnsi="Arial" w:cs="Arial"/>
          <w:color w:val="000000" w:themeColor="text1"/>
          <w:sz w:val="26"/>
          <w:szCs w:val="26"/>
        </w:rPr>
        <w:t>бюджету Львівської міської територіальної громади</w:t>
      </w:r>
      <w:r w:rsidR="009E6C32" w:rsidRPr="009032DC">
        <w:rPr>
          <w:rFonts w:ascii="Arial" w:hAnsi="Arial" w:cs="Arial"/>
          <w:color w:val="000000" w:themeColor="text1"/>
          <w:sz w:val="26"/>
          <w:szCs w:val="26"/>
        </w:rPr>
        <w:t xml:space="preserve"> </w:t>
      </w:r>
      <w:r w:rsidR="00673325" w:rsidRPr="009032DC">
        <w:rPr>
          <w:rFonts w:ascii="Arial" w:hAnsi="Arial" w:cs="Arial"/>
          <w:color w:val="000000" w:themeColor="text1"/>
          <w:sz w:val="26"/>
          <w:szCs w:val="26"/>
        </w:rPr>
        <w:t xml:space="preserve">за </w:t>
      </w:r>
      <w:r w:rsidR="00D1094E" w:rsidRPr="009032DC">
        <w:rPr>
          <w:rFonts w:ascii="Arial" w:hAnsi="Arial" w:cs="Arial"/>
          <w:color w:val="000000" w:themeColor="text1"/>
          <w:sz w:val="26"/>
          <w:szCs w:val="26"/>
        </w:rPr>
        <w:t>І</w:t>
      </w:r>
      <w:r w:rsidR="00693431" w:rsidRPr="009032DC">
        <w:rPr>
          <w:rFonts w:ascii="Arial" w:hAnsi="Arial" w:cs="Arial"/>
          <w:color w:val="000000" w:themeColor="text1"/>
          <w:sz w:val="26"/>
          <w:szCs w:val="26"/>
        </w:rPr>
        <w:t xml:space="preserve"> </w:t>
      </w:r>
      <w:r w:rsidR="009032DC" w:rsidRPr="009032DC">
        <w:rPr>
          <w:rFonts w:ascii="Arial" w:hAnsi="Arial" w:cs="Arial"/>
          <w:color w:val="000000" w:themeColor="text1"/>
          <w:sz w:val="26"/>
          <w:szCs w:val="26"/>
        </w:rPr>
        <w:t>півріччя</w:t>
      </w:r>
      <w:r w:rsidR="00693431" w:rsidRPr="009032DC">
        <w:rPr>
          <w:rFonts w:ascii="Arial" w:hAnsi="Arial" w:cs="Arial"/>
          <w:color w:val="000000" w:themeColor="text1"/>
          <w:sz w:val="26"/>
          <w:szCs w:val="26"/>
        </w:rPr>
        <w:t xml:space="preserve"> 2023</w:t>
      </w:r>
      <w:r w:rsidR="00673325" w:rsidRPr="009032DC">
        <w:rPr>
          <w:rFonts w:ascii="Arial" w:hAnsi="Arial" w:cs="Arial"/>
          <w:color w:val="000000" w:themeColor="text1"/>
          <w:sz w:val="26"/>
          <w:szCs w:val="26"/>
        </w:rPr>
        <w:t xml:space="preserve"> року додається.</w:t>
      </w:r>
    </w:p>
    <w:p w:rsidR="00F46AD8" w:rsidRPr="001D101D" w:rsidRDefault="00F46AD8" w:rsidP="00E36573">
      <w:pPr>
        <w:ind w:right="29" w:firstLine="708"/>
        <w:jc w:val="both"/>
        <w:rPr>
          <w:rFonts w:ascii="Arial" w:hAnsi="Arial" w:cs="Arial"/>
          <w:color w:val="FF0000"/>
          <w:sz w:val="26"/>
          <w:szCs w:val="26"/>
        </w:rPr>
      </w:pPr>
    </w:p>
    <w:p w:rsidR="0001636E" w:rsidRDefault="0001636E" w:rsidP="00AA2E24">
      <w:pPr>
        <w:shd w:val="clear" w:color="auto" w:fill="FFFFFF"/>
        <w:autoSpaceDE w:val="0"/>
        <w:autoSpaceDN w:val="0"/>
        <w:adjustRightInd w:val="0"/>
        <w:ind w:left="-57" w:right="-93" w:firstLine="57"/>
        <w:rPr>
          <w:rFonts w:ascii="Arial" w:hAnsi="Arial" w:cs="Arial"/>
          <w:sz w:val="26"/>
          <w:szCs w:val="26"/>
        </w:rPr>
      </w:pPr>
    </w:p>
    <w:p w:rsidR="0001636E" w:rsidRDefault="0001636E" w:rsidP="00AA2E24">
      <w:pPr>
        <w:shd w:val="clear" w:color="auto" w:fill="FFFFFF"/>
        <w:autoSpaceDE w:val="0"/>
        <w:autoSpaceDN w:val="0"/>
        <w:adjustRightInd w:val="0"/>
        <w:ind w:left="-57" w:right="-93" w:firstLine="57"/>
        <w:rPr>
          <w:rFonts w:ascii="Arial" w:hAnsi="Arial" w:cs="Arial"/>
          <w:sz w:val="26"/>
          <w:szCs w:val="26"/>
        </w:rPr>
      </w:pPr>
    </w:p>
    <w:p w:rsidR="0001636E" w:rsidRDefault="0001636E" w:rsidP="00AA2E24">
      <w:pPr>
        <w:shd w:val="clear" w:color="auto" w:fill="FFFFFF"/>
        <w:autoSpaceDE w:val="0"/>
        <w:autoSpaceDN w:val="0"/>
        <w:adjustRightInd w:val="0"/>
        <w:ind w:left="-57" w:right="-93" w:firstLine="57"/>
        <w:rPr>
          <w:rFonts w:ascii="Arial" w:hAnsi="Arial" w:cs="Arial"/>
          <w:sz w:val="26"/>
          <w:szCs w:val="26"/>
        </w:rPr>
      </w:pPr>
    </w:p>
    <w:p w:rsidR="0001636E" w:rsidRDefault="0001636E" w:rsidP="00AA2E24">
      <w:pPr>
        <w:shd w:val="clear" w:color="auto" w:fill="FFFFFF"/>
        <w:autoSpaceDE w:val="0"/>
        <w:autoSpaceDN w:val="0"/>
        <w:adjustRightInd w:val="0"/>
        <w:ind w:left="-57" w:right="-93" w:firstLine="57"/>
        <w:rPr>
          <w:rFonts w:ascii="Arial" w:hAnsi="Arial" w:cs="Arial"/>
          <w:sz w:val="26"/>
          <w:szCs w:val="26"/>
        </w:rPr>
      </w:pPr>
    </w:p>
    <w:p w:rsidR="00D1094E" w:rsidRPr="009E2AC8" w:rsidRDefault="00913FF5" w:rsidP="00AA2E24">
      <w:pPr>
        <w:shd w:val="clear" w:color="auto" w:fill="FFFFFF"/>
        <w:autoSpaceDE w:val="0"/>
        <w:autoSpaceDN w:val="0"/>
        <w:adjustRightInd w:val="0"/>
        <w:ind w:left="-57" w:right="-93" w:firstLine="57"/>
        <w:rPr>
          <w:rFonts w:ascii="Arial" w:hAnsi="Arial" w:cs="Arial"/>
          <w:sz w:val="26"/>
          <w:szCs w:val="26"/>
        </w:rPr>
      </w:pPr>
      <w:r w:rsidRPr="009E2AC8">
        <w:rPr>
          <w:rFonts w:ascii="Arial" w:hAnsi="Arial" w:cs="Arial"/>
          <w:sz w:val="26"/>
          <w:szCs w:val="26"/>
        </w:rPr>
        <w:t>Директор департаменту</w:t>
      </w:r>
    </w:p>
    <w:p w:rsidR="0095126D" w:rsidRPr="009E2AC8" w:rsidRDefault="00E83422" w:rsidP="00AA2E24">
      <w:pPr>
        <w:shd w:val="clear" w:color="auto" w:fill="FFFFFF"/>
        <w:autoSpaceDE w:val="0"/>
        <w:autoSpaceDN w:val="0"/>
        <w:adjustRightInd w:val="0"/>
        <w:ind w:left="-57" w:right="-93" w:firstLine="57"/>
        <w:rPr>
          <w:rFonts w:ascii="Arial" w:hAnsi="Arial" w:cs="Arial"/>
          <w:sz w:val="26"/>
          <w:szCs w:val="26"/>
          <w:lang w:val="ru-RU"/>
        </w:rPr>
      </w:pPr>
      <w:r w:rsidRPr="009E2AC8">
        <w:rPr>
          <w:rFonts w:ascii="Arial" w:hAnsi="Arial" w:cs="Arial"/>
          <w:sz w:val="26"/>
          <w:szCs w:val="26"/>
        </w:rPr>
        <w:t>ф</w:t>
      </w:r>
      <w:r w:rsidR="00D1094E" w:rsidRPr="009E2AC8">
        <w:rPr>
          <w:rFonts w:ascii="Arial" w:hAnsi="Arial" w:cs="Arial"/>
          <w:sz w:val="26"/>
          <w:szCs w:val="26"/>
        </w:rPr>
        <w:t>інансової політики</w:t>
      </w:r>
      <w:r w:rsidR="00D1094E" w:rsidRPr="009E2AC8">
        <w:rPr>
          <w:rFonts w:ascii="Arial" w:hAnsi="Arial" w:cs="Arial"/>
          <w:sz w:val="26"/>
          <w:szCs w:val="26"/>
        </w:rPr>
        <w:tab/>
      </w:r>
      <w:r w:rsidR="00D1094E" w:rsidRPr="009E2AC8">
        <w:rPr>
          <w:rFonts w:ascii="Arial" w:hAnsi="Arial" w:cs="Arial"/>
          <w:sz w:val="26"/>
          <w:szCs w:val="26"/>
        </w:rPr>
        <w:tab/>
      </w:r>
      <w:r w:rsidR="00913FF5" w:rsidRPr="009E2AC8">
        <w:rPr>
          <w:rFonts w:ascii="Arial" w:hAnsi="Arial" w:cs="Arial"/>
          <w:sz w:val="26"/>
          <w:szCs w:val="26"/>
        </w:rPr>
        <w:tab/>
      </w:r>
      <w:r w:rsidR="00913FF5" w:rsidRPr="009E2AC8">
        <w:rPr>
          <w:rFonts w:ascii="Arial" w:hAnsi="Arial" w:cs="Arial"/>
          <w:sz w:val="26"/>
          <w:szCs w:val="26"/>
        </w:rPr>
        <w:tab/>
      </w:r>
      <w:r w:rsidR="00AA2E24" w:rsidRPr="009E2AC8">
        <w:rPr>
          <w:rFonts w:ascii="Arial" w:hAnsi="Arial" w:cs="Arial"/>
          <w:sz w:val="26"/>
          <w:szCs w:val="26"/>
        </w:rPr>
        <w:tab/>
      </w:r>
      <w:r w:rsidR="00913FF5" w:rsidRPr="009E2AC8">
        <w:rPr>
          <w:rFonts w:ascii="Arial" w:hAnsi="Arial" w:cs="Arial"/>
          <w:sz w:val="26"/>
          <w:szCs w:val="26"/>
        </w:rPr>
        <w:tab/>
      </w:r>
      <w:r w:rsidR="00913FF5" w:rsidRPr="009E2AC8">
        <w:rPr>
          <w:rFonts w:ascii="Arial" w:hAnsi="Arial" w:cs="Arial"/>
          <w:sz w:val="26"/>
          <w:szCs w:val="26"/>
        </w:rPr>
        <w:tab/>
      </w:r>
      <w:r w:rsidR="00913FF5" w:rsidRPr="009E2AC8">
        <w:rPr>
          <w:rFonts w:ascii="Arial" w:hAnsi="Arial" w:cs="Arial"/>
          <w:sz w:val="26"/>
          <w:szCs w:val="26"/>
        </w:rPr>
        <w:tab/>
      </w:r>
      <w:r w:rsidR="00AA2E24" w:rsidRPr="009E2AC8">
        <w:rPr>
          <w:rFonts w:ascii="Arial" w:hAnsi="Arial" w:cs="Arial"/>
          <w:sz w:val="26"/>
          <w:szCs w:val="26"/>
        </w:rPr>
        <w:t>Вікторія ДОВЖИК</w:t>
      </w:r>
    </w:p>
    <w:sectPr w:rsidR="0095126D" w:rsidRPr="009E2AC8" w:rsidSect="009E2AC8">
      <w:headerReference w:type="default" r:id="rId12"/>
      <w:footnotePr>
        <w:pos w:val="beneathText"/>
      </w:footnotePr>
      <w:pgSz w:w="12240" w:h="15840"/>
      <w:pgMar w:top="1135" w:right="758" w:bottom="1843" w:left="1531" w:header="709"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E5C" w:rsidRDefault="00AF0E5C">
      <w:r>
        <w:separator/>
      </w:r>
    </w:p>
  </w:endnote>
  <w:endnote w:type="continuationSeparator" w:id="0">
    <w:p w:rsidR="00AF0E5C" w:rsidRDefault="00AF0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choolDL">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E5C" w:rsidRDefault="00AF0E5C">
      <w:r>
        <w:separator/>
      </w:r>
    </w:p>
  </w:footnote>
  <w:footnote w:type="continuationSeparator" w:id="0">
    <w:p w:rsidR="00AF0E5C" w:rsidRDefault="00AF0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B6D" w:rsidRDefault="00AF0E5C">
    <w:pPr>
      <w:pStyle w:val="a8"/>
      <w:ind w:right="360"/>
    </w:pPr>
    <w:r>
      <w:pict>
        <v:shapetype id="_x0000_t202" coordsize="21600,21600" o:spt="202" path="m,l,21600r21600,l21600,xe">
          <v:stroke joinstyle="miter"/>
          <v:path gradientshapeok="t" o:connecttype="rect"/>
        </v:shapetype>
        <v:shape id="_x0000_s2049" type="#_x0000_t202" style="position:absolute;margin-left:-2705.55pt;margin-top:.05pt;width:21.8pt;height:13.5pt;z-index:251657728;mso-wrap-distance-left:0;mso-wrap-distance-right:0;mso-position-horizontal:right;mso-position-horizontal-relative:margin" stroked="f">
          <v:fill color2="black"/>
          <v:textbox style="mso-next-textbox:#_x0000_s2049" inset="0,0,0,0">
            <w:txbxContent>
              <w:p w:rsidR="00955B6D" w:rsidRDefault="00955B6D">
                <w:pPr>
                  <w:pStyle w:val="a8"/>
                </w:pPr>
                <w:r>
                  <w:rPr>
                    <w:rStyle w:val="a3"/>
                  </w:rPr>
                  <w:fldChar w:fldCharType="begin"/>
                </w:r>
                <w:r>
                  <w:rPr>
                    <w:rStyle w:val="a3"/>
                  </w:rPr>
                  <w:instrText xml:space="preserve"> PAGE \*ARABIC </w:instrText>
                </w:r>
                <w:r>
                  <w:rPr>
                    <w:rStyle w:val="a3"/>
                  </w:rPr>
                  <w:fldChar w:fldCharType="separate"/>
                </w:r>
                <w:r w:rsidR="003F3132">
                  <w:rPr>
                    <w:rStyle w:val="a3"/>
                    <w:noProof/>
                  </w:rPr>
                  <w:t>12</w:t>
                </w:r>
                <w:r>
                  <w:rPr>
                    <w:rStyle w:val="a3"/>
                  </w:rPr>
                  <w:fldChar w:fldCharType="end"/>
                </w:r>
              </w:p>
            </w:txbxContent>
          </v:textbox>
          <w10:wrap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1385"/>
    <w:multiLevelType w:val="hybridMultilevel"/>
    <w:tmpl w:val="EABA8D76"/>
    <w:lvl w:ilvl="0" w:tplc="3A206F9A">
      <w:numFmt w:val="bullet"/>
      <w:lvlText w:val="-"/>
      <w:lvlJc w:val="left"/>
      <w:pPr>
        <w:ind w:left="1068" w:hanging="360"/>
      </w:pPr>
      <w:rPr>
        <w:rFonts w:ascii="Times" w:eastAsia="Times New Roman" w:hAnsi="Times" w:cs="Times"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0A7C73A9"/>
    <w:multiLevelType w:val="hybridMultilevel"/>
    <w:tmpl w:val="5C74660C"/>
    <w:lvl w:ilvl="0" w:tplc="927AC8A8">
      <w:numFmt w:val="bullet"/>
      <w:lvlText w:val="-"/>
      <w:lvlJc w:val="left"/>
      <w:pPr>
        <w:tabs>
          <w:tab w:val="num" w:pos="786"/>
        </w:tabs>
        <w:ind w:left="786" w:hanging="360"/>
      </w:pPr>
      <w:rPr>
        <w:rFonts w:ascii="Times New Roman" w:eastAsia="Times New Roman" w:hAnsi="Times New Roman" w:cs="Times New Roman"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0E667EA8"/>
    <w:multiLevelType w:val="hybridMultilevel"/>
    <w:tmpl w:val="724C2840"/>
    <w:lvl w:ilvl="0" w:tplc="DFE4BE7E">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3" w15:restartNumberingAfterBreak="0">
    <w:nsid w:val="1E5B3356"/>
    <w:multiLevelType w:val="hybridMultilevel"/>
    <w:tmpl w:val="72CA14DC"/>
    <w:lvl w:ilvl="0" w:tplc="586A3CD6">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20B86C53"/>
    <w:multiLevelType w:val="hybridMultilevel"/>
    <w:tmpl w:val="DE96D784"/>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361681E"/>
    <w:multiLevelType w:val="hybridMultilevel"/>
    <w:tmpl w:val="1C544B76"/>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4DC4269"/>
    <w:multiLevelType w:val="hybridMultilevel"/>
    <w:tmpl w:val="CC4E5AF4"/>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30212C98"/>
    <w:multiLevelType w:val="hybridMultilevel"/>
    <w:tmpl w:val="FB5CC2C8"/>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321750D4"/>
    <w:multiLevelType w:val="hybridMultilevel"/>
    <w:tmpl w:val="C0CCF9AE"/>
    <w:lvl w:ilvl="0" w:tplc="C5C0D856">
      <w:start w:val="1"/>
      <w:numFmt w:val="decimal"/>
      <w:lvlText w:val="%1."/>
      <w:lvlJc w:val="left"/>
      <w:pPr>
        <w:tabs>
          <w:tab w:val="num" w:pos="720"/>
        </w:tabs>
        <w:ind w:left="720" w:hanging="360"/>
      </w:pPr>
      <w:rPr>
        <w:rFonts w:hint="default"/>
        <w:b/>
      </w:rPr>
    </w:lvl>
    <w:lvl w:ilvl="1" w:tplc="2DA8D90E">
      <w:start w:val="2009"/>
      <w:numFmt w:val="decimal"/>
      <w:lvlText w:val="%2"/>
      <w:lvlJc w:val="left"/>
      <w:pPr>
        <w:tabs>
          <w:tab w:val="num" w:pos="2580"/>
        </w:tabs>
        <w:ind w:left="2580" w:hanging="150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63B2386"/>
    <w:multiLevelType w:val="hybridMultilevel"/>
    <w:tmpl w:val="1C0675E0"/>
    <w:lvl w:ilvl="0" w:tplc="CCF0CDC8">
      <w:numFmt w:val="bullet"/>
      <w:lvlText w:val="-"/>
      <w:lvlJc w:val="left"/>
      <w:pPr>
        <w:ind w:left="2133" w:hanging="360"/>
      </w:pPr>
      <w:rPr>
        <w:rFonts w:ascii="Times New Roman" w:eastAsia="Times New Roman" w:hAnsi="Times New Roman" w:cs="Times New Roman" w:hint="default"/>
        <w:color w:val="000000"/>
        <w:sz w:val="26"/>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10" w15:restartNumberingAfterBreak="0">
    <w:nsid w:val="37834BD2"/>
    <w:multiLevelType w:val="hybridMultilevel"/>
    <w:tmpl w:val="45BCA818"/>
    <w:lvl w:ilvl="0" w:tplc="3528B90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3E3833CF"/>
    <w:multiLevelType w:val="hybridMultilevel"/>
    <w:tmpl w:val="B030A552"/>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414E0942"/>
    <w:multiLevelType w:val="hybridMultilevel"/>
    <w:tmpl w:val="082E269A"/>
    <w:lvl w:ilvl="0" w:tplc="477E416E">
      <w:start w:val="2"/>
      <w:numFmt w:val="bullet"/>
      <w:lvlText w:val="-"/>
      <w:lvlJc w:val="left"/>
      <w:pPr>
        <w:tabs>
          <w:tab w:val="num" w:pos="567"/>
        </w:tabs>
        <w:ind w:left="0" w:firstLine="0"/>
      </w:pPr>
      <w:rPr>
        <w:rFonts w:ascii="Times New Roman" w:eastAsia="Times New Roman" w:hAnsi="Times New Roman" w:cs="Times New Roman" w:hint="default"/>
      </w:rPr>
    </w:lvl>
    <w:lvl w:ilvl="1" w:tplc="C07044CE">
      <w:start w:val="2"/>
      <w:numFmt w:val="bullet"/>
      <w:lvlText w:val="-"/>
      <w:lvlJc w:val="left"/>
      <w:pPr>
        <w:tabs>
          <w:tab w:val="num" w:pos="567"/>
        </w:tabs>
        <w:ind w:left="0" w:firstLine="0"/>
      </w:pPr>
      <w:rPr>
        <w:rFonts w:ascii="Times New Roman" w:eastAsia="Times New Roman" w:hAnsi="Times New Roman" w:cs="Times New Roman" w:hint="default"/>
      </w:rPr>
    </w:lvl>
    <w:lvl w:ilvl="2" w:tplc="04220005">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F646DA"/>
    <w:multiLevelType w:val="hybridMultilevel"/>
    <w:tmpl w:val="2582564A"/>
    <w:lvl w:ilvl="0" w:tplc="2A568E36">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5C612ED"/>
    <w:multiLevelType w:val="hybridMultilevel"/>
    <w:tmpl w:val="A9F6DEBE"/>
    <w:lvl w:ilvl="0" w:tplc="436ACF7E">
      <w:numFmt w:val="bullet"/>
      <w:lvlText w:val="-"/>
      <w:lvlJc w:val="left"/>
      <w:pPr>
        <w:ind w:left="990" w:hanging="360"/>
      </w:pPr>
      <w:rPr>
        <w:rFonts w:ascii="Times New Roman" w:eastAsia="Times New Roman" w:hAnsi="Times New Roman" w:cs="Times New Roman"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15" w15:restartNumberingAfterBreak="0">
    <w:nsid w:val="5C4B7C43"/>
    <w:multiLevelType w:val="hybridMultilevel"/>
    <w:tmpl w:val="AC142C4A"/>
    <w:lvl w:ilvl="0" w:tplc="2B7EE87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5E966E4B"/>
    <w:multiLevelType w:val="hybridMultilevel"/>
    <w:tmpl w:val="0D42E234"/>
    <w:lvl w:ilvl="0" w:tplc="CCF0CDC8">
      <w:numFmt w:val="bullet"/>
      <w:lvlText w:val="-"/>
      <w:lvlJc w:val="left"/>
      <w:pPr>
        <w:ind w:left="1429"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627441D"/>
    <w:multiLevelType w:val="hybridMultilevel"/>
    <w:tmpl w:val="2272B496"/>
    <w:lvl w:ilvl="0" w:tplc="E892B8B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677C54CB"/>
    <w:multiLevelType w:val="hybridMultilevel"/>
    <w:tmpl w:val="6E42600C"/>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6AD65916"/>
    <w:multiLevelType w:val="hybridMultilevel"/>
    <w:tmpl w:val="D54A075E"/>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6BEF0C53"/>
    <w:multiLevelType w:val="hybridMultilevel"/>
    <w:tmpl w:val="8954FBAC"/>
    <w:lvl w:ilvl="0" w:tplc="83806998">
      <w:numFmt w:val="bullet"/>
      <w:lvlText w:val="-"/>
      <w:lvlJc w:val="left"/>
      <w:pPr>
        <w:tabs>
          <w:tab w:val="num" w:pos="1068"/>
        </w:tabs>
        <w:ind w:left="1068" w:hanging="36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712E45F2"/>
    <w:multiLevelType w:val="hybridMultilevel"/>
    <w:tmpl w:val="27962AA4"/>
    <w:lvl w:ilvl="0" w:tplc="7F4E6DAC">
      <w:numFmt w:val="bullet"/>
      <w:lvlText w:val="-"/>
      <w:lvlJc w:val="left"/>
      <w:pPr>
        <w:tabs>
          <w:tab w:val="num" w:pos="624"/>
        </w:tabs>
        <w:ind w:left="0" w:firstLine="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595A8B"/>
    <w:multiLevelType w:val="hybridMultilevel"/>
    <w:tmpl w:val="69BE236C"/>
    <w:lvl w:ilvl="0" w:tplc="6A8299D8">
      <w:numFmt w:val="bullet"/>
      <w:lvlText w:val="-"/>
      <w:lvlJc w:val="left"/>
      <w:pPr>
        <w:ind w:left="1143" w:hanging="360"/>
      </w:pPr>
      <w:rPr>
        <w:rFonts w:ascii="Arial" w:eastAsia="Times New Roman" w:hAnsi="Arial" w:cs="Arial" w:hint="default"/>
      </w:rPr>
    </w:lvl>
    <w:lvl w:ilvl="1" w:tplc="04190003">
      <w:start w:val="1"/>
      <w:numFmt w:val="bullet"/>
      <w:lvlText w:val="o"/>
      <w:lvlJc w:val="left"/>
      <w:pPr>
        <w:ind w:left="1863" w:hanging="360"/>
      </w:pPr>
      <w:rPr>
        <w:rFonts w:ascii="Courier New" w:hAnsi="Courier New" w:cs="Courier New" w:hint="default"/>
      </w:rPr>
    </w:lvl>
    <w:lvl w:ilvl="2" w:tplc="04190005" w:tentative="1">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cs="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cs="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23" w15:restartNumberingAfterBreak="0">
    <w:nsid w:val="76405206"/>
    <w:multiLevelType w:val="hybridMultilevel"/>
    <w:tmpl w:val="BD921184"/>
    <w:lvl w:ilvl="0" w:tplc="B9C2E5C0">
      <w:numFmt w:val="bullet"/>
      <w:lvlText w:val="-"/>
      <w:lvlJc w:val="left"/>
      <w:pPr>
        <w:ind w:left="501" w:hanging="360"/>
      </w:pPr>
      <w:rPr>
        <w:rFonts w:ascii="Times New Roman" w:eastAsia="Times New Roman" w:hAnsi="Times New Roman" w:cs="Times New Roman"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24" w15:restartNumberingAfterBreak="0">
    <w:nsid w:val="7A561266"/>
    <w:multiLevelType w:val="hybridMultilevel"/>
    <w:tmpl w:val="1B7EFD96"/>
    <w:lvl w:ilvl="0" w:tplc="CCF0CDC8">
      <w:numFmt w:val="bullet"/>
      <w:lvlText w:val="-"/>
      <w:lvlJc w:val="left"/>
      <w:pPr>
        <w:tabs>
          <w:tab w:val="num" w:pos="313"/>
        </w:tabs>
        <w:ind w:left="-538" w:firstLine="68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25" w15:restartNumberingAfterBreak="0">
    <w:nsid w:val="7F1C32A4"/>
    <w:multiLevelType w:val="hybridMultilevel"/>
    <w:tmpl w:val="04BAA75E"/>
    <w:lvl w:ilvl="0" w:tplc="CCF0CDC8">
      <w:numFmt w:val="bullet"/>
      <w:lvlText w:val="-"/>
      <w:lvlJc w:val="left"/>
      <w:pPr>
        <w:tabs>
          <w:tab w:val="num" w:pos="313"/>
        </w:tabs>
        <w:ind w:left="-538" w:firstLine="68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26" w15:restartNumberingAfterBreak="0">
    <w:nsid w:val="7FF93FA3"/>
    <w:multiLevelType w:val="hybridMultilevel"/>
    <w:tmpl w:val="EFE02EB2"/>
    <w:lvl w:ilvl="0" w:tplc="C7689912">
      <w:numFmt w:val="bullet"/>
      <w:lvlText w:val="-"/>
      <w:lvlJc w:val="left"/>
      <w:pPr>
        <w:ind w:left="927" w:hanging="360"/>
      </w:pPr>
      <w:rPr>
        <w:rFonts w:ascii="Times New Roman" w:eastAsia="Times New Roman" w:hAnsi="Times New Roman" w:cs="Times New Roman" w:hint="default"/>
        <w:color w:val="000000"/>
        <w:w w:val="101"/>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8"/>
  </w:num>
  <w:num w:numId="2">
    <w:abstractNumId w:val="14"/>
  </w:num>
  <w:num w:numId="3">
    <w:abstractNumId w:val="26"/>
  </w:num>
  <w:num w:numId="4">
    <w:abstractNumId w:val="22"/>
  </w:num>
  <w:num w:numId="5">
    <w:abstractNumId w:val="20"/>
  </w:num>
  <w:num w:numId="6">
    <w:abstractNumId w:val="23"/>
  </w:num>
  <w:num w:numId="7">
    <w:abstractNumId w:val="3"/>
  </w:num>
  <w:num w:numId="8">
    <w:abstractNumId w:val="17"/>
  </w:num>
  <w:num w:numId="9">
    <w:abstractNumId w:val="25"/>
  </w:num>
  <w:num w:numId="10">
    <w:abstractNumId w:val="10"/>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1"/>
  </w:num>
  <w:num w:numId="14">
    <w:abstractNumId w:val="1"/>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4"/>
  </w:num>
  <w:num w:numId="18">
    <w:abstractNumId w:val="7"/>
  </w:num>
  <w:num w:numId="19">
    <w:abstractNumId w:val="6"/>
  </w:num>
  <w:num w:numId="20">
    <w:abstractNumId w:val="19"/>
  </w:num>
  <w:num w:numId="21">
    <w:abstractNumId w:val="18"/>
  </w:num>
  <w:num w:numId="22">
    <w:abstractNumId w:val="11"/>
  </w:num>
  <w:num w:numId="23">
    <w:abstractNumId w:val="5"/>
  </w:num>
  <w:num w:numId="24">
    <w:abstractNumId w:val="24"/>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9"/>
  </w:num>
  <w:num w:numId="29">
    <w:abstractNumId w:val="0"/>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885D10"/>
    <w:rsid w:val="000002DD"/>
    <w:rsid w:val="00000B5C"/>
    <w:rsid w:val="0000168C"/>
    <w:rsid w:val="00002BC7"/>
    <w:rsid w:val="0000408E"/>
    <w:rsid w:val="000067E2"/>
    <w:rsid w:val="000117AE"/>
    <w:rsid w:val="00015038"/>
    <w:rsid w:val="00016133"/>
    <w:rsid w:val="0001636E"/>
    <w:rsid w:val="000167AE"/>
    <w:rsid w:val="00020A6E"/>
    <w:rsid w:val="000224AF"/>
    <w:rsid w:val="000230F9"/>
    <w:rsid w:val="000342C8"/>
    <w:rsid w:val="00034D84"/>
    <w:rsid w:val="000350E6"/>
    <w:rsid w:val="0003569F"/>
    <w:rsid w:val="00036607"/>
    <w:rsid w:val="00040E76"/>
    <w:rsid w:val="00044827"/>
    <w:rsid w:val="00046955"/>
    <w:rsid w:val="00046B59"/>
    <w:rsid w:val="00050872"/>
    <w:rsid w:val="00054DEE"/>
    <w:rsid w:val="000556E4"/>
    <w:rsid w:val="00062119"/>
    <w:rsid w:val="0006418D"/>
    <w:rsid w:val="000649F0"/>
    <w:rsid w:val="00065B77"/>
    <w:rsid w:val="00072770"/>
    <w:rsid w:val="00076FCE"/>
    <w:rsid w:val="00080EBA"/>
    <w:rsid w:val="00081C5D"/>
    <w:rsid w:val="00083689"/>
    <w:rsid w:val="0008480A"/>
    <w:rsid w:val="00085612"/>
    <w:rsid w:val="000856F3"/>
    <w:rsid w:val="00086778"/>
    <w:rsid w:val="00086971"/>
    <w:rsid w:val="0008733B"/>
    <w:rsid w:val="000909A4"/>
    <w:rsid w:val="00093451"/>
    <w:rsid w:val="000956E8"/>
    <w:rsid w:val="00097939"/>
    <w:rsid w:val="000A0729"/>
    <w:rsid w:val="000A26C7"/>
    <w:rsid w:val="000A2C67"/>
    <w:rsid w:val="000A4EBE"/>
    <w:rsid w:val="000A629C"/>
    <w:rsid w:val="000A6CC0"/>
    <w:rsid w:val="000B1559"/>
    <w:rsid w:val="000B2A65"/>
    <w:rsid w:val="000B5F88"/>
    <w:rsid w:val="000B7EA1"/>
    <w:rsid w:val="000C22E1"/>
    <w:rsid w:val="000C25DF"/>
    <w:rsid w:val="000C5AB7"/>
    <w:rsid w:val="000C642B"/>
    <w:rsid w:val="000D07A6"/>
    <w:rsid w:val="000D65E0"/>
    <w:rsid w:val="000E04C0"/>
    <w:rsid w:val="000E0FE7"/>
    <w:rsid w:val="000E4A60"/>
    <w:rsid w:val="000E587D"/>
    <w:rsid w:val="000E6477"/>
    <w:rsid w:val="000E6AC1"/>
    <w:rsid w:val="000F63E4"/>
    <w:rsid w:val="000F69A2"/>
    <w:rsid w:val="00100249"/>
    <w:rsid w:val="0010752E"/>
    <w:rsid w:val="00107B3F"/>
    <w:rsid w:val="0011635C"/>
    <w:rsid w:val="00116627"/>
    <w:rsid w:val="00116ED1"/>
    <w:rsid w:val="0012092B"/>
    <w:rsid w:val="00126C2A"/>
    <w:rsid w:val="0012747D"/>
    <w:rsid w:val="00130AD9"/>
    <w:rsid w:val="00133B84"/>
    <w:rsid w:val="00134AC1"/>
    <w:rsid w:val="00140076"/>
    <w:rsid w:val="00141B0C"/>
    <w:rsid w:val="00141BEC"/>
    <w:rsid w:val="00141DF5"/>
    <w:rsid w:val="00142223"/>
    <w:rsid w:val="00144227"/>
    <w:rsid w:val="001458BA"/>
    <w:rsid w:val="00147681"/>
    <w:rsid w:val="00154745"/>
    <w:rsid w:val="00156B3A"/>
    <w:rsid w:val="0016143B"/>
    <w:rsid w:val="00161630"/>
    <w:rsid w:val="00163AF4"/>
    <w:rsid w:val="00164FFB"/>
    <w:rsid w:val="001664CE"/>
    <w:rsid w:val="001670A2"/>
    <w:rsid w:val="00170DA8"/>
    <w:rsid w:val="00171B10"/>
    <w:rsid w:val="00171CA1"/>
    <w:rsid w:val="00172931"/>
    <w:rsid w:val="0017358D"/>
    <w:rsid w:val="00174213"/>
    <w:rsid w:val="0017747B"/>
    <w:rsid w:val="001821EA"/>
    <w:rsid w:val="00184227"/>
    <w:rsid w:val="0018589D"/>
    <w:rsid w:val="00187204"/>
    <w:rsid w:val="00191123"/>
    <w:rsid w:val="001916E2"/>
    <w:rsid w:val="001940A3"/>
    <w:rsid w:val="00194C45"/>
    <w:rsid w:val="001A447A"/>
    <w:rsid w:val="001A6CC4"/>
    <w:rsid w:val="001A6DCC"/>
    <w:rsid w:val="001A73D3"/>
    <w:rsid w:val="001B16D8"/>
    <w:rsid w:val="001B1E06"/>
    <w:rsid w:val="001B2611"/>
    <w:rsid w:val="001B69F1"/>
    <w:rsid w:val="001C0FD4"/>
    <w:rsid w:val="001C6577"/>
    <w:rsid w:val="001D066A"/>
    <w:rsid w:val="001D0F4E"/>
    <w:rsid w:val="001D101D"/>
    <w:rsid w:val="001D252D"/>
    <w:rsid w:val="001D38F2"/>
    <w:rsid w:val="001D3951"/>
    <w:rsid w:val="001D5980"/>
    <w:rsid w:val="001D71B6"/>
    <w:rsid w:val="001E0946"/>
    <w:rsid w:val="001E1CCE"/>
    <w:rsid w:val="001E3889"/>
    <w:rsid w:val="001F0F68"/>
    <w:rsid w:val="001F371F"/>
    <w:rsid w:val="001F5859"/>
    <w:rsid w:val="001F5A3D"/>
    <w:rsid w:val="001F5F99"/>
    <w:rsid w:val="001F633E"/>
    <w:rsid w:val="00201AD7"/>
    <w:rsid w:val="00201C5B"/>
    <w:rsid w:val="00206277"/>
    <w:rsid w:val="0020632D"/>
    <w:rsid w:val="002112E4"/>
    <w:rsid w:val="00213FAA"/>
    <w:rsid w:val="002145DD"/>
    <w:rsid w:val="00216454"/>
    <w:rsid w:val="00216706"/>
    <w:rsid w:val="002218D4"/>
    <w:rsid w:val="0022457E"/>
    <w:rsid w:val="00224730"/>
    <w:rsid w:val="00224F6D"/>
    <w:rsid w:val="002253CE"/>
    <w:rsid w:val="002273A1"/>
    <w:rsid w:val="00227A06"/>
    <w:rsid w:val="00230689"/>
    <w:rsid w:val="002329EA"/>
    <w:rsid w:val="002337F3"/>
    <w:rsid w:val="00233FA7"/>
    <w:rsid w:val="002346F2"/>
    <w:rsid w:val="00235311"/>
    <w:rsid w:val="00235C5B"/>
    <w:rsid w:val="00242492"/>
    <w:rsid w:val="00242B11"/>
    <w:rsid w:val="00242B5C"/>
    <w:rsid w:val="0024356D"/>
    <w:rsid w:val="0024562A"/>
    <w:rsid w:val="002506EF"/>
    <w:rsid w:val="00250E89"/>
    <w:rsid w:val="00250F85"/>
    <w:rsid w:val="00252283"/>
    <w:rsid w:val="002522AA"/>
    <w:rsid w:val="0025468E"/>
    <w:rsid w:val="00255AC4"/>
    <w:rsid w:val="002575FD"/>
    <w:rsid w:val="002605F1"/>
    <w:rsid w:val="002609BE"/>
    <w:rsid w:val="00262FDE"/>
    <w:rsid w:val="00264F3F"/>
    <w:rsid w:val="00267197"/>
    <w:rsid w:val="0026796F"/>
    <w:rsid w:val="002705E4"/>
    <w:rsid w:val="00270914"/>
    <w:rsid w:val="0027284A"/>
    <w:rsid w:val="0027327C"/>
    <w:rsid w:val="0027504A"/>
    <w:rsid w:val="00275600"/>
    <w:rsid w:val="00275CBA"/>
    <w:rsid w:val="00280752"/>
    <w:rsid w:val="0028099F"/>
    <w:rsid w:val="002811B5"/>
    <w:rsid w:val="0028165B"/>
    <w:rsid w:val="0028425C"/>
    <w:rsid w:val="0028778E"/>
    <w:rsid w:val="002878BD"/>
    <w:rsid w:val="00291AD0"/>
    <w:rsid w:val="002922AB"/>
    <w:rsid w:val="0029430C"/>
    <w:rsid w:val="00295E5A"/>
    <w:rsid w:val="002964C9"/>
    <w:rsid w:val="00296EE6"/>
    <w:rsid w:val="002A002A"/>
    <w:rsid w:val="002A0F19"/>
    <w:rsid w:val="002A28EF"/>
    <w:rsid w:val="002A7FB0"/>
    <w:rsid w:val="002B019A"/>
    <w:rsid w:val="002B0B80"/>
    <w:rsid w:val="002B0BE3"/>
    <w:rsid w:val="002B3480"/>
    <w:rsid w:val="002B3D1D"/>
    <w:rsid w:val="002B4630"/>
    <w:rsid w:val="002C3687"/>
    <w:rsid w:val="002C3B21"/>
    <w:rsid w:val="002C471B"/>
    <w:rsid w:val="002C4FD6"/>
    <w:rsid w:val="002C5992"/>
    <w:rsid w:val="002C7BA2"/>
    <w:rsid w:val="002D0DE9"/>
    <w:rsid w:val="002D0FD7"/>
    <w:rsid w:val="002D4FB7"/>
    <w:rsid w:val="002D5029"/>
    <w:rsid w:val="002D7925"/>
    <w:rsid w:val="002D7E6D"/>
    <w:rsid w:val="002E313C"/>
    <w:rsid w:val="002E51D1"/>
    <w:rsid w:val="002E576A"/>
    <w:rsid w:val="002E7564"/>
    <w:rsid w:val="002F3D49"/>
    <w:rsid w:val="002F5BB3"/>
    <w:rsid w:val="002F6AB6"/>
    <w:rsid w:val="002F6F82"/>
    <w:rsid w:val="002F7EFC"/>
    <w:rsid w:val="003004C2"/>
    <w:rsid w:val="00300EE7"/>
    <w:rsid w:val="00301B6B"/>
    <w:rsid w:val="00301EF3"/>
    <w:rsid w:val="003024AB"/>
    <w:rsid w:val="0030367F"/>
    <w:rsid w:val="00306DF4"/>
    <w:rsid w:val="00312F1A"/>
    <w:rsid w:val="0031339A"/>
    <w:rsid w:val="003140C4"/>
    <w:rsid w:val="00317028"/>
    <w:rsid w:val="00320BD6"/>
    <w:rsid w:val="00320D94"/>
    <w:rsid w:val="00323EF4"/>
    <w:rsid w:val="00324CED"/>
    <w:rsid w:val="00325DB4"/>
    <w:rsid w:val="00327988"/>
    <w:rsid w:val="00330DC9"/>
    <w:rsid w:val="00331DCB"/>
    <w:rsid w:val="00333829"/>
    <w:rsid w:val="0033388E"/>
    <w:rsid w:val="00334B9B"/>
    <w:rsid w:val="00335C29"/>
    <w:rsid w:val="003367C0"/>
    <w:rsid w:val="00336D3F"/>
    <w:rsid w:val="00337080"/>
    <w:rsid w:val="00337218"/>
    <w:rsid w:val="00340897"/>
    <w:rsid w:val="00342126"/>
    <w:rsid w:val="00342F90"/>
    <w:rsid w:val="003430DD"/>
    <w:rsid w:val="003437B7"/>
    <w:rsid w:val="003451B0"/>
    <w:rsid w:val="003474B8"/>
    <w:rsid w:val="00351CC9"/>
    <w:rsid w:val="003553B4"/>
    <w:rsid w:val="0035625C"/>
    <w:rsid w:val="00360CEC"/>
    <w:rsid w:val="003648C4"/>
    <w:rsid w:val="003653C7"/>
    <w:rsid w:val="0036651E"/>
    <w:rsid w:val="0036710D"/>
    <w:rsid w:val="003673FC"/>
    <w:rsid w:val="00371D93"/>
    <w:rsid w:val="00375C30"/>
    <w:rsid w:val="003762F6"/>
    <w:rsid w:val="003802F2"/>
    <w:rsid w:val="0038220E"/>
    <w:rsid w:val="00383D14"/>
    <w:rsid w:val="003845F8"/>
    <w:rsid w:val="00385567"/>
    <w:rsid w:val="00385783"/>
    <w:rsid w:val="00385802"/>
    <w:rsid w:val="00386627"/>
    <w:rsid w:val="00386DCD"/>
    <w:rsid w:val="0039012D"/>
    <w:rsid w:val="00390987"/>
    <w:rsid w:val="00392470"/>
    <w:rsid w:val="00393657"/>
    <w:rsid w:val="003A0712"/>
    <w:rsid w:val="003A14CE"/>
    <w:rsid w:val="003A4590"/>
    <w:rsid w:val="003A674D"/>
    <w:rsid w:val="003B1F11"/>
    <w:rsid w:val="003B44E8"/>
    <w:rsid w:val="003B7AE6"/>
    <w:rsid w:val="003C06E1"/>
    <w:rsid w:val="003C1B3C"/>
    <w:rsid w:val="003C1C8F"/>
    <w:rsid w:val="003C57EF"/>
    <w:rsid w:val="003C723E"/>
    <w:rsid w:val="003D07B2"/>
    <w:rsid w:val="003D21CB"/>
    <w:rsid w:val="003D2674"/>
    <w:rsid w:val="003D2B29"/>
    <w:rsid w:val="003D5505"/>
    <w:rsid w:val="003D7812"/>
    <w:rsid w:val="003D7C05"/>
    <w:rsid w:val="003E18A0"/>
    <w:rsid w:val="003E4403"/>
    <w:rsid w:val="003E4438"/>
    <w:rsid w:val="003E6C72"/>
    <w:rsid w:val="003E75D7"/>
    <w:rsid w:val="003F12BC"/>
    <w:rsid w:val="003F1C71"/>
    <w:rsid w:val="003F1D30"/>
    <w:rsid w:val="003F3132"/>
    <w:rsid w:val="003F3F5A"/>
    <w:rsid w:val="003F5123"/>
    <w:rsid w:val="0040040D"/>
    <w:rsid w:val="004016BC"/>
    <w:rsid w:val="00401A0E"/>
    <w:rsid w:val="00402717"/>
    <w:rsid w:val="004036CA"/>
    <w:rsid w:val="004040A2"/>
    <w:rsid w:val="004058F4"/>
    <w:rsid w:val="0040705D"/>
    <w:rsid w:val="0040736B"/>
    <w:rsid w:val="00410D5F"/>
    <w:rsid w:val="0041358D"/>
    <w:rsid w:val="00417DDE"/>
    <w:rsid w:val="00430250"/>
    <w:rsid w:val="004312C6"/>
    <w:rsid w:val="00434583"/>
    <w:rsid w:val="0043462D"/>
    <w:rsid w:val="004356C8"/>
    <w:rsid w:val="004362FE"/>
    <w:rsid w:val="00436E65"/>
    <w:rsid w:val="00440079"/>
    <w:rsid w:val="00440815"/>
    <w:rsid w:val="00440E6C"/>
    <w:rsid w:val="00441602"/>
    <w:rsid w:val="00444E3E"/>
    <w:rsid w:val="00446775"/>
    <w:rsid w:val="00447D1F"/>
    <w:rsid w:val="00450796"/>
    <w:rsid w:val="00452E1E"/>
    <w:rsid w:val="00455404"/>
    <w:rsid w:val="00457EB7"/>
    <w:rsid w:val="00460C0A"/>
    <w:rsid w:val="0046139F"/>
    <w:rsid w:val="00461619"/>
    <w:rsid w:val="00461BF4"/>
    <w:rsid w:val="0046284E"/>
    <w:rsid w:val="0046575B"/>
    <w:rsid w:val="0046600C"/>
    <w:rsid w:val="0046619C"/>
    <w:rsid w:val="004669CE"/>
    <w:rsid w:val="0046716C"/>
    <w:rsid w:val="004704C1"/>
    <w:rsid w:val="004723B8"/>
    <w:rsid w:val="00475325"/>
    <w:rsid w:val="0048216E"/>
    <w:rsid w:val="00482E9D"/>
    <w:rsid w:val="004839B6"/>
    <w:rsid w:val="00483AF4"/>
    <w:rsid w:val="00486763"/>
    <w:rsid w:val="00486B49"/>
    <w:rsid w:val="004877B3"/>
    <w:rsid w:val="0049076A"/>
    <w:rsid w:val="00492479"/>
    <w:rsid w:val="00492CDA"/>
    <w:rsid w:val="004A192D"/>
    <w:rsid w:val="004A1C0E"/>
    <w:rsid w:val="004A4C64"/>
    <w:rsid w:val="004A5F69"/>
    <w:rsid w:val="004B166B"/>
    <w:rsid w:val="004B3862"/>
    <w:rsid w:val="004B5D79"/>
    <w:rsid w:val="004C4CF8"/>
    <w:rsid w:val="004C5998"/>
    <w:rsid w:val="004C667C"/>
    <w:rsid w:val="004C6DB8"/>
    <w:rsid w:val="004D0415"/>
    <w:rsid w:val="004D0EAA"/>
    <w:rsid w:val="004D2BC1"/>
    <w:rsid w:val="004D2CD4"/>
    <w:rsid w:val="004D37D2"/>
    <w:rsid w:val="004D39A3"/>
    <w:rsid w:val="004D6453"/>
    <w:rsid w:val="004E1579"/>
    <w:rsid w:val="004E1711"/>
    <w:rsid w:val="004E4889"/>
    <w:rsid w:val="004E5564"/>
    <w:rsid w:val="004E7E44"/>
    <w:rsid w:val="004F063A"/>
    <w:rsid w:val="004F1DBE"/>
    <w:rsid w:val="004F2CD7"/>
    <w:rsid w:val="004F4321"/>
    <w:rsid w:val="004F4890"/>
    <w:rsid w:val="004F557B"/>
    <w:rsid w:val="004F5E22"/>
    <w:rsid w:val="004F7E7B"/>
    <w:rsid w:val="0050043E"/>
    <w:rsid w:val="0050074B"/>
    <w:rsid w:val="00501CD0"/>
    <w:rsid w:val="00506659"/>
    <w:rsid w:val="00506712"/>
    <w:rsid w:val="00506FFC"/>
    <w:rsid w:val="00507DDC"/>
    <w:rsid w:val="00512038"/>
    <w:rsid w:val="00515B27"/>
    <w:rsid w:val="00517748"/>
    <w:rsid w:val="005211E4"/>
    <w:rsid w:val="00522C2A"/>
    <w:rsid w:val="00522F59"/>
    <w:rsid w:val="00524AEA"/>
    <w:rsid w:val="00524CF9"/>
    <w:rsid w:val="005265CC"/>
    <w:rsid w:val="00530AE3"/>
    <w:rsid w:val="00533712"/>
    <w:rsid w:val="005340AA"/>
    <w:rsid w:val="00534C6B"/>
    <w:rsid w:val="00535498"/>
    <w:rsid w:val="005370F0"/>
    <w:rsid w:val="005449C9"/>
    <w:rsid w:val="0055174E"/>
    <w:rsid w:val="0055212B"/>
    <w:rsid w:val="00557C3D"/>
    <w:rsid w:val="00557F09"/>
    <w:rsid w:val="0056023E"/>
    <w:rsid w:val="005629C4"/>
    <w:rsid w:val="00567CAA"/>
    <w:rsid w:val="005716F0"/>
    <w:rsid w:val="0057352A"/>
    <w:rsid w:val="00573EAF"/>
    <w:rsid w:val="005758A9"/>
    <w:rsid w:val="00582004"/>
    <w:rsid w:val="0058227E"/>
    <w:rsid w:val="00583452"/>
    <w:rsid w:val="0058719A"/>
    <w:rsid w:val="00587F0C"/>
    <w:rsid w:val="00590148"/>
    <w:rsid w:val="00590C88"/>
    <w:rsid w:val="0059334A"/>
    <w:rsid w:val="00594A54"/>
    <w:rsid w:val="00596896"/>
    <w:rsid w:val="005A220A"/>
    <w:rsid w:val="005A67AC"/>
    <w:rsid w:val="005A73A3"/>
    <w:rsid w:val="005B2CEF"/>
    <w:rsid w:val="005B39DF"/>
    <w:rsid w:val="005B3FD1"/>
    <w:rsid w:val="005B56CD"/>
    <w:rsid w:val="005B6D0C"/>
    <w:rsid w:val="005C1340"/>
    <w:rsid w:val="005C244B"/>
    <w:rsid w:val="005C2A97"/>
    <w:rsid w:val="005C5498"/>
    <w:rsid w:val="005C5508"/>
    <w:rsid w:val="005C687D"/>
    <w:rsid w:val="005D1591"/>
    <w:rsid w:val="005D56E1"/>
    <w:rsid w:val="005D6819"/>
    <w:rsid w:val="005D7227"/>
    <w:rsid w:val="005D7A54"/>
    <w:rsid w:val="005E16C5"/>
    <w:rsid w:val="005E2340"/>
    <w:rsid w:val="005E5D46"/>
    <w:rsid w:val="005E671E"/>
    <w:rsid w:val="005F11AE"/>
    <w:rsid w:val="005F16B9"/>
    <w:rsid w:val="005F173F"/>
    <w:rsid w:val="005F3DEC"/>
    <w:rsid w:val="005F4CC3"/>
    <w:rsid w:val="005F5E58"/>
    <w:rsid w:val="00602461"/>
    <w:rsid w:val="00603A26"/>
    <w:rsid w:val="00603C7D"/>
    <w:rsid w:val="00607E93"/>
    <w:rsid w:val="0061085A"/>
    <w:rsid w:val="0061136A"/>
    <w:rsid w:val="00611A56"/>
    <w:rsid w:val="0061271D"/>
    <w:rsid w:val="00613A6E"/>
    <w:rsid w:val="00613DFA"/>
    <w:rsid w:val="00614D2D"/>
    <w:rsid w:val="006154E2"/>
    <w:rsid w:val="00617C9A"/>
    <w:rsid w:val="00621A44"/>
    <w:rsid w:val="00623AD6"/>
    <w:rsid w:val="00627107"/>
    <w:rsid w:val="00630A00"/>
    <w:rsid w:val="00630E09"/>
    <w:rsid w:val="00630F05"/>
    <w:rsid w:val="00631D39"/>
    <w:rsid w:val="00632539"/>
    <w:rsid w:val="00633A1A"/>
    <w:rsid w:val="00633E15"/>
    <w:rsid w:val="006340C1"/>
    <w:rsid w:val="006417E3"/>
    <w:rsid w:val="006419CF"/>
    <w:rsid w:val="00641A3C"/>
    <w:rsid w:val="00641A3D"/>
    <w:rsid w:val="006456C3"/>
    <w:rsid w:val="006474F6"/>
    <w:rsid w:val="00650780"/>
    <w:rsid w:val="00651810"/>
    <w:rsid w:val="00652389"/>
    <w:rsid w:val="0065243F"/>
    <w:rsid w:val="00652830"/>
    <w:rsid w:val="00654097"/>
    <w:rsid w:val="006557E8"/>
    <w:rsid w:val="006561F7"/>
    <w:rsid w:val="006570FD"/>
    <w:rsid w:val="00657E1F"/>
    <w:rsid w:val="00661BF3"/>
    <w:rsid w:val="006636DA"/>
    <w:rsid w:val="00666936"/>
    <w:rsid w:val="006731F3"/>
    <w:rsid w:val="00673325"/>
    <w:rsid w:val="0067532E"/>
    <w:rsid w:val="0067740B"/>
    <w:rsid w:val="00681B98"/>
    <w:rsid w:val="006828C0"/>
    <w:rsid w:val="00684009"/>
    <w:rsid w:val="006903D7"/>
    <w:rsid w:val="0069061E"/>
    <w:rsid w:val="00693431"/>
    <w:rsid w:val="00693997"/>
    <w:rsid w:val="006943C3"/>
    <w:rsid w:val="006A21AC"/>
    <w:rsid w:val="006A45B7"/>
    <w:rsid w:val="006A62E8"/>
    <w:rsid w:val="006A6A80"/>
    <w:rsid w:val="006A6FCA"/>
    <w:rsid w:val="006A7091"/>
    <w:rsid w:val="006B35A6"/>
    <w:rsid w:val="006B5661"/>
    <w:rsid w:val="006B6AFC"/>
    <w:rsid w:val="006C00C4"/>
    <w:rsid w:val="006C17F4"/>
    <w:rsid w:val="006C202A"/>
    <w:rsid w:val="006C40FE"/>
    <w:rsid w:val="006C4F97"/>
    <w:rsid w:val="006D0701"/>
    <w:rsid w:val="006D0806"/>
    <w:rsid w:val="006D16F9"/>
    <w:rsid w:val="006D1991"/>
    <w:rsid w:val="006D36D2"/>
    <w:rsid w:val="006D3890"/>
    <w:rsid w:val="006D50A8"/>
    <w:rsid w:val="006D57F4"/>
    <w:rsid w:val="006D6B6B"/>
    <w:rsid w:val="006D7A10"/>
    <w:rsid w:val="006E172E"/>
    <w:rsid w:val="006E2228"/>
    <w:rsid w:val="006E2306"/>
    <w:rsid w:val="006E246F"/>
    <w:rsid w:val="006E426F"/>
    <w:rsid w:val="006E68EC"/>
    <w:rsid w:val="006F02F1"/>
    <w:rsid w:val="006F323F"/>
    <w:rsid w:val="006F40A4"/>
    <w:rsid w:val="00700572"/>
    <w:rsid w:val="00701037"/>
    <w:rsid w:val="00704217"/>
    <w:rsid w:val="00706F45"/>
    <w:rsid w:val="00707131"/>
    <w:rsid w:val="007122BB"/>
    <w:rsid w:val="00713751"/>
    <w:rsid w:val="00716E36"/>
    <w:rsid w:val="00717E28"/>
    <w:rsid w:val="00720672"/>
    <w:rsid w:val="00720B8E"/>
    <w:rsid w:val="00722798"/>
    <w:rsid w:val="007233DB"/>
    <w:rsid w:val="00727B2E"/>
    <w:rsid w:val="00727C9F"/>
    <w:rsid w:val="0073115D"/>
    <w:rsid w:val="0073253D"/>
    <w:rsid w:val="007403DF"/>
    <w:rsid w:val="00740A88"/>
    <w:rsid w:val="00742071"/>
    <w:rsid w:val="0074370B"/>
    <w:rsid w:val="00745437"/>
    <w:rsid w:val="0074781A"/>
    <w:rsid w:val="0075046C"/>
    <w:rsid w:val="0075067B"/>
    <w:rsid w:val="00752A90"/>
    <w:rsid w:val="007531C9"/>
    <w:rsid w:val="00753484"/>
    <w:rsid w:val="00754AB3"/>
    <w:rsid w:val="00754AED"/>
    <w:rsid w:val="00755F55"/>
    <w:rsid w:val="0076360E"/>
    <w:rsid w:val="0076619A"/>
    <w:rsid w:val="00775981"/>
    <w:rsid w:val="007760FA"/>
    <w:rsid w:val="0077611D"/>
    <w:rsid w:val="00777796"/>
    <w:rsid w:val="007811CF"/>
    <w:rsid w:val="00782BEF"/>
    <w:rsid w:val="007836BF"/>
    <w:rsid w:val="007920C6"/>
    <w:rsid w:val="00792E06"/>
    <w:rsid w:val="00793029"/>
    <w:rsid w:val="0079376B"/>
    <w:rsid w:val="00794A80"/>
    <w:rsid w:val="00794AD1"/>
    <w:rsid w:val="007A34A5"/>
    <w:rsid w:val="007A7642"/>
    <w:rsid w:val="007B0B91"/>
    <w:rsid w:val="007B33B0"/>
    <w:rsid w:val="007B6459"/>
    <w:rsid w:val="007B7FE5"/>
    <w:rsid w:val="007C3F13"/>
    <w:rsid w:val="007C4BEB"/>
    <w:rsid w:val="007C4EB7"/>
    <w:rsid w:val="007C6872"/>
    <w:rsid w:val="007D0D99"/>
    <w:rsid w:val="007D2A5E"/>
    <w:rsid w:val="007E065B"/>
    <w:rsid w:val="007E2F79"/>
    <w:rsid w:val="007E3892"/>
    <w:rsid w:val="007E3B6B"/>
    <w:rsid w:val="007E5A2E"/>
    <w:rsid w:val="007E623E"/>
    <w:rsid w:val="007E70D4"/>
    <w:rsid w:val="007E7E7F"/>
    <w:rsid w:val="007F080D"/>
    <w:rsid w:val="007F2B68"/>
    <w:rsid w:val="007F32F4"/>
    <w:rsid w:val="007F4648"/>
    <w:rsid w:val="007F6CF4"/>
    <w:rsid w:val="007F7A37"/>
    <w:rsid w:val="0080064B"/>
    <w:rsid w:val="008026D8"/>
    <w:rsid w:val="008028A7"/>
    <w:rsid w:val="00803794"/>
    <w:rsid w:val="00803F7B"/>
    <w:rsid w:val="008119D3"/>
    <w:rsid w:val="00811EEE"/>
    <w:rsid w:val="0081300F"/>
    <w:rsid w:val="00814423"/>
    <w:rsid w:val="00815E02"/>
    <w:rsid w:val="00816AD3"/>
    <w:rsid w:val="0082034F"/>
    <w:rsid w:val="0082045C"/>
    <w:rsid w:val="00821D42"/>
    <w:rsid w:val="00822101"/>
    <w:rsid w:val="00824455"/>
    <w:rsid w:val="00824BB8"/>
    <w:rsid w:val="008257C7"/>
    <w:rsid w:val="00825D35"/>
    <w:rsid w:val="00826F0B"/>
    <w:rsid w:val="00827F1F"/>
    <w:rsid w:val="008323E4"/>
    <w:rsid w:val="00832734"/>
    <w:rsid w:val="00833331"/>
    <w:rsid w:val="00835F74"/>
    <w:rsid w:val="00836E79"/>
    <w:rsid w:val="00840838"/>
    <w:rsid w:val="008416DD"/>
    <w:rsid w:val="00844286"/>
    <w:rsid w:val="00844B01"/>
    <w:rsid w:val="00845989"/>
    <w:rsid w:val="00861B9A"/>
    <w:rsid w:val="00862B81"/>
    <w:rsid w:val="00866C16"/>
    <w:rsid w:val="00867562"/>
    <w:rsid w:val="00870361"/>
    <w:rsid w:val="00871AC6"/>
    <w:rsid w:val="00872D48"/>
    <w:rsid w:val="0087302C"/>
    <w:rsid w:val="00875F83"/>
    <w:rsid w:val="008778BC"/>
    <w:rsid w:val="0088026A"/>
    <w:rsid w:val="00881617"/>
    <w:rsid w:val="00883A44"/>
    <w:rsid w:val="00884335"/>
    <w:rsid w:val="00885258"/>
    <w:rsid w:val="00885D10"/>
    <w:rsid w:val="008867C3"/>
    <w:rsid w:val="00886E7C"/>
    <w:rsid w:val="00887692"/>
    <w:rsid w:val="00890CE7"/>
    <w:rsid w:val="00892539"/>
    <w:rsid w:val="0089263B"/>
    <w:rsid w:val="0089365C"/>
    <w:rsid w:val="00895AE5"/>
    <w:rsid w:val="008A063C"/>
    <w:rsid w:val="008A153F"/>
    <w:rsid w:val="008A4670"/>
    <w:rsid w:val="008A52B7"/>
    <w:rsid w:val="008B217E"/>
    <w:rsid w:val="008B22F4"/>
    <w:rsid w:val="008B508F"/>
    <w:rsid w:val="008B670B"/>
    <w:rsid w:val="008B704B"/>
    <w:rsid w:val="008B7A6F"/>
    <w:rsid w:val="008C4525"/>
    <w:rsid w:val="008C4FF3"/>
    <w:rsid w:val="008C6D88"/>
    <w:rsid w:val="008C7436"/>
    <w:rsid w:val="008C761C"/>
    <w:rsid w:val="008D299A"/>
    <w:rsid w:val="008D2EEE"/>
    <w:rsid w:val="008D3063"/>
    <w:rsid w:val="008D355F"/>
    <w:rsid w:val="008D38B2"/>
    <w:rsid w:val="008D3ED2"/>
    <w:rsid w:val="008D4642"/>
    <w:rsid w:val="008D672C"/>
    <w:rsid w:val="008D6E0D"/>
    <w:rsid w:val="008D7D27"/>
    <w:rsid w:val="008D7F61"/>
    <w:rsid w:val="008E1DDB"/>
    <w:rsid w:val="008E35A3"/>
    <w:rsid w:val="008E375C"/>
    <w:rsid w:val="008E5B62"/>
    <w:rsid w:val="008F0C91"/>
    <w:rsid w:val="008F4F49"/>
    <w:rsid w:val="008F5294"/>
    <w:rsid w:val="00901C03"/>
    <w:rsid w:val="0090217C"/>
    <w:rsid w:val="009032DC"/>
    <w:rsid w:val="00903CE8"/>
    <w:rsid w:val="009045B1"/>
    <w:rsid w:val="009076A5"/>
    <w:rsid w:val="00911716"/>
    <w:rsid w:val="00913E51"/>
    <w:rsid w:val="00913FF5"/>
    <w:rsid w:val="00914A73"/>
    <w:rsid w:val="00916F61"/>
    <w:rsid w:val="0092017D"/>
    <w:rsid w:val="00925AAA"/>
    <w:rsid w:val="00925EB3"/>
    <w:rsid w:val="0092691E"/>
    <w:rsid w:val="0093265D"/>
    <w:rsid w:val="00935279"/>
    <w:rsid w:val="00937CBB"/>
    <w:rsid w:val="00937CF4"/>
    <w:rsid w:val="00937DA5"/>
    <w:rsid w:val="00940D31"/>
    <w:rsid w:val="00943D3E"/>
    <w:rsid w:val="0094439A"/>
    <w:rsid w:val="00944584"/>
    <w:rsid w:val="00944BE9"/>
    <w:rsid w:val="00945048"/>
    <w:rsid w:val="0095126D"/>
    <w:rsid w:val="0095189D"/>
    <w:rsid w:val="009535FE"/>
    <w:rsid w:val="00955724"/>
    <w:rsid w:val="00955B1D"/>
    <w:rsid w:val="00955B6D"/>
    <w:rsid w:val="00956211"/>
    <w:rsid w:val="009567FB"/>
    <w:rsid w:val="00956F57"/>
    <w:rsid w:val="009570C6"/>
    <w:rsid w:val="0095712B"/>
    <w:rsid w:val="00957CBD"/>
    <w:rsid w:val="00960DC1"/>
    <w:rsid w:val="009613A1"/>
    <w:rsid w:val="009615B8"/>
    <w:rsid w:val="009640B6"/>
    <w:rsid w:val="00964AEB"/>
    <w:rsid w:val="0096799F"/>
    <w:rsid w:val="00970418"/>
    <w:rsid w:val="0097190D"/>
    <w:rsid w:val="009738D0"/>
    <w:rsid w:val="009757CB"/>
    <w:rsid w:val="009766E3"/>
    <w:rsid w:val="00980920"/>
    <w:rsid w:val="00983D46"/>
    <w:rsid w:val="00984BF7"/>
    <w:rsid w:val="00985082"/>
    <w:rsid w:val="009873F7"/>
    <w:rsid w:val="00987B4A"/>
    <w:rsid w:val="00993990"/>
    <w:rsid w:val="00996955"/>
    <w:rsid w:val="009A21D7"/>
    <w:rsid w:val="009A47DC"/>
    <w:rsid w:val="009A4A1B"/>
    <w:rsid w:val="009A4E2E"/>
    <w:rsid w:val="009A607A"/>
    <w:rsid w:val="009A6CE0"/>
    <w:rsid w:val="009A6EC0"/>
    <w:rsid w:val="009A7438"/>
    <w:rsid w:val="009A7F58"/>
    <w:rsid w:val="009C1913"/>
    <w:rsid w:val="009C3E4B"/>
    <w:rsid w:val="009C4C97"/>
    <w:rsid w:val="009C4D65"/>
    <w:rsid w:val="009D13AF"/>
    <w:rsid w:val="009D3AEC"/>
    <w:rsid w:val="009E050B"/>
    <w:rsid w:val="009E2182"/>
    <w:rsid w:val="009E250F"/>
    <w:rsid w:val="009E2AC8"/>
    <w:rsid w:val="009E45BF"/>
    <w:rsid w:val="009E6C32"/>
    <w:rsid w:val="009F0FA2"/>
    <w:rsid w:val="009F10A3"/>
    <w:rsid w:val="009F1C6E"/>
    <w:rsid w:val="009F2238"/>
    <w:rsid w:val="009F2246"/>
    <w:rsid w:val="009F25F3"/>
    <w:rsid w:val="009F3C3F"/>
    <w:rsid w:val="009F467C"/>
    <w:rsid w:val="009F50F4"/>
    <w:rsid w:val="009F5996"/>
    <w:rsid w:val="009F798B"/>
    <w:rsid w:val="00A032BE"/>
    <w:rsid w:val="00A038EC"/>
    <w:rsid w:val="00A06B2D"/>
    <w:rsid w:val="00A10D33"/>
    <w:rsid w:val="00A11450"/>
    <w:rsid w:val="00A12DBC"/>
    <w:rsid w:val="00A132E0"/>
    <w:rsid w:val="00A13801"/>
    <w:rsid w:val="00A15D5B"/>
    <w:rsid w:val="00A1676B"/>
    <w:rsid w:val="00A1766A"/>
    <w:rsid w:val="00A249BB"/>
    <w:rsid w:val="00A25B93"/>
    <w:rsid w:val="00A32C14"/>
    <w:rsid w:val="00A335FE"/>
    <w:rsid w:val="00A354D7"/>
    <w:rsid w:val="00A354FA"/>
    <w:rsid w:val="00A37B02"/>
    <w:rsid w:val="00A416FC"/>
    <w:rsid w:val="00A42FBF"/>
    <w:rsid w:val="00A437FF"/>
    <w:rsid w:val="00A540C5"/>
    <w:rsid w:val="00A54224"/>
    <w:rsid w:val="00A542D6"/>
    <w:rsid w:val="00A5524C"/>
    <w:rsid w:val="00A5603A"/>
    <w:rsid w:val="00A60D6D"/>
    <w:rsid w:val="00A62D7D"/>
    <w:rsid w:val="00A634DE"/>
    <w:rsid w:val="00A6558A"/>
    <w:rsid w:val="00A703AB"/>
    <w:rsid w:val="00A71CBB"/>
    <w:rsid w:val="00A74571"/>
    <w:rsid w:val="00A74995"/>
    <w:rsid w:val="00A77923"/>
    <w:rsid w:val="00A81A93"/>
    <w:rsid w:val="00A822ED"/>
    <w:rsid w:val="00A855BE"/>
    <w:rsid w:val="00A858C1"/>
    <w:rsid w:val="00A86007"/>
    <w:rsid w:val="00A86105"/>
    <w:rsid w:val="00A86439"/>
    <w:rsid w:val="00A86E08"/>
    <w:rsid w:val="00A92E85"/>
    <w:rsid w:val="00A93B1D"/>
    <w:rsid w:val="00AA0D91"/>
    <w:rsid w:val="00AA2E24"/>
    <w:rsid w:val="00AA3FA5"/>
    <w:rsid w:val="00AA53DB"/>
    <w:rsid w:val="00AA544E"/>
    <w:rsid w:val="00AA5B67"/>
    <w:rsid w:val="00AB0BB2"/>
    <w:rsid w:val="00AB2010"/>
    <w:rsid w:val="00AB3F91"/>
    <w:rsid w:val="00AB485C"/>
    <w:rsid w:val="00AC35BB"/>
    <w:rsid w:val="00AC404A"/>
    <w:rsid w:val="00AC4CED"/>
    <w:rsid w:val="00AC57F6"/>
    <w:rsid w:val="00AC646A"/>
    <w:rsid w:val="00AD0AF3"/>
    <w:rsid w:val="00AD3219"/>
    <w:rsid w:val="00AD3458"/>
    <w:rsid w:val="00AD561C"/>
    <w:rsid w:val="00AD5AC1"/>
    <w:rsid w:val="00AD62D6"/>
    <w:rsid w:val="00AE06DF"/>
    <w:rsid w:val="00AE215B"/>
    <w:rsid w:val="00AE60D7"/>
    <w:rsid w:val="00AE73B2"/>
    <w:rsid w:val="00AE7C12"/>
    <w:rsid w:val="00AE7C6C"/>
    <w:rsid w:val="00AE7CDF"/>
    <w:rsid w:val="00AF0334"/>
    <w:rsid w:val="00AF0E5C"/>
    <w:rsid w:val="00AF1344"/>
    <w:rsid w:val="00AF2032"/>
    <w:rsid w:val="00AF2AB3"/>
    <w:rsid w:val="00AF3BB1"/>
    <w:rsid w:val="00AF5F7C"/>
    <w:rsid w:val="00AF690B"/>
    <w:rsid w:val="00B0065B"/>
    <w:rsid w:val="00B030BD"/>
    <w:rsid w:val="00B060AE"/>
    <w:rsid w:val="00B0740C"/>
    <w:rsid w:val="00B07F41"/>
    <w:rsid w:val="00B12A27"/>
    <w:rsid w:val="00B201AC"/>
    <w:rsid w:val="00B207AD"/>
    <w:rsid w:val="00B227C8"/>
    <w:rsid w:val="00B22E40"/>
    <w:rsid w:val="00B22EF5"/>
    <w:rsid w:val="00B23629"/>
    <w:rsid w:val="00B24534"/>
    <w:rsid w:val="00B25094"/>
    <w:rsid w:val="00B2562C"/>
    <w:rsid w:val="00B259D5"/>
    <w:rsid w:val="00B26671"/>
    <w:rsid w:val="00B26C8F"/>
    <w:rsid w:val="00B3105B"/>
    <w:rsid w:val="00B318B0"/>
    <w:rsid w:val="00B33C66"/>
    <w:rsid w:val="00B34DC4"/>
    <w:rsid w:val="00B35B23"/>
    <w:rsid w:val="00B35DF9"/>
    <w:rsid w:val="00B35E01"/>
    <w:rsid w:val="00B37497"/>
    <w:rsid w:val="00B436F6"/>
    <w:rsid w:val="00B471BD"/>
    <w:rsid w:val="00B47529"/>
    <w:rsid w:val="00B47898"/>
    <w:rsid w:val="00B5003A"/>
    <w:rsid w:val="00B558C1"/>
    <w:rsid w:val="00B55BF3"/>
    <w:rsid w:val="00B62DE9"/>
    <w:rsid w:val="00B661FA"/>
    <w:rsid w:val="00B67FB4"/>
    <w:rsid w:val="00B738E7"/>
    <w:rsid w:val="00B7628C"/>
    <w:rsid w:val="00B80A05"/>
    <w:rsid w:val="00B80F6E"/>
    <w:rsid w:val="00B8232D"/>
    <w:rsid w:val="00B833BE"/>
    <w:rsid w:val="00B8589A"/>
    <w:rsid w:val="00B92966"/>
    <w:rsid w:val="00B92E2D"/>
    <w:rsid w:val="00B94BE1"/>
    <w:rsid w:val="00B96208"/>
    <w:rsid w:val="00B9773D"/>
    <w:rsid w:val="00BA07DA"/>
    <w:rsid w:val="00BA163A"/>
    <w:rsid w:val="00BA19F0"/>
    <w:rsid w:val="00BA2FF6"/>
    <w:rsid w:val="00BA6AD7"/>
    <w:rsid w:val="00BA6E5F"/>
    <w:rsid w:val="00BA7335"/>
    <w:rsid w:val="00BB085C"/>
    <w:rsid w:val="00BB133D"/>
    <w:rsid w:val="00BB15E3"/>
    <w:rsid w:val="00BB2DC6"/>
    <w:rsid w:val="00BB7119"/>
    <w:rsid w:val="00BC0C18"/>
    <w:rsid w:val="00BC1D74"/>
    <w:rsid w:val="00BC2494"/>
    <w:rsid w:val="00BC4729"/>
    <w:rsid w:val="00BC6CD3"/>
    <w:rsid w:val="00BC771B"/>
    <w:rsid w:val="00BD2DB0"/>
    <w:rsid w:val="00BD323B"/>
    <w:rsid w:val="00BD55C8"/>
    <w:rsid w:val="00BE097B"/>
    <w:rsid w:val="00BE0DC7"/>
    <w:rsid w:val="00BE1397"/>
    <w:rsid w:val="00BE1839"/>
    <w:rsid w:val="00BE3A6B"/>
    <w:rsid w:val="00BE67BC"/>
    <w:rsid w:val="00BE74F3"/>
    <w:rsid w:val="00BF0484"/>
    <w:rsid w:val="00BF2BD0"/>
    <w:rsid w:val="00BF48ED"/>
    <w:rsid w:val="00BF6119"/>
    <w:rsid w:val="00BF6B00"/>
    <w:rsid w:val="00C01AC9"/>
    <w:rsid w:val="00C0269B"/>
    <w:rsid w:val="00C03A0A"/>
    <w:rsid w:val="00C03AF4"/>
    <w:rsid w:val="00C040AF"/>
    <w:rsid w:val="00C0454C"/>
    <w:rsid w:val="00C0609D"/>
    <w:rsid w:val="00C060E7"/>
    <w:rsid w:val="00C074B9"/>
    <w:rsid w:val="00C10184"/>
    <w:rsid w:val="00C10470"/>
    <w:rsid w:val="00C110AC"/>
    <w:rsid w:val="00C11516"/>
    <w:rsid w:val="00C13A52"/>
    <w:rsid w:val="00C168DB"/>
    <w:rsid w:val="00C2009F"/>
    <w:rsid w:val="00C2153F"/>
    <w:rsid w:val="00C21F42"/>
    <w:rsid w:val="00C227B1"/>
    <w:rsid w:val="00C261F4"/>
    <w:rsid w:val="00C34281"/>
    <w:rsid w:val="00C34EB4"/>
    <w:rsid w:val="00C355AD"/>
    <w:rsid w:val="00C35C51"/>
    <w:rsid w:val="00C41600"/>
    <w:rsid w:val="00C41F2B"/>
    <w:rsid w:val="00C4450C"/>
    <w:rsid w:val="00C46018"/>
    <w:rsid w:val="00C465B9"/>
    <w:rsid w:val="00C468F5"/>
    <w:rsid w:val="00C5248C"/>
    <w:rsid w:val="00C52993"/>
    <w:rsid w:val="00C53827"/>
    <w:rsid w:val="00C54304"/>
    <w:rsid w:val="00C56786"/>
    <w:rsid w:val="00C57135"/>
    <w:rsid w:val="00C5782D"/>
    <w:rsid w:val="00C633B5"/>
    <w:rsid w:val="00C71853"/>
    <w:rsid w:val="00C719EB"/>
    <w:rsid w:val="00C73C2E"/>
    <w:rsid w:val="00C74308"/>
    <w:rsid w:val="00C74FCC"/>
    <w:rsid w:val="00C828B7"/>
    <w:rsid w:val="00C84C59"/>
    <w:rsid w:val="00C869C2"/>
    <w:rsid w:val="00C900F7"/>
    <w:rsid w:val="00C934A3"/>
    <w:rsid w:val="00C93864"/>
    <w:rsid w:val="00C93BBC"/>
    <w:rsid w:val="00C946B0"/>
    <w:rsid w:val="00C94FDB"/>
    <w:rsid w:val="00CA0C80"/>
    <w:rsid w:val="00CA1E24"/>
    <w:rsid w:val="00CA4276"/>
    <w:rsid w:val="00CA4E72"/>
    <w:rsid w:val="00CA644E"/>
    <w:rsid w:val="00CA72EB"/>
    <w:rsid w:val="00CA774E"/>
    <w:rsid w:val="00CA7A64"/>
    <w:rsid w:val="00CB085F"/>
    <w:rsid w:val="00CB08BF"/>
    <w:rsid w:val="00CB0FD7"/>
    <w:rsid w:val="00CB2D14"/>
    <w:rsid w:val="00CB2E6B"/>
    <w:rsid w:val="00CB3776"/>
    <w:rsid w:val="00CB4E7B"/>
    <w:rsid w:val="00CB5499"/>
    <w:rsid w:val="00CB64BB"/>
    <w:rsid w:val="00CB7107"/>
    <w:rsid w:val="00CC14F3"/>
    <w:rsid w:val="00CC1DA4"/>
    <w:rsid w:val="00CC21A7"/>
    <w:rsid w:val="00CC35F3"/>
    <w:rsid w:val="00CC3723"/>
    <w:rsid w:val="00CC3FC0"/>
    <w:rsid w:val="00CC4DE2"/>
    <w:rsid w:val="00CC5685"/>
    <w:rsid w:val="00CC5E16"/>
    <w:rsid w:val="00CC61E2"/>
    <w:rsid w:val="00CC6394"/>
    <w:rsid w:val="00CC7C41"/>
    <w:rsid w:val="00CC7CD3"/>
    <w:rsid w:val="00CD3075"/>
    <w:rsid w:val="00CD4333"/>
    <w:rsid w:val="00CD6B97"/>
    <w:rsid w:val="00CE34FF"/>
    <w:rsid w:val="00CE367B"/>
    <w:rsid w:val="00CE3FB4"/>
    <w:rsid w:val="00CE6965"/>
    <w:rsid w:val="00CE7248"/>
    <w:rsid w:val="00CF2BD8"/>
    <w:rsid w:val="00CF55C8"/>
    <w:rsid w:val="00CF6ACF"/>
    <w:rsid w:val="00D00B0E"/>
    <w:rsid w:val="00D029B3"/>
    <w:rsid w:val="00D03A3F"/>
    <w:rsid w:val="00D04807"/>
    <w:rsid w:val="00D055A4"/>
    <w:rsid w:val="00D06F15"/>
    <w:rsid w:val="00D0726B"/>
    <w:rsid w:val="00D1094E"/>
    <w:rsid w:val="00D115CD"/>
    <w:rsid w:val="00D11EE4"/>
    <w:rsid w:val="00D138F5"/>
    <w:rsid w:val="00D165BF"/>
    <w:rsid w:val="00D17655"/>
    <w:rsid w:val="00D20FE4"/>
    <w:rsid w:val="00D242E2"/>
    <w:rsid w:val="00D2501E"/>
    <w:rsid w:val="00D25B91"/>
    <w:rsid w:val="00D26210"/>
    <w:rsid w:val="00D2726A"/>
    <w:rsid w:val="00D27351"/>
    <w:rsid w:val="00D33618"/>
    <w:rsid w:val="00D37887"/>
    <w:rsid w:val="00D4101E"/>
    <w:rsid w:val="00D42FF5"/>
    <w:rsid w:val="00D433F5"/>
    <w:rsid w:val="00D461F7"/>
    <w:rsid w:val="00D4626F"/>
    <w:rsid w:val="00D466A8"/>
    <w:rsid w:val="00D47370"/>
    <w:rsid w:val="00D502D1"/>
    <w:rsid w:val="00D504A3"/>
    <w:rsid w:val="00D5139A"/>
    <w:rsid w:val="00D53C07"/>
    <w:rsid w:val="00D55AB7"/>
    <w:rsid w:val="00D6185C"/>
    <w:rsid w:val="00D6264F"/>
    <w:rsid w:val="00D62D8A"/>
    <w:rsid w:val="00D630F2"/>
    <w:rsid w:val="00D63604"/>
    <w:rsid w:val="00D65315"/>
    <w:rsid w:val="00D6589D"/>
    <w:rsid w:val="00D70073"/>
    <w:rsid w:val="00D70A4A"/>
    <w:rsid w:val="00D7179B"/>
    <w:rsid w:val="00D717E8"/>
    <w:rsid w:val="00D725ED"/>
    <w:rsid w:val="00D72789"/>
    <w:rsid w:val="00D74176"/>
    <w:rsid w:val="00D82685"/>
    <w:rsid w:val="00D82EE0"/>
    <w:rsid w:val="00D82FE5"/>
    <w:rsid w:val="00D86C46"/>
    <w:rsid w:val="00D90721"/>
    <w:rsid w:val="00D96912"/>
    <w:rsid w:val="00D96AAC"/>
    <w:rsid w:val="00DA0D9D"/>
    <w:rsid w:val="00DA2C7F"/>
    <w:rsid w:val="00DA4029"/>
    <w:rsid w:val="00DA43EE"/>
    <w:rsid w:val="00DA58C2"/>
    <w:rsid w:val="00DA6428"/>
    <w:rsid w:val="00DB241E"/>
    <w:rsid w:val="00DB3DB7"/>
    <w:rsid w:val="00DB4E5A"/>
    <w:rsid w:val="00DC07CC"/>
    <w:rsid w:val="00DC0BDC"/>
    <w:rsid w:val="00DC28A8"/>
    <w:rsid w:val="00DC343A"/>
    <w:rsid w:val="00DC68C5"/>
    <w:rsid w:val="00DC6F12"/>
    <w:rsid w:val="00DD099E"/>
    <w:rsid w:val="00DD2EC2"/>
    <w:rsid w:val="00DD3B82"/>
    <w:rsid w:val="00DD65AF"/>
    <w:rsid w:val="00DD735D"/>
    <w:rsid w:val="00DE097E"/>
    <w:rsid w:val="00DE1136"/>
    <w:rsid w:val="00DF2CAD"/>
    <w:rsid w:val="00DF3B23"/>
    <w:rsid w:val="00DF4A03"/>
    <w:rsid w:val="00DF7332"/>
    <w:rsid w:val="00DF7F66"/>
    <w:rsid w:val="00E05703"/>
    <w:rsid w:val="00E10E4B"/>
    <w:rsid w:val="00E1456C"/>
    <w:rsid w:val="00E20366"/>
    <w:rsid w:val="00E232A0"/>
    <w:rsid w:val="00E235FA"/>
    <w:rsid w:val="00E2536A"/>
    <w:rsid w:val="00E25FE4"/>
    <w:rsid w:val="00E30412"/>
    <w:rsid w:val="00E3309F"/>
    <w:rsid w:val="00E35B45"/>
    <w:rsid w:val="00E36573"/>
    <w:rsid w:val="00E37A1E"/>
    <w:rsid w:val="00E438D7"/>
    <w:rsid w:val="00E44B84"/>
    <w:rsid w:val="00E4503A"/>
    <w:rsid w:val="00E4763B"/>
    <w:rsid w:val="00E47B6B"/>
    <w:rsid w:val="00E5294E"/>
    <w:rsid w:val="00E56FC4"/>
    <w:rsid w:val="00E57E96"/>
    <w:rsid w:val="00E60BB6"/>
    <w:rsid w:val="00E61AA5"/>
    <w:rsid w:val="00E622A7"/>
    <w:rsid w:val="00E636DC"/>
    <w:rsid w:val="00E6594C"/>
    <w:rsid w:val="00E65959"/>
    <w:rsid w:val="00E66AD9"/>
    <w:rsid w:val="00E721B8"/>
    <w:rsid w:val="00E74D3D"/>
    <w:rsid w:val="00E74F97"/>
    <w:rsid w:val="00E76F38"/>
    <w:rsid w:val="00E82C3B"/>
    <w:rsid w:val="00E82C6A"/>
    <w:rsid w:val="00E83383"/>
    <w:rsid w:val="00E83422"/>
    <w:rsid w:val="00E8626B"/>
    <w:rsid w:val="00E87AA2"/>
    <w:rsid w:val="00E94659"/>
    <w:rsid w:val="00EA029E"/>
    <w:rsid w:val="00EA056A"/>
    <w:rsid w:val="00EA05DC"/>
    <w:rsid w:val="00EA274A"/>
    <w:rsid w:val="00EA444A"/>
    <w:rsid w:val="00EA5647"/>
    <w:rsid w:val="00EB3EDE"/>
    <w:rsid w:val="00EB717E"/>
    <w:rsid w:val="00EC0839"/>
    <w:rsid w:val="00EC20FD"/>
    <w:rsid w:val="00EC3A65"/>
    <w:rsid w:val="00EC4E16"/>
    <w:rsid w:val="00EC71DF"/>
    <w:rsid w:val="00EC721A"/>
    <w:rsid w:val="00EC7422"/>
    <w:rsid w:val="00ED09BE"/>
    <w:rsid w:val="00ED5544"/>
    <w:rsid w:val="00EE3348"/>
    <w:rsid w:val="00EE493C"/>
    <w:rsid w:val="00EE51AB"/>
    <w:rsid w:val="00EE5AEA"/>
    <w:rsid w:val="00EE7A66"/>
    <w:rsid w:val="00EF1065"/>
    <w:rsid w:val="00EF3C5A"/>
    <w:rsid w:val="00EF3E8E"/>
    <w:rsid w:val="00EF5174"/>
    <w:rsid w:val="00EF6515"/>
    <w:rsid w:val="00F000AB"/>
    <w:rsid w:val="00F011D7"/>
    <w:rsid w:val="00F01414"/>
    <w:rsid w:val="00F01D75"/>
    <w:rsid w:val="00F028B2"/>
    <w:rsid w:val="00F03395"/>
    <w:rsid w:val="00F035DC"/>
    <w:rsid w:val="00F043D2"/>
    <w:rsid w:val="00F060EA"/>
    <w:rsid w:val="00F1103E"/>
    <w:rsid w:val="00F11B73"/>
    <w:rsid w:val="00F13187"/>
    <w:rsid w:val="00F22621"/>
    <w:rsid w:val="00F23254"/>
    <w:rsid w:val="00F23C12"/>
    <w:rsid w:val="00F25900"/>
    <w:rsid w:val="00F26103"/>
    <w:rsid w:val="00F26164"/>
    <w:rsid w:val="00F26DEC"/>
    <w:rsid w:val="00F338E9"/>
    <w:rsid w:val="00F36670"/>
    <w:rsid w:val="00F428A0"/>
    <w:rsid w:val="00F43491"/>
    <w:rsid w:val="00F43B67"/>
    <w:rsid w:val="00F46AD8"/>
    <w:rsid w:val="00F4781C"/>
    <w:rsid w:val="00F5070B"/>
    <w:rsid w:val="00F530AA"/>
    <w:rsid w:val="00F54CC1"/>
    <w:rsid w:val="00F55D2D"/>
    <w:rsid w:val="00F57E3C"/>
    <w:rsid w:val="00F630AF"/>
    <w:rsid w:val="00F66064"/>
    <w:rsid w:val="00F67BF2"/>
    <w:rsid w:val="00F70A2B"/>
    <w:rsid w:val="00F805E5"/>
    <w:rsid w:val="00F814D7"/>
    <w:rsid w:val="00F81D13"/>
    <w:rsid w:val="00F83A43"/>
    <w:rsid w:val="00F83C64"/>
    <w:rsid w:val="00F83D18"/>
    <w:rsid w:val="00F849F5"/>
    <w:rsid w:val="00F87801"/>
    <w:rsid w:val="00F87DE9"/>
    <w:rsid w:val="00F92065"/>
    <w:rsid w:val="00F9298D"/>
    <w:rsid w:val="00F92C02"/>
    <w:rsid w:val="00F95437"/>
    <w:rsid w:val="00FA0F1C"/>
    <w:rsid w:val="00FA358B"/>
    <w:rsid w:val="00FA3668"/>
    <w:rsid w:val="00FB5729"/>
    <w:rsid w:val="00FB5B60"/>
    <w:rsid w:val="00FB7133"/>
    <w:rsid w:val="00FB77BD"/>
    <w:rsid w:val="00FB79FF"/>
    <w:rsid w:val="00FC0AB4"/>
    <w:rsid w:val="00FC1177"/>
    <w:rsid w:val="00FC1609"/>
    <w:rsid w:val="00FC2134"/>
    <w:rsid w:val="00FC2398"/>
    <w:rsid w:val="00FC46BD"/>
    <w:rsid w:val="00FC525A"/>
    <w:rsid w:val="00FC5D21"/>
    <w:rsid w:val="00FC6566"/>
    <w:rsid w:val="00FC7BE5"/>
    <w:rsid w:val="00FD11A8"/>
    <w:rsid w:val="00FD1C50"/>
    <w:rsid w:val="00FD5B43"/>
    <w:rsid w:val="00FE0057"/>
    <w:rsid w:val="00FE02C2"/>
    <w:rsid w:val="00FE06C9"/>
    <w:rsid w:val="00FE1157"/>
    <w:rsid w:val="00FE2552"/>
    <w:rsid w:val="00FE4112"/>
    <w:rsid w:val="00FE5C2F"/>
    <w:rsid w:val="00FF1020"/>
    <w:rsid w:val="00FF169F"/>
    <w:rsid w:val="00FF3230"/>
    <w:rsid w:val="00FF57F3"/>
    <w:rsid w:val="00FF63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71FBE6F"/>
  <w15:docId w15:val="{29759B75-3488-4460-B6C3-FC4D89F9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492"/>
    <w:pPr>
      <w:suppressAutoHyphens/>
    </w:pPr>
    <w:rPr>
      <w:sz w:val="24"/>
      <w:szCs w:val="24"/>
      <w:lang w:val="uk-UA"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Absatz-Standardschriftart">
    <w:name w:val="WW-Absatz-Standardschriftart"/>
    <w:rsid w:val="00242492"/>
  </w:style>
  <w:style w:type="character" w:customStyle="1" w:styleId="WW-Absatz-Standardschriftart1">
    <w:name w:val="WW-Absatz-Standardschriftart1"/>
    <w:rsid w:val="00242492"/>
  </w:style>
  <w:style w:type="character" w:customStyle="1" w:styleId="WW-Absatz-Standardschriftart11">
    <w:name w:val="WW-Absatz-Standardschriftart11"/>
    <w:rsid w:val="00242492"/>
  </w:style>
  <w:style w:type="character" w:customStyle="1" w:styleId="WW8Num1z0">
    <w:name w:val="WW8Num1z0"/>
    <w:rsid w:val="00242492"/>
    <w:rPr>
      <w:rFonts w:ascii="Times New Roman" w:eastAsia="Times New Roman" w:hAnsi="Times New Roman" w:cs="Times New Roman"/>
    </w:rPr>
  </w:style>
  <w:style w:type="character" w:customStyle="1" w:styleId="WW8Num1z1">
    <w:name w:val="WW8Num1z1"/>
    <w:rsid w:val="00242492"/>
    <w:rPr>
      <w:rFonts w:ascii="Courier New" w:hAnsi="Courier New" w:cs="Courier New"/>
    </w:rPr>
  </w:style>
  <w:style w:type="character" w:customStyle="1" w:styleId="WW8Num1z2">
    <w:name w:val="WW8Num1z2"/>
    <w:rsid w:val="00242492"/>
    <w:rPr>
      <w:rFonts w:ascii="Wingdings" w:hAnsi="Wingdings"/>
    </w:rPr>
  </w:style>
  <w:style w:type="character" w:customStyle="1" w:styleId="WW8Num1z3">
    <w:name w:val="WW8Num1z3"/>
    <w:rsid w:val="00242492"/>
    <w:rPr>
      <w:rFonts w:ascii="Symbol" w:hAnsi="Symbol"/>
    </w:rPr>
  </w:style>
  <w:style w:type="character" w:customStyle="1" w:styleId="WW8Num2z0">
    <w:name w:val="WW8Num2z0"/>
    <w:rsid w:val="00242492"/>
    <w:rPr>
      <w:rFonts w:ascii="Times New Roman" w:eastAsia="Times New Roman" w:hAnsi="Times New Roman" w:cs="Times New Roman"/>
    </w:rPr>
  </w:style>
  <w:style w:type="character" w:customStyle="1" w:styleId="WW8Num2z1">
    <w:name w:val="WW8Num2z1"/>
    <w:rsid w:val="00242492"/>
    <w:rPr>
      <w:rFonts w:ascii="Courier New" w:hAnsi="Courier New" w:cs="Courier New"/>
    </w:rPr>
  </w:style>
  <w:style w:type="character" w:customStyle="1" w:styleId="WW8Num2z2">
    <w:name w:val="WW8Num2z2"/>
    <w:rsid w:val="00242492"/>
    <w:rPr>
      <w:rFonts w:ascii="Wingdings" w:hAnsi="Wingdings"/>
    </w:rPr>
  </w:style>
  <w:style w:type="character" w:customStyle="1" w:styleId="WW8Num2z3">
    <w:name w:val="WW8Num2z3"/>
    <w:rsid w:val="00242492"/>
    <w:rPr>
      <w:rFonts w:ascii="Symbol" w:hAnsi="Symbol"/>
    </w:rPr>
  </w:style>
  <w:style w:type="character" w:customStyle="1" w:styleId="WW8Num3z0">
    <w:name w:val="WW8Num3z0"/>
    <w:rsid w:val="00242492"/>
    <w:rPr>
      <w:rFonts w:ascii="Times New Roman" w:eastAsia="Times New Roman" w:hAnsi="Times New Roman" w:cs="Times New Roman"/>
    </w:rPr>
  </w:style>
  <w:style w:type="character" w:customStyle="1" w:styleId="WW8Num3z1">
    <w:name w:val="WW8Num3z1"/>
    <w:rsid w:val="00242492"/>
    <w:rPr>
      <w:rFonts w:ascii="Courier New" w:hAnsi="Courier New" w:cs="Courier New"/>
    </w:rPr>
  </w:style>
  <w:style w:type="character" w:customStyle="1" w:styleId="WW8Num3z2">
    <w:name w:val="WW8Num3z2"/>
    <w:rsid w:val="00242492"/>
    <w:rPr>
      <w:rFonts w:ascii="Wingdings" w:hAnsi="Wingdings"/>
    </w:rPr>
  </w:style>
  <w:style w:type="character" w:customStyle="1" w:styleId="WW8Num3z3">
    <w:name w:val="WW8Num3z3"/>
    <w:rsid w:val="00242492"/>
    <w:rPr>
      <w:rFonts w:ascii="Symbol" w:hAnsi="Symbol"/>
    </w:rPr>
  </w:style>
  <w:style w:type="character" w:customStyle="1" w:styleId="WW8Num4z0">
    <w:name w:val="WW8Num4z0"/>
    <w:rsid w:val="00242492"/>
    <w:rPr>
      <w:rFonts w:ascii="Times New Roman" w:eastAsia="MS Mincho" w:hAnsi="Times New Roman" w:cs="Times New Roman"/>
    </w:rPr>
  </w:style>
  <w:style w:type="character" w:customStyle="1" w:styleId="WW8Num4z1">
    <w:name w:val="WW8Num4z1"/>
    <w:rsid w:val="00242492"/>
    <w:rPr>
      <w:rFonts w:ascii="Courier New" w:hAnsi="Courier New"/>
    </w:rPr>
  </w:style>
  <w:style w:type="character" w:customStyle="1" w:styleId="WW8Num4z2">
    <w:name w:val="WW8Num4z2"/>
    <w:rsid w:val="00242492"/>
    <w:rPr>
      <w:rFonts w:ascii="Wingdings" w:hAnsi="Wingdings"/>
    </w:rPr>
  </w:style>
  <w:style w:type="character" w:customStyle="1" w:styleId="WW8Num4z3">
    <w:name w:val="WW8Num4z3"/>
    <w:rsid w:val="00242492"/>
    <w:rPr>
      <w:rFonts w:ascii="Symbol" w:hAnsi="Symbol"/>
    </w:rPr>
  </w:style>
  <w:style w:type="character" w:customStyle="1" w:styleId="WW8Num5z0">
    <w:name w:val="WW8Num5z0"/>
    <w:rsid w:val="00242492"/>
    <w:rPr>
      <w:rFonts w:ascii="Times New Roman" w:eastAsia="Times New Roman" w:hAnsi="Times New Roman" w:cs="Times New Roman"/>
    </w:rPr>
  </w:style>
  <w:style w:type="character" w:customStyle="1" w:styleId="WW8Num5z1">
    <w:name w:val="WW8Num5z1"/>
    <w:rsid w:val="00242492"/>
    <w:rPr>
      <w:rFonts w:ascii="Courier New" w:hAnsi="Courier New" w:cs="Courier New"/>
    </w:rPr>
  </w:style>
  <w:style w:type="character" w:customStyle="1" w:styleId="WW8Num5z2">
    <w:name w:val="WW8Num5z2"/>
    <w:rsid w:val="00242492"/>
    <w:rPr>
      <w:rFonts w:ascii="Wingdings" w:hAnsi="Wingdings"/>
    </w:rPr>
  </w:style>
  <w:style w:type="character" w:customStyle="1" w:styleId="WW8Num5z3">
    <w:name w:val="WW8Num5z3"/>
    <w:rsid w:val="00242492"/>
    <w:rPr>
      <w:rFonts w:ascii="Symbol" w:hAnsi="Symbol"/>
    </w:rPr>
  </w:style>
  <w:style w:type="character" w:customStyle="1" w:styleId="WW8Num6z0">
    <w:name w:val="WW8Num6z0"/>
    <w:rsid w:val="00242492"/>
    <w:rPr>
      <w:rFonts w:ascii="Times New Roman" w:eastAsia="Times New Roman" w:hAnsi="Times New Roman" w:cs="Times New Roman"/>
    </w:rPr>
  </w:style>
  <w:style w:type="character" w:customStyle="1" w:styleId="WW8Num6z1">
    <w:name w:val="WW8Num6z1"/>
    <w:rsid w:val="00242492"/>
    <w:rPr>
      <w:rFonts w:ascii="Courier New" w:hAnsi="Courier New" w:cs="Courier New"/>
    </w:rPr>
  </w:style>
  <w:style w:type="character" w:customStyle="1" w:styleId="WW8Num6z2">
    <w:name w:val="WW8Num6z2"/>
    <w:rsid w:val="00242492"/>
    <w:rPr>
      <w:rFonts w:ascii="Wingdings" w:hAnsi="Wingdings"/>
    </w:rPr>
  </w:style>
  <w:style w:type="character" w:customStyle="1" w:styleId="WW8Num6z3">
    <w:name w:val="WW8Num6z3"/>
    <w:rsid w:val="00242492"/>
    <w:rPr>
      <w:rFonts w:ascii="Symbol" w:hAnsi="Symbol"/>
    </w:rPr>
  </w:style>
  <w:style w:type="character" w:customStyle="1" w:styleId="WW8Num7z0">
    <w:name w:val="WW8Num7z0"/>
    <w:rsid w:val="00242492"/>
    <w:rPr>
      <w:rFonts w:ascii="Times New Roman" w:eastAsia="Times New Roman" w:hAnsi="Times New Roman" w:cs="Times New Roman"/>
      <w:color w:val="000000"/>
      <w:sz w:val="26"/>
    </w:rPr>
  </w:style>
  <w:style w:type="character" w:customStyle="1" w:styleId="WW8Num7z1">
    <w:name w:val="WW8Num7z1"/>
    <w:rsid w:val="00242492"/>
    <w:rPr>
      <w:rFonts w:ascii="Courier New" w:hAnsi="Courier New"/>
    </w:rPr>
  </w:style>
  <w:style w:type="character" w:customStyle="1" w:styleId="WW8Num7z2">
    <w:name w:val="WW8Num7z2"/>
    <w:rsid w:val="00242492"/>
    <w:rPr>
      <w:rFonts w:ascii="Wingdings" w:hAnsi="Wingdings"/>
    </w:rPr>
  </w:style>
  <w:style w:type="character" w:customStyle="1" w:styleId="WW8Num7z3">
    <w:name w:val="WW8Num7z3"/>
    <w:rsid w:val="00242492"/>
    <w:rPr>
      <w:rFonts w:ascii="Symbol" w:hAnsi="Symbol"/>
    </w:rPr>
  </w:style>
  <w:style w:type="character" w:customStyle="1" w:styleId="WW8Num8z0">
    <w:name w:val="WW8Num8z0"/>
    <w:rsid w:val="00242492"/>
    <w:rPr>
      <w:rFonts w:ascii="Times New Roman" w:eastAsia="Times New Roman" w:hAnsi="Times New Roman" w:cs="Times New Roman"/>
    </w:rPr>
  </w:style>
  <w:style w:type="character" w:customStyle="1" w:styleId="WW8Num8z1">
    <w:name w:val="WW8Num8z1"/>
    <w:rsid w:val="00242492"/>
    <w:rPr>
      <w:rFonts w:ascii="Courier New" w:hAnsi="Courier New" w:cs="Courier New"/>
    </w:rPr>
  </w:style>
  <w:style w:type="character" w:customStyle="1" w:styleId="WW8Num8z2">
    <w:name w:val="WW8Num8z2"/>
    <w:rsid w:val="00242492"/>
    <w:rPr>
      <w:rFonts w:ascii="Wingdings" w:hAnsi="Wingdings"/>
    </w:rPr>
  </w:style>
  <w:style w:type="character" w:customStyle="1" w:styleId="WW8Num8z3">
    <w:name w:val="WW8Num8z3"/>
    <w:rsid w:val="00242492"/>
    <w:rPr>
      <w:rFonts w:ascii="Symbol" w:hAnsi="Symbol"/>
    </w:rPr>
  </w:style>
  <w:style w:type="character" w:customStyle="1" w:styleId="WW8Num9z0">
    <w:name w:val="WW8Num9z0"/>
    <w:rsid w:val="00242492"/>
    <w:rPr>
      <w:rFonts w:ascii="Times New Roman" w:eastAsia="Times New Roman" w:hAnsi="Times New Roman" w:cs="Times New Roman"/>
      <w:color w:val="000000"/>
      <w:w w:val="101"/>
    </w:rPr>
  </w:style>
  <w:style w:type="character" w:customStyle="1" w:styleId="WW8Num9z1">
    <w:name w:val="WW8Num9z1"/>
    <w:rsid w:val="00242492"/>
    <w:rPr>
      <w:rFonts w:ascii="Courier New" w:hAnsi="Courier New" w:cs="Courier New"/>
    </w:rPr>
  </w:style>
  <w:style w:type="character" w:customStyle="1" w:styleId="WW8Num9z2">
    <w:name w:val="WW8Num9z2"/>
    <w:rsid w:val="00242492"/>
    <w:rPr>
      <w:rFonts w:ascii="Wingdings" w:hAnsi="Wingdings"/>
    </w:rPr>
  </w:style>
  <w:style w:type="character" w:customStyle="1" w:styleId="WW8Num9z3">
    <w:name w:val="WW8Num9z3"/>
    <w:rsid w:val="00242492"/>
    <w:rPr>
      <w:rFonts w:ascii="Symbol" w:hAnsi="Symbol"/>
    </w:rPr>
  </w:style>
  <w:style w:type="character" w:customStyle="1" w:styleId="WW-">
    <w:name w:val="WW-Основной шрифт абзаца"/>
    <w:rsid w:val="00242492"/>
  </w:style>
  <w:style w:type="character" w:styleId="a3">
    <w:name w:val="page number"/>
    <w:basedOn w:val="WW-"/>
    <w:rsid w:val="00242492"/>
  </w:style>
  <w:style w:type="character" w:customStyle="1" w:styleId="a4">
    <w:name w:val="Знак Знак"/>
    <w:basedOn w:val="WW-"/>
    <w:rsid w:val="00242492"/>
    <w:rPr>
      <w:rFonts w:ascii="Courier New" w:hAnsi="Courier New" w:cs="Courier New"/>
      <w:lang w:val="ru-RU" w:eastAsia="ar-SA" w:bidi="ar-SA"/>
    </w:rPr>
  </w:style>
  <w:style w:type="paragraph" w:styleId="a5">
    <w:name w:val="Body Text"/>
    <w:basedOn w:val="a"/>
    <w:rsid w:val="00242492"/>
    <w:pPr>
      <w:spacing w:after="120"/>
    </w:pPr>
    <w:rPr>
      <w:lang w:val="ru-RU"/>
    </w:rPr>
  </w:style>
  <w:style w:type="paragraph" w:styleId="a6">
    <w:name w:val="List"/>
    <w:basedOn w:val="a5"/>
    <w:rsid w:val="00242492"/>
    <w:rPr>
      <w:rFonts w:cs="Tahoma"/>
    </w:rPr>
  </w:style>
  <w:style w:type="paragraph" w:customStyle="1" w:styleId="1">
    <w:name w:val="Заголовок1"/>
    <w:basedOn w:val="a"/>
    <w:rsid w:val="00242492"/>
    <w:pPr>
      <w:suppressLineNumbers/>
      <w:spacing w:before="120" w:after="120"/>
    </w:pPr>
    <w:rPr>
      <w:rFonts w:cs="Tahoma"/>
      <w:i/>
      <w:iCs/>
      <w:sz w:val="20"/>
      <w:szCs w:val="20"/>
    </w:rPr>
  </w:style>
  <w:style w:type="paragraph" w:customStyle="1" w:styleId="a7">
    <w:name w:val="Індекс"/>
    <w:basedOn w:val="a"/>
    <w:rsid w:val="00242492"/>
    <w:pPr>
      <w:suppressLineNumbers/>
    </w:pPr>
    <w:rPr>
      <w:rFonts w:cs="Tahoma"/>
    </w:rPr>
  </w:style>
  <w:style w:type="paragraph" w:styleId="a8">
    <w:name w:val="header"/>
    <w:basedOn w:val="a"/>
    <w:rsid w:val="00242492"/>
    <w:pPr>
      <w:tabs>
        <w:tab w:val="center" w:pos="4819"/>
        <w:tab w:val="right" w:pos="9639"/>
      </w:tabs>
    </w:pPr>
  </w:style>
  <w:style w:type="paragraph" w:customStyle="1" w:styleId="WW-3">
    <w:name w:val="WW-Основной текст с отступом 3"/>
    <w:basedOn w:val="a"/>
    <w:rsid w:val="00242492"/>
    <w:pPr>
      <w:ind w:right="21" w:firstLine="720"/>
      <w:jc w:val="both"/>
    </w:pPr>
    <w:rPr>
      <w:sz w:val="26"/>
    </w:rPr>
  </w:style>
  <w:style w:type="paragraph" w:customStyle="1" w:styleId="WW-0">
    <w:name w:val="WW-Текст выноски"/>
    <w:basedOn w:val="a"/>
    <w:rsid w:val="00242492"/>
    <w:rPr>
      <w:rFonts w:ascii="Tahoma" w:hAnsi="Tahoma" w:cs="Tahoma"/>
      <w:sz w:val="16"/>
      <w:szCs w:val="16"/>
    </w:rPr>
  </w:style>
  <w:style w:type="paragraph" w:styleId="a9">
    <w:name w:val="List Paragraph"/>
    <w:basedOn w:val="a"/>
    <w:uiPriority w:val="99"/>
    <w:qFormat/>
    <w:rsid w:val="00242492"/>
    <w:pPr>
      <w:ind w:left="720"/>
    </w:pPr>
    <w:rPr>
      <w:lang w:val="ru-RU"/>
    </w:rPr>
  </w:style>
  <w:style w:type="paragraph" w:customStyle="1" w:styleId="aa">
    <w:name w:val="Знак"/>
    <w:basedOn w:val="a"/>
    <w:rsid w:val="00242492"/>
    <w:rPr>
      <w:rFonts w:ascii="Verdana" w:hAnsi="Verdana" w:cs="Verdana"/>
      <w:sz w:val="28"/>
      <w:szCs w:val="28"/>
      <w:lang w:val="en-US"/>
    </w:rPr>
  </w:style>
  <w:style w:type="paragraph" w:customStyle="1" w:styleId="10">
    <w:name w:val="Обычный1"/>
    <w:rsid w:val="00242492"/>
    <w:pPr>
      <w:widowControl w:val="0"/>
      <w:suppressAutoHyphens/>
      <w:overflowPunct w:val="0"/>
      <w:autoSpaceDE w:val="0"/>
      <w:textAlignment w:val="baseline"/>
    </w:pPr>
    <w:rPr>
      <w:rFonts w:ascii="SchoolDL" w:hAnsi="SchoolDL"/>
      <w:sz w:val="28"/>
      <w:lang w:val="en-US" w:eastAsia="ar-SA"/>
    </w:rPr>
  </w:style>
  <w:style w:type="paragraph" w:customStyle="1" w:styleId="11">
    <w:name w:val="Текст1"/>
    <w:basedOn w:val="a"/>
    <w:rsid w:val="00242492"/>
    <w:rPr>
      <w:rFonts w:ascii="Courier New" w:hAnsi="Courier New" w:cs="Courier New"/>
      <w:sz w:val="20"/>
      <w:szCs w:val="20"/>
      <w:lang w:val="ru-RU"/>
    </w:rPr>
  </w:style>
  <w:style w:type="paragraph" w:styleId="ab">
    <w:name w:val="Body Text Indent"/>
    <w:basedOn w:val="a"/>
    <w:rsid w:val="00242492"/>
    <w:pPr>
      <w:spacing w:after="120"/>
      <w:ind w:left="283"/>
    </w:pPr>
  </w:style>
  <w:style w:type="paragraph" w:customStyle="1" w:styleId="ac">
    <w:name w:val="Вміст таблиці"/>
    <w:basedOn w:val="a5"/>
    <w:rsid w:val="00242492"/>
    <w:pPr>
      <w:suppressLineNumbers/>
    </w:pPr>
  </w:style>
  <w:style w:type="paragraph" w:customStyle="1" w:styleId="ad">
    <w:name w:val="Заголовок таблиці"/>
    <w:basedOn w:val="ac"/>
    <w:rsid w:val="00242492"/>
    <w:pPr>
      <w:jc w:val="center"/>
    </w:pPr>
    <w:rPr>
      <w:b/>
      <w:bCs/>
      <w:i/>
      <w:iCs/>
    </w:rPr>
  </w:style>
  <w:style w:type="paragraph" w:customStyle="1" w:styleId="ae">
    <w:name w:val="Вміст кадру"/>
    <w:basedOn w:val="a5"/>
    <w:rsid w:val="00242492"/>
  </w:style>
  <w:style w:type="paragraph" w:customStyle="1" w:styleId="af">
    <w:name w:val="Знак"/>
    <w:basedOn w:val="a"/>
    <w:rsid w:val="00506659"/>
    <w:pPr>
      <w:suppressAutoHyphens w:val="0"/>
    </w:pPr>
    <w:rPr>
      <w:rFonts w:ascii="Verdana" w:hAnsi="Verdana" w:cs="Verdana"/>
      <w:sz w:val="28"/>
      <w:szCs w:val="28"/>
      <w:lang w:val="en-US" w:eastAsia="en-US"/>
    </w:rPr>
  </w:style>
  <w:style w:type="paragraph" w:styleId="af0">
    <w:name w:val="footer"/>
    <w:basedOn w:val="a"/>
    <w:rsid w:val="00194C45"/>
    <w:pPr>
      <w:tabs>
        <w:tab w:val="center" w:pos="4677"/>
        <w:tab w:val="right" w:pos="9355"/>
      </w:tabs>
    </w:pPr>
  </w:style>
  <w:style w:type="paragraph" w:styleId="3">
    <w:name w:val="Body Text Indent 3"/>
    <w:basedOn w:val="a"/>
    <w:rsid w:val="00C110AC"/>
    <w:pPr>
      <w:suppressAutoHyphens w:val="0"/>
      <w:spacing w:after="120"/>
      <w:ind w:left="283"/>
    </w:pPr>
    <w:rPr>
      <w:sz w:val="16"/>
      <w:szCs w:val="16"/>
      <w:lang w:val="ru-RU" w:eastAsia="ru-RU"/>
    </w:rPr>
  </w:style>
  <w:style w:type="paragraph" w:customStyle="1" w:styleId="12">
    <w:name w:val="Знак Знак1"/>
    <w:basedOn w:val="a"/>
    <w:rsid w:val="00C110AC"/>
    <w:pPr>
      <w:suppressAutoHyphens w:val="0"/>
    </w:pPr>
    <w:rPr>
      <w:rFonts w:ascii="Verdana" w:hAnsi="Verdana" w:cs="Verdana"/>
      <w:sz w:val="28"/>
      <w:szCs w:val="28"/>
      <w:lang w:val="en-US" w:eastAsia="en-US"/>
    </w:rPr>
  </w:style>
  <w:style w:type="paragraph" w:customStyle="1" w:styleId="13">
    <w:name w:val="Абзац списка1"/>
    <w:basedOn w:val="a"/>
    <w:qFormat/>
    <w:rsid w:val="00C110AC"/>
    <w:pPr>
      <w:suppressAutoHyphens w:val="0"/>
      <w:ind w:left="720"/>
    </w:pPr>
    <w:rPr>
      <w:lang w:val="ru-RU" w:eastAsia="ru-RU"/>
    </w:rPr>
  </w:style>
  <w:style w:type="paragraph" w:styleId="af1">
    <w:name w:val="Balloon Text"/>
    <w:basedOn w:val="a"/>
    <w:semiHidden/>
    <w:rsid w:val="005C2A97"/>
    <w:rPr>
      <w:rFonts w:ascii="Tahoma" w:hAnsi="Tahoma" w:cs="Tahoma"/>
      <w:sz w:val="16"/>
      <w:szCs w:val="16"/>
    </w:rPr>
  </w:style>
  <w:style w:type="paragraph" w:customStyle="1" w:styleId="af2">
    <w:name w:val="Знак Знак Знак Знак Знак Знак"/>
    <w:basedOn w:val="a"/>
    <w:rsid w:val="006340C1"/>
    <w:pPr>
      <w:suppressAutoHyphens w:val="0"/>
    </w:pPr>
    <w:rPr>
      <w:rFonts w:ascii="Verdana" w:hAnsi="Verdana" w:cs="Verdana"/>
      <w:sz w:val="28"/>
      <w:szCs w:val="28"/>
      <w:lang w:val="en-US" w:eastAsia="en-US"/>
    </w:rPr>
  </w:style>
  <w:style w:type="paragraph" w:styleId="af3">
    <w:name w:val="Title"/>
    <w:basedOn w:val="a"/>
    <w:link w:val="af4"/>
    <w:qFormat/>
    <w:rsid w:val="00AF690B"/>
    <w:pPr>
      <w:widowControl w:val="0"/>
      <w:suppressAutoHyphens w:val="0"/>
      <w:autoSpaceDE w:val="0"/>
      <w:autoSpaceDN w:val="0"/>
      <w:adjustRightInd w:val="0"/>
      <w:jc w:val="center"/>
    </w:pPr>
    <w:rPr>
      <w:rFonts w:ascii="Times" w:hAnsi="Times" w:cs="Arial"/>
      <w:w w:val="101"/>
      <w:sz w:val="26"/>
      <w:szCs w:val="20"/>
      <w:lang w:eastAsia="ru-RU"/>
    </w:rPr>
  </w:style>
  <w:style w:type="character" w:customStyle="1" w:styleId="af4">
    <w:name w:val="Назва Знак"/>
    <w:basedOn w:val="a0"/>
    <w:link w:val="af3"/>
    <w:rsid w:val="00AF690B"/>
    <w:rPr>
      <w:rFonts w:ascii="Times" w:hAnsi="Times" w:cs="Arial"/>
      <w:w w:val="101"/>
      <w:sz w:val="26"/>
      <w:lang w:val="uk-UA" w:eastAsia="ru-RU" w:bidi="ar-SA"/>
    </w:rPr>
  </w:style>
  <w:style w:type="paragraph" w:customStyle="1" w:styleId="2">
    <w:name w:val="Абзац списка2"/>
    <w:basedOn w:val="a"/>
    <w:rsid w:val="006D3890"/>
    <w:pPr>
      <w:ind w:left="720"/>
    </w:pPr>
    <w:rPr>
      <w:lang w:val="ru-RU"/>
    </w:rPr>
  </w:style>
  <w:style w:type="paragraph" w:customStyle="1" w:styleId="af5">
    <w:name w:val="Базовий"/>
    <w:uiPriority w:val="99"/>
    <w:rsid w:val="00E2536A"/>
    <w:pPr>
      <w:widowControl w:val="0"/>
      <w:autoSpaceDE w:val="0"/>
      <w:autoSpaceDN w:val="0"/>
      <w:adjustRightInd w:val="0"/>
    </w:pPr>
    <w:rPr>
      <w:sz w:val="24"/>
      <w:szCs w:val="24"/>
    </w:rPr>
  </w:style>
  <w:style w:type="paragraph" w:styleId="af6">
    <w:name w:val="No Spacing"/>
    <w:qFormat/>
    <w:rsid w:val="00E2536A"/>
    <w:rPr>
      <w:rFonts w:ascii="Calibri" w:hAnsi="Calibri"/>
      <w:sz w:val="22"/>
      <w:szCs w:val="22"/>
    </w:rPr>
  </w:style>
  <w:style w:type="table" w:styleId="af7">
    <w:name w:val="Table Grid"/>
    <w:basedOn w:val="a1"/>
    <w:uiPriority w:val="39"/>
    <w:rsid w:val="00250F85"/>
    <w:rPr>
      <w:rFonts w:eastAsiaTheme="minorHAnsi"/>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90221">
      <w:bodyDiv w:val="1"/>
      <w:marLeft w:val="0"/>
      <w:marRight w:val="0"/>
      <w:marTop w:val="0"/>
      <w:marBottom w:val="0"/>
      <w:divBdr>
        <w:top w:val="none" w:sz="0" w:space="0" w:color="auto"/>
        <w:left w:val="none" w:sz="0" w:space="0" w:color="auto"/>
        <w:bottom w:val="none" w:sz="0" w:space="0" w:color="auto"/>
        <w:right w:val="none" w:sz="0" w:space="0" w:color="auto"/>
      </w:divBdr>
    </w:div>
    <w:div w:id="87428402">
      <w:bodyDiv w:val="1"/>
      <w:marLeft w:val="0"/>
      <w:marRight w:val="0"/>
      <w:marTop w:val="0"/>
      <w:marBottom w:val="0"/>
      <w:divBdr>
        <w:top w:val="none" w:sz="0" w:space="0" w:color="auto"/>
        <w:left w:val="none" w:sz="0" w:space="0" w:color="auto"/>
        <w:bottom w:val="none" w:sz="0" w:space="0" w:color="auto"/>
        <w:right w:val="none" w:sz="0" w:space="0" w:color="auto"/>
      </w:divBdr>
    </w:div>
    <w:div w:id="337466605">
      <w:bodyDiv w:val="1"/>
      <w:marLeft w:val="0"/>
      <w:marRight w:val="0"/>
      <w:marTop w:val="0"/>
      <w:marBottom w:val="0"/>
      <w:divBdr>
        <w:top w:val="none" w:sz="0" w:space="0" w:color="auto"/>
        <w:left w:val="none" w:sz="0" w:space="0" w:color="auto"/>
        <w:bottom w:val="none" w:sz="0" w:space="0" w:color="auto"/>
        <w:right w:val="none" w:sz="0" w:space="0" w:color="auto"/>
      </w:divBdr>
    </w:div>
    <w:div w:id="721633879">
      <w:bodyDiv w:val="1"/>
      <w:marLeft w:val="0"/>
      <w:marRight w:val="0"/>
      <w:marTop w:val="0"/>
      <w:marBottom w:val="0"/>
      <w:divBdr>
        <w:top w:val="none" w:sz="0" w:space="0" w:color="auto"/>
        <w:left w:val="none" w:sz="0" w:space="0" w:color="auto"/>
        <w:bottom w:val="none" w:sz="0" w:space="0" w:color="auto"/>
        <w:right w:val="none" w:sz="0" w:space="0" w:color="auto"/>
      </w:divBdr>
    </w:div>
    <w:div w:id="927612699">
      <w:bodyDiv w:val="1"/>
      <w:marLeft w:val="0"/>
      <w:marRight w:val="0"/>
      <w:marTop w:val="0"/>
      <w:marBottom w:val="0"/>
      <w:divBdr>
        <w:top w:val="none" w:sz="0" w:space="0" w:color="auto"/>
        <w:left w:val="none" w:sz="0" w:space="0" w:color="auto"/>
        <w:bottom w:val="none" w:sz="0" w:space="0" w:color="auto"/>
        <w:right w:val="none" w:sz="0" w:space="0" w:color="auto"/>
      </w:divBdr>
    </w:div>
    <w:div w:id="982151444">
      <w:bodyDiv w:val="1"/>
      <w:marLeft w:val="0"/>
      <w:marRight w:val="0"/>
      <w:marTop w:val="0"/>
      <w:marBottom w:val="0"/>
      <w:divBdr>
        <w:top w:val="none" w:sz="0" w:space="0" w:color="auto"/>
        <w:left w:val="none" w:sz="0" w:space="0" w:color="auto"/>
        <w:bottom w:val="none" w:sz="0" w:space="0" w:color="auto"/>
        <w:right w:val="none" w:sz="0" w:space="0" w:color="auto"/>
      </w:divBdr>
    </w:div>
    <w:div w:id="1339040470">
      <w:bodyDiv w:val="1"/>
      <w:marLeft w:val="0"/>
      <w:marRight w:val="0"/>
      <w:marTop w:val="0"/>
      <w:marBottom w:val="0"/>
      <w:divBdr>
        <w:top w:val="none" w:sz="0" w:space="0" w:color="auto"/>
        <w:left w:val="none" w:sz="0" w:space="0" w:color="auto"/>
        <w:bottom w:val="none" w:sz="0" w:space="0" w:color="auto"/>
        <w:right w:val="none" w:sz="0" w:space="0" w:color="auto"/>
      </w:divBdr>
    </w:div>
    <w:div w:id="1967655910">
      <w:bodyDiv w:val="1"/>
      <w:marLeft w:val="0"/>
      <w:marRight w:val="0"/>
      <w:marTop w:val="0"/>
      <w:marBottom w:val="0"/>
      <w:divBdr>
        <w:top w:val="none" w:sz="0" w:space="0" w:color="auto"/>
        <w:left w:val="none" w:sz="0" w:space="0" w:color="auto"/>
        <w:bottom w:val="none" w:sz="0" w:space="0" w:color="auto"/>
        <w:right w:val="none" w:sz="0" w:space="0" w:color="auto"/>
      </w:divBdr>
    </w:div>
    <w:div w:id="2084180595">
      <w:bodyDiv w:val="1"/>
      <w:marLeft w:val="0"/>
      <w:marRight w:val="0"/>
      <w:marTop w:val="0"/>
      <w:marBottom w:val="0"/>
      <w:divBdr>
        <w:top w:val="none" w:sz="0" w:space="0" w:color="auto"/>
        <w:left w:val="none" w:sz="0" w:space="0" w:color="auto"/>
        <w:bottom w:val="none" w:sz="0" w:space="0" w:color="auto"/>
        <w:right w:val="none" w:sz="0" w:space="0" w:color="auto"/>
      </w:divBdr>
    </w:div>
    <w:div w:id="211197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2199" b="1" i="0" u="none" strike="noStrike" kern="1200" baseline="0">
                <a:solidFill>
                  <a:schemeClr val="dk1">
                    <a:lumMod val="75000"/>
                    <a:lumOff val="25000"/>
                  </a:schemeClr>
                </a:solidFill>
                <a:latin typeface="+mn-lt"/>
                <a:ea typeface="+mn-ea"/>
                <a:cs typeface="+mn-cs"/>
              </a:defRPr>
            </a:pPr>
            <a:r>
              <a:rPr lang="uk-UA" sz="1399" dirty="0" smtClean="0">
                <a:solidFill>
                  <a:schemeClr val="tx1"/>
                </a:solidFill>
              </a:rPr>
              <a:t>Видатки на житлово-комунальне господарство </a:t>
            </a:r>
            <a:br>
              <a:rPr lang="uk-UA" sz="1399" dirty="0" smtClean="0">
                <a:solidFill>
                  <a:schemeClr val="tx1"/>
                </a:solidFill>
              </a:rPr>
            </a:br>
            <a:r>
              <a:rPr lang="uk-UA" sz="1399" dirty="0" smtClean="0">
                <a:solidFill>
                  <a:schemeClr val="tx1"/>
                </a:solidFill>
              </a:rPr>
              <a:t>з</a:t>
            </a:r>
            <a:r>
              <a:rPr lang="en-US" sz="1399" dirty="0" smtClean="0">
                <a:solidFill>
                  <a:schemeClr val="tx1"/>
                </a:solidFill>
              </a:rPr>
              <a:t>а </a:t>
            </a:r>
            <a:r>
              <a:rPr lang="uk-UA" sz="1399" dirty="0" smtClean="0">
                <a:solidFill>
                  <a:schemeClr val="tx1"/>
                </a:solidFill>
              </a:rPr>
              <a:t>I півріччя 2023,</a:t>
            </a:r>
            <a:r>
              <a:rPr lang="uk-UA" sz="1000" dirty="0" smtClean="0">
                <a:solidFill>
                  <a:schemeClr val="tx1"/>
                </a:solidFill>
              </a:rPr>
              <a:t> м</a:t>
            </a:r>
            <a:r>
              <a:rPr lang="uk-UA" sz="1000" baseline="0" dirty="0" smtClean="0">
                <a:solidFill>
                  <a:schemeClr val="tx1"/>
                </a:solidFill>
              </a:rPr>
              <a:t>лн грн</a:t>
            </a:r>
            <a:endParaRPr lang="uk-UA" sz="1000" dirty="0">
              <a:solidFill>
                <a:schemeClr val="tx1"/>
              </a:solidFill>
            </a:endParaRPr>
          </a:p>
        </c:rich>
      </c:tx>
      <c:layout>
        <c:manualLayout>
          <c:xMode val="edge"/>
          <c:yMode val="edge"/>
          <c:x val="0.20492818422822776"/>
          <c:y val="0"/>
        </c:manualLayout>
      </c:layout>
      <c:overlay val="0"/>
      <c:spPr>
        <a:noFill/>
        <a:ln w="25389">
          <a:noFill/>
        </a:ln>
      </c:spPr>
    </c:title>
    <c:autoTitleDeleted val="0"/>
    <c:plotArea>
      <c:layout>
        <c:manualLayout>
          <c:layoutTarget val="inner"/>
          <c:xMode val="edge"/>
          <c:yMode val="edge"/>
          <c:x val="0.5158632046184024"/>
          <c:y val="0.18804988249423099"/>
          <c:w val="0.46427393508699366"/>
          <c:h val="0.72772491832400843"/>
        </c:manualLayout>
      </c:layout>
      <c:barChart>
        <c:barDir val="bar"/>
        <c:grouping val="clustered"/>
        <c:varyColors val="0"/>
        <c:ser>
          <c:idx val="0"/>
          <c:order val="0"/>
          <c:tx>
            <c:strRef>
              <c:f>Аркуш1!$B$1</c:f>
              <c:strCache>
                <c:ptCount val="1"/>
                <c:pt idx="0">
                  <c:v>Ряд 1</c:v>
                </c:pt>
              </c:strCache>
            </c:strRef>
          </c:tx>
          <c:spPr>
            <a:solidFill>
              <a:srgbClr val="00863D">
                <a:alpha val="84706"/>
              </a:srgbClr>
            </a:solidFill>
            <a:ln w="9521" cap="flat" cmpd="sng" algn="ctr">
              <a:solidFill>
                <a:schemeClr val="lt1">
                  <a:alpha val="50000"/>
                </a:schemeClr>
              </a:solidFill>
              <a:round/>
            </a:ln>
            <a:effectLst/>
          </c:spPr>
          <c:invertIfNegative val="0"/>
          <c:dLbls>
            <c:spPr>
              <a:noFill/>
              <a:ln w="25389">
                <a:noFill/>
              </a:ln>
            </c:spPr>
            <c:txPr>
              <a:bodyPr rot="0" spcFirstLastPara="1" vertOverflow="ellipsis" vert="horz" wrap="square" lIns="38100" tIns="19050" rIns="38100" bIns="19050" anchor="ctr" anchorCtr="1">
                <a:spAutoFit/>
              </a:bodyPr>
              <a:lstStyle/>
              <a:p>
                <a:pPr>
                  <a:defRPr sz="1399" b="1" i="0" u="none" strike="noStrike" kern="1200" baseline="0">
                    <a:solidFill>
                      <a:schemeClr val="tx1"/>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Аркуш1!$A$2:$A$9</c:f>
              <c:strCache>
                <c:ptCount val="7"/>
                <c:pt idx="0">
                  <c:v>Інші видатки</c:v>
                </c:pt>
                <c:pt idx="1">
                  <c:v>експлуатація житлового фонду</c:v>
                </c:pt>
                <c:pt idx="2">
                  <c:v>часткова компенсація за придбані генератори</c:v>
                </c:pt>
                <c:pt idx="3">
                  <c:v>благоустрій</c:v>
                </c:pt>
                <c:pt idx="4">
                  <c:v>різниця в тарифах на тепло</c:v>
                </c:pt>
                <c:pt idx="5">
                  <c:v>вивезення відходів</c:v>
                </c:pt>
                <c:pt idx="6">
                  <c:v>фінансова підтримка ЛКП, програми</c:v>
                </c:pt>
              </c:strCache>
            </c:strRef>
          </c:cat>
          <c:val>
            <c:numRef>
              <c:f>Аркуш1!$B$2:$B$9</c:f>
              <c:numCache>
                <c:formatCode>General</c:formatCode>
                <c:ptCount val="8"/>
                <c:pt idx="0">
                  <c:v>2.6</c:v>
                </c:pt>
                <c:pt idx="1">
                  <c:v>9.9</c:v>
                </c:pt>
                <c:pt idx="2">
                  <c:v>1.8</c:v>
                </c:pt>
                <c:pt idx="3">
                  <c:v>481.9</c:v>
                </c:pt>
                <c:pt idx="4">
                  <c:v>455.7</c:v>
                </c:pt>
                <c:pt idx="5">
                  <c:v>57.9</c:v>
                </c:pt>
                <c:pt idx="6">
                  <c:v>29.5</c:v>
                </c:pt>
              </c:numCache>
            </c:numRef>
          </c:val>
          <c:extLst>
            <c:ext xmlns:c16="http://schemas.microsoft.com/office/drawing/2014/chart" uri="{C3380CC4-5D6E-409C-BE32-E72D297353CC}">
              <c16:uniqueId val="{00000000-79F1-4987-A427-AB66078F89AB}"/>
            </c:ext>
          </c:extLst>
        </c:ser>
        <c:dLbls>
          <c:showLegendKey val="0"/>
          <c:showVal val="0"/>
          <c:showCatName val="0"/>
          <c:showSerName val="0"/>
          <c:showPercent val="0"/>
          <c:showBubbleSize val="0"/>
        </c:dLbls>
        <c:gapWidth val="65"/>
        <c:axId val="168102144"/>
        <c:axId val="168099840"/>
      </c:barChart>
      <c:catAx>
        <c:axId val="168102144"/>
        <c:scaling>
          <c:orientation val="minMax"/>
        </c:scaling>
        <c:delete val="0"/>
        <c:axPos val="l"/>
        <c:numFmt formatCode="General" sourceLinked="1"/>
        <c:majorTickMark val="none"/>
        <c:minorTickMark val="none"/>
        <c:tickLblPos val="nextTo"/>
        <c:spPr>
          <a:solidFill>
            <a:srgbClr val="A5A5A5">
              <a:lumMod val="20000"/>
              <a:lumOff val="80000"/>
            </a:srgbClr>
          </a:solidFill>
          <a:ln w="19042" cap="flat" cmpd="sng" algn="ctr">
            <a:solidFill>
              <a:schemeClr val="dk1">
                <a:lumMod val="75000"/>
                <a:lumOff val="25000"/>
              </a:schemeClr>
            </a:solidFill>
            <a:round/>
          </a:ln>
          <a:effectLst/>
        </c:spPr>
        <c:txPr>
          <a:bodyPr rot="-60000000" spcFirstLastPara="1" vertOverflow="ellipsis" vert="horz" wrap="square" anchor="ctr" anchorCtr="1"/>
          <a:lstStyle/>
          <a:p>
            <a:pPr>
              <a:defRPr sz="1000" b="1" i="0" u="none" strike="noStrike" kern="1200" cap="all" baseline="0">
                <a:solidFill>
                  <a:schemeClr val="dk1">
                    <a:lumMod val="75000"/>
                    <a:lumOff val="25000"/>
                  </a:schemeClr>
                </a:solidFill>
                <a:latin typeface="+mn-lt"/>
                <a:ea typeface="+mn-ea"/>
                <a:cs typeface="+mn-cs"/>
              </a:defRPr>
            </a:pPr>
            <a:endParaRPr lang="uk-UA"/>
          </a:p>
        </c:txPr>
        <c:crossAx val="168099840"/>
        <c:crosses val="autoZero"/>
        <c:auto val="1"/>
        <c:lblAlgn val="ctr"/>
        <c:lblOffset val="100"/>
        <c:noMultiLvlLbl val="0"/>
      </c:catAx>
      <c:valAx>
        <c:axId val="168099840"/>
        <c:scaling>
          <c:orientation val="minMax"/>
        </c:scaling>
        <c:delete val="1"/>
        <c:axPos val="b"/>
        <c:majorGridlines>
          <c:spPr>
            <a:ln w="9521" cap="flat" cmpd="sng" algn="ctr">
              <a:noFill/>
              <a:round/>
            </a:ln>
            <a:effectLst/>
          </c:spPr>
        </c:majorGridlines>
        <c:numFmt formatCode="General" sourceLinked="1"/>
        <c:majorTickMark val="none"/>
        <c:minorTickMark val="none"/>
        <c:tickLblPos val="nextTo"/>
        <c:crossAx val="168102144"/>
        <c:crosses val="autoZero"/>
        <c:crossBetween val="between"/>
      </c:valAx>
      <c:spPr>
        <a:noFill/>
        <a:ln w="25389">
          <a:noFill/>
        </a:ln>
      </c:spPr>
    </c:plotArea>
    <c:plotVisOnly val="1"/>
    <c:dispBlanksAs val="gap"/>
    <c:showDLblsOverMax val="0"/>
  </c:chart>
  <c:spPr>
    <a:noFill/>
    <a:ln w="9521" cap="flat" cmpd="sng" algn="ctr">
      <a:noFill/>
      <a:round/>
    </a:ln>
    <a:effectLst/>
  </c:spPr>
  <c:txPr>
    <a:bodyPr/>
    <a:lstStyle/>
    <a:p>
      <a:pPr>
        <a:defRPr/>
      </a:pPr>
      <a:endParaRPr lang="uk-UA"/>
    </a:p>
  </c:txPr>
  <c:externalData r:id="rId2">
    <c:autoUpdate val="0"/>
  </c:externalData>
</c:chartSpac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855BFFA3BE492449F26975E0B8E063C" ma:contentTypeVersion="11" ma:contentTypeDescription="Створення нового документа." ma:contentTypeScope="" ma:versionID="77d0f271566409cc26217036b5407d4b">
  <xsd:schema xmlns:xsd="http://www.w3.org/2001/XMLSchema" xmlns:xs="http://www.w3.org/2001/XMLSchema" xmlns:p="http://schemas.microsoft.com/office/2006/metadata/properties" xmlns:ns2="a4917ab7-37e8-4443-aef6-e3f4ea2db8b6" xmlns:ns3="56b8d2b0-cf23-4afa-88f3-419d7659e6b1" targetNamespace="http://schemas.microsoft.com/office/2006/metadata/properties" ma:root="true" ma:fieldsID="a42d3120d9c45283f881c63d4fcf8acb" ns2:_="" ns3:_="">
    <xsd:import namespace="a4917ab7-37e8-4443-aef6-e3f4ea2db8b6"/>
    <xsd:import namespace="56b8d2b0-cf23-4afa-88f3-419d7659e6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17ab7-37e8-4443-aef6-e3f4ea2db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b8d2b0-cf23-4afa-88f3-419d7659e6b1" elementFormDefault="qualified">
    <xsd:import namespace="http://schemas.microsoft.com/office/2006/documentManagement/types"/>
    <xsd:import namespace="http://schemas.microsoft.com/office/infopath/2007/PartnerControls"/>
    <xsd:element name="SharedWithUsers" ma:index="1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Відомості про тих, хто має доступ" ma:internalName="SharedWithDetails" ma:readOnly="true">
      <xsd:simpleType>
        <xsd:restriction base="dms:Note">
          <xsd:maxLength value="255"/>
        </xsd:restriction>
      </xsd:simpleType>
    </xsd:element>
    <xsd:element name="TaxCatchAll" ma:index="14" nillable="true" ma:displayName="Taxonomy Catch All Column" ma:hidden="true" ma:list="{3a68e5b0-f8ff-4546-a188-96a506c73f52}" ma:internalName="TaxCatchAll" ma:showField="CatchAllData" ma:web="56b8d2b0-cf23-4afa-88f3-419d7659e6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BE0F8-FBF4-4523-BBA6-40D04E900B28}">
  <ds:schemaRefs>
    <ds:schemaRef ds:uri="http://schemas.microsoft.com/sharepoint/v3/contenttype/forms"/>
  </ds:schemaRefs>
</ds:datastoreItem>
</file>

<file path=customXml/itemProps2.xml><?xml version="1.0" encoding="utf-8"?>
<ds:datastoreItem xmlns:ds="http://schemas.openxmlformats.org/officeDocument/2006/customXml" ds:itemID="{33124008-BCC0-4E9B-AF04-8C69A6BB0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17ab7-37e8-4443-aef6-e3f4ea2db8b6"/>
    <ds:schemaRef ds:uri="56b8d2b0-cf23-4afa-88f3-419d7659e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F0BFA0-FAC0-4C58-9EE7-31B1A5D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940</TotalTime>
  <Pages>12</Pages>
  <Words>14412</Words>
  <Characters>8215</Characters>
  <Application>Microsoft Office Word</Application>
  <DocSecurity>0</DocSecurity>
  <Lines>68</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Виконання бюджету м</vt:lpstr>
      <vt:lpstr>Виконання бюджету м</vt:lpstr>
    </vt:vector>
  </TitlesOfParts>
  <Company/>
  <LinksUpToDate>false</LinksUpToDate>
  <CharactersWithSpaces>22582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Виконання бюджету м</dc:title>
  <dc:creator>user</dc:creator>
  <cp:lastModifiedBy>Турчак Дмитро</cp:lastModifiedBy>
  <cp:revision>220</cp:revision>
  <cp:lastPrinted>2023-07-19T11:07:00Z</cp:lastPrinted>
  <dcterms:created xsi:type="dcterms:W3CDTF">2020-01-23T09:52:00Z</dcterms:created>
  <dcterms:modified xsi:type="dcterms:W3CDTF">2023-07-19T11:07:00Z</dcterms:modified>
</cp:coreProperties>
</file>