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214B" w14:textId="77777777" w:rsidR="001B4F05" w:rsidRDefault="001B4F05" w:rsidP="001B4F0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КНП «Центр здоров’я та медичної статистики м.Львова»</w:t>
      </w:r>
    </w:p>
    <w:p w14:paraId="3E70EBED" w14:textId="77777777" w:rsidR="001B4F05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17A6FC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6DDAC0" w14:textId="77777777" w:rsidR="001B4F05" w:rsidRDefault="001B4F05" w:rsidP="001B4F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6281F">
        <w:rPr>
          <w:rFonts w:ascii="Times New Roman" w:hAnsi="Times New Roman" w:cs="Times New Roman"/>
          <w:b/>
          <w:bCs/>
          <w:sz w:val="26"/>
          <w:szCs w:val="26"/>
        </w:rPr>
        <w:t>Предіабет, цукровий діабет. Діагностика, терапія, ускладнення.</w:t>
      </w:r>
    </w:p>
    <w:p w14:paraId="146DE35A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7A0E0" w14:textId="0B4C1A40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39CF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DA39F85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2B8B9A" w14:textId="77777777" w:rsidR="001B4F05" w:rsidRPr="00CF5A83" w:rsidRDefault="001B4F05" w:rsidP="001B4F05">
      <w:pPr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</w:t>
      </w:r>
      <w:r w:rsidRPr="00CF5A83">
        <w:rPr>
          <w:rFonts w:ascii="Times New Roman" w:hAnsi="Times New Roman" w:cs="Times New Roman"/>
          <w:sz w:val="26"/>
          <w:szCs w:val="26"/>
        </w:rPr>
        <w:t>м. Львів, вул.Стецька Я. буд.4. (конференц-зал КНП "Львівське ТМО 2")</w:t>
      </w:r>
    </w:p>
    <w:p w14:paraId="46978E6D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3FD2A0" w14:textId="77777777" w:rsidR="001B4F05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80149A" w14:textId="77777777" w:rsidR="001B4F05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A30E91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9.00</w:t>
      </w:r>
      <w:r>
        <w:rPr>
          <w:rFonts w:ascii="Times New Roman" w:hAnsi="Times New Roman" w:cs="Times New Roman"/>
          <w:sz w:val="28"/>
          <w:szCs w:val="28"/>
        </w:rPr>
        <w:t xml:space="preserve"> – 9.30 </w:t>
      </w:r>
      <w:r w:rsidRPr="00585D3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Реєстрація учасників</w:t>
      </w:r>
    </w:p>
    <w:p w14:paraId="2472BA7A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9.30 – </w:t>
      </w:r>
      <w:r>
        <w:rPr>
          <w:rFonts w:ascii="Times New Roman" w:hAnsi="Times New Roman" w:cs="Times New Roman"/>
          <w:sz w:val="28"/>
          <w:szCs w:val="28"/>
        </w:rPr>
        <w:t xml:space="preserve">11.30 – </w:t>
      </w:r>
      <w:r w:rsidRPr="00585D34">
        <w:rPr>
          <w:rFonts w:ascii="Times New Roman" w:hAnsi="Times New Roman" w:cs="Times New Roman"/>
          <w:sz w:val="28"/>
          <w:szCs w:val="28"/>
        </w:rPr>
        <w:t>Лекція-семінар, І частина:</w:t>
      </w:r>
    </w:p>
    <w:p w14:paraId="6068A014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- Поняття про предіабет та цукровий діабет.</w:t>
      </w:r>
    </w:p>
    <w:p w14:paraId="28D1FD3A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Патофізіологія та діагностика.</w:t>
      </w:r>
    </w:p>
    <w:p w14:paraId="1AEC6B5F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11.30 – </w:t>
      </w:r>
      <w:r>
        <w:rPr>
          <w:rFonts w:ascii="Times New Roman" w:hAnsi="Times New Roman" w:cs="Times New Roman"/>
          <w:sz w:val="28"/>
          <w:szCs w:val="28"/>
        </w:rPr>
        <w:t xml:space="preserve">12.00 – </w:t>
      </w:r>
      <w:r w:rsidRPr="00585D34">
        <w:rPr>
          <w:rFonts w:ascii="Times New Roman" w:hAnsi="Times New Roman" w:cs="Times New Roman"/>
          <w:sz w:val="28"/>
          <w:szCs w:val="28"/>
        </w:rPr>
        <w:t>Кава перерва</w:t>
      </w:r>
    </w:p>
    <w:p w14:paraId="7ADFD20E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12.00 – </w:t>
      </w:r>
      <w:r>
        <w:rPr>
          <w:rFonts w:ascii="Times New Roman" w:hAnsi="Times New Roman" w:cs="Times New Roman"/>
          <w:sz w:val="28"/>
          <w:szCs w:val="28"/>
        </w:rPr>
        <w:t xml:space="preserve">14.30 – </w:t>
      </w:r>
      <w:r w:rsidRPr="00585D34">
        <w:rPr>
          <w:rFonts w:ascii="Times New Roman" w:hAnsi="Times New Roman" w:cs="Times New Roman"/>
          <w:sz w:val="28"/>
          <w:szCs w:val="28"/>
        </w:rPr>
        <w:t xml:space="preserve">Семінар, ІІ частина: </w:t>
      </w:r>
    </w:p>
    <w:p w14:paraId="778A6C47" w14:textId="77777777" w:rsidR="001B4F05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Ускладнення цукрового діабету та методи профілактики ускладнень.</w:t>
      </w:r>
    </w:p>
    <w:p w14:paraId="1468D01D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Лікування цукрового діабету. Вибір цукрознижуючих  препаратів.</w:t>
      </w:r>
    </w:p>
    <w:p w14:paraId="1404A6CE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14.30 – 15.00 – </w:t>
      </w:r>
      <w:r w:rsidRPr="00585D34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117FDE24" w14:textId="77777777" w:rsidR="001B4F05" w:rsidRPr="00585D34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85D34">
        <w:rPr>
          <w:rFonts w:ascii="Times New Roman" w:hAnsi="Times New Roman" w:cs="Times New Roman"/>
          <w:sz w:val="28"/>
          <w:szCs w:val="28"/>
        </w:rPr>
        <w:t>0 –</w:t>
      </w:r>
      <w:r>
        <w:rPr>
          <w:rFonts w:ascii="Times New Roman" w:hAnsi="Times New Roman" w:cs="Times New Roman"/>
          <w:sz w:val="28"/>
          <w:szCs w:val="28"/>
        </w:rPr>
        <w:t xml:space="preserve"> 15.30 – </w:t>
      </w:r>
      <w:r w:rsidRPr="00585D34">
        <w:rPr>
          <w:rFonts w:ascii="Times New Roman" w:hAnsi="Times New Roman" w:cs="Times New Roman"/>
          <w:sz w:val="28"/>
          <w:szCs w:val="28"/>
        </w:rPr>
        <w:t>Тестовий 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79D27B" w14:textId="77777777" w:rsidR="001B4F05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5D34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 xml:space="preserve">16.00 – </w:t>
      </w:r>
      <w:r w:rsidRPr="00585D34">
        <w:rPr>
          <w:rFonts w:ascii="Times New Roman" w:hAnsi="Times New Roman" w:cs="Times New Roman"/>
          <w:sz w:val="28"/>
          <w:szCs w:val="28"/>
        </w:rPr>
        <w:t>Видача сертифікатів БПР. Завершення семінару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8CBCDB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360748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C23A4F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43CAC9" w14:textId="77777777" w:rsidR="001B4F05" w:rsidRPr="00E370ED" w:rsidRDefault="001B4F05" w:rsidP="001B4F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1B4F05" w:rsidRDefault="00E8636C" w:rsidP="001B4F05"/>
    <w:sectPr w:rsidR="00E8636C" w:rsidRPr="001B4F05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7E3F" w14:textId="77777777" w:rsidR="008A3743" w:rsidRDefault="008A3743" w:rsidP="00C510D3">
      <w:pPr>
        <w:spacing w:after="0" w:line="240" w:lineRule="auto"/>
      </w:pPr>
      <w:r>
        <w:separator/>
      </w:r>
    </w:p>
  </w:endnote>
  <w:endnote w:type="continuationSeparator" w:id="0">
    <w:p w14:paraId="29FB5A0F" w14:textId="77777777" w:rsidR="008A3743" w:rsidRDefault="008A374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16A" w14:textId="77777777" w:rsidR="008A3743" w:rsidRDefault="008A3743" w:rsidP="00C510D3">
      <w:pPr>
        <w:spacing w:after="0" w:line="240" w:lineRule="auto"/>
      </w:pPr>
      <w:r>
        <w:separator/>
      </w:r>
    </w:p>
  </w:footnote>
  <w:footnote w:type="continuationSeparator" w:id="0">
    <w:p w14:paraId="1AB09407" w14:textId="77777777" w:rsidR="008A3743" w:rsidRDefault="008A374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CF39CF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CF39CF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CF39CF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E3901"/>
    <w:rsid w:val="0010162C"/>
    <w:rsid w:val="00122EE2"/>
    <w:rsid w:val="001B4F05"/>
    <w:rsid w:val="00227A52"/>
    <w:rsid w:val="00237466"/>
    <w:rsid w:val="002769C0"/>
    <w:rsid w:val="002F6DCA"/>
    <w:rsid w:val="00306682"/>
    <w:rsid w:val="00314A1D"/>
    <w:rsid w:val="00360834"/>
    <w:rsid w:val="00374045"/>
    <w:rsid w:val="003B2D83"/>
    <w:rsid w:val="00404833"/>
    <w:rsid w:val="004179E3"/>
    <w:rsid w:val="0046596D"/>
    <w:rsid w:val="00482050"/>
    <w:rsid w:val="00513497"/>
    <w:rsid w:val="00525FCB"/>
    <w:rsid w:val="005276B6"/>
    <w:rsid w:val="00585D34"/>
    <w:rsid w:val="00591540"/>
    <w:rsid w:val="006249EA"/>
    <w:rsid w:val="00735BB5"/>
    <w:rsid w:val="007B5FC9"/>
    <w:rsid w:val="008745BF"/>
    <w:rsid w:val="008A3743"/>
    <w:rsid w:val="009777D7"/>
    <w:rsid w:val="009B32C6"/>
    <w:rsid w:val="00A5095E"/>
    <w:rsid w:val="00A918D2"/>
    <w:rsid w:val="00B003BA"/>
    <w:rsid w:val="00C35A81"/>
    <w:rsid w:val="00C510D3"/>
    <w:rsid w:val="00C74215"/>
    <w:rsid w:val="00C91B4C"/>
    <w:rsid w:val="00CF39CF"/>
    <w:rsid w:val="00E3104C"/>
    <w:rsid w:val="00E370ED"/>
    <w:rsid w:val="00E8636C"/>
    <w:rsid w:val="00EA1BBD"/>
    <w:rsid w:val="00EE79CB"/>
    <w:rsid w:val="00F31EF4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44</cp:revision>
  <dcterms:created xsi:type="dcterms:W3CDTF">2023-04-19T08:32:00Z</dcterms:created>
  <dcterms:modified xsi:type="dcterms:W3CDTF">2023-08-01T11:25:00Z</dcterms:modified>
</cp:coreProperties>
</file>