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66C" w:rsidRDefault="005C066C" w:rsidP="005C066C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ПОВІДОМЛЕННЯ ПРО НАМІР </w:t>
      </w:r>
    </w:p>
    <w:p w:rsidR="005C066C" w:rsidRDefault="005C066C" w:rsidP="005C066C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Отримати Дозвіл на викиди забруднюючих речовин в атмосферне повітря стаціонарними джерелами</w:t>
      </w:r>
    </w:p>
    <w:p w:rsidR="005C066C" w:rsidRDefault="005C066C" w:rsidP="005C066C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5C066C" w:rsidRDefault="005C066C" w:rsidP="005C066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1. Повне найменування суб’єкта господарювання: Товариство з обмеженою відповідальністю «</w:t>
      </w:r>
      <w:bookmarkStart w:id="0" w:name="_GoBack"/>
      <w:r>
        <w:rPr>
          <w:rFonts w:ascii="Arial" w:hAnsi="Arial" w:cs="Arial"/>
          <w:color w:val="000000" w:themeColor="text1"/>
          <w:sz w:val="24"/>
          <w:szCs w:val="24"/>
        </w:rPr>
        <w:t>Центр Офісного Управління</w:t>
      </w:r>
      <w:bookmarkEnd w:id="0"/>
      <w:r>
        <w:rPr>
          <w:rFonts w:ascii="Arial" w:hAnsi="Arial" w:cs="Arial"/>
          <w:color w:val="000000" w:themeColor="text1"/>
          <w:sz w:val="24"/>
          <w:szCs w:val="24"/>
        </w:rPr>
        <w:t xml:space="preserve">». </w:t>
      </w:r>
    </w:p>
    <w:p w:rsidR="005C066C" w:rsidRDefault="005C066C" w:rsidP="005C066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2. Скорочене найменування суб’єкта господарювання: ТОВ «Центр Офісного Управління». </w:t>
      </w:r>
    </w:p>
    <w:p w:rsidR="005C066C" w:rsidRDefault="005C066C" w:rsidP="005C066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3. Ідентифікаційний код юридичної особи в ЄДРПОУ: 39159451. </w:t>
      </w:r>
    </w:p>
    <w:p w:rsidR="005C066C" w:rsidRDefault="005C066C" w:rsidP="005C066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4. Місцезнаходження суб’єкта господарювання, контактний номер телефону, адреса електронної пошти суб’єкта господарювання: 79015, Львівська обл., Львівський район, м. Львів, вул. 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Пастернака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, буд. 5, Телефон (032) 240-99-99. </w:t>
      </w:r>
    </w:p>
    <w:p w:rsidR="005C066C" w:rsidRDefault="005C066C" w:rsidP="005C066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5. Місцезнаходження об’єкта/промислового майданчика: 79015, Львівська обл., Львівський район, м. Львів, вул. 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Пастернака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, буд. 5. </w:t>
      </w:r>
    </w:p>
    <w:p w:rsidR="005C066C" w:rsidRDefault="005C066C" w:rsidP="005C066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6. Мета отримання дозволу на викиди: Отримання дозволу на викиди для існуючого об’єкту, Відповідно до ч. 7 ст. 11 ЗУ «Про охорону атмосферного повітря» та Інструкції, затвердженої наказом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Мінприроди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№ 108 від 09.03.2006, об’єкт належить до третьої групи, тому заходи щодо впровадження найкращих існуючих технологій виробництва та заходів щодо скорочення викидів не розробляються. </w:t>
      </w:r>
    </w:p>
    <w:p w:rsidR="005C066C" w:rsidRDefault="005C066C" w:rsidP="005C066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7. Відомості про наявність висновку з оцінки впливу на довкілля, в якому визначено допустимість провадження планової діяльності, яка згідно з вимогами Закону України «Про оцінку впливу на довкілля» підлягає оцінці впливу на довкілля: Виробнича діяльність яку здійснює ТОВ «Центр Офісного Управління» не підлягає оцінці впливу на довкілля та прямо не передбачена вимогами ч. 2 та ч. 3 ст. 3 ЗУ «Про ОВД» та постанови Кабінету Міністрів України від 13.12.2017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1010 (Із змінами, внесеними згідно з Постановою КМУ № 1121 від 30.09.2022) «Про затвердження критеріїв 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довкілля». </w:t>
      </w:r>
    </w:p>
    <w:p w:rsidR="005C066C" w:rsidRDefault="005C066C" w:rsidP="005C066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8. Загальний опис об’єкта (опис виробництв та технологічного устаткування): На території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проммайданчика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«Львів-2» ТОВ «Центр Офісного Управління» розташований адміністративний корпус та дві дизель-генераторні станції, які працюють в аварійному режимі при відсутності електроенергії у зовнішніх мережах електропостачання. </w:t>
      </w:r>
    </w:p>
    <w:p w:rsidR="005C066C" w:rsidRDefault="005C066C" w:rsidP="005C066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9. Відомості щодо видів та обсягів викидів: На території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проммайданчика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«Львів-2» ТОВ «Центр Офісного Управління» виявлено 2 стаціонарних джерел викидів забруднюючих речовин в атмосферне повітря (організоване). Від діяльності підприємства в атмосферне повітря викидаються наступні забруднюючі речовини, що нормуються: азоту діоксид (NO2) – 0,156478 т/рік, сірки діоксид (SO2) – 0,038802 т/рік, вуглецю оксид (CO) – 0,147437 т/рік, вуглеводні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гpаничні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С12-С19 – 0,000529 т/рік, речовини у вигляді суспендованих твердих частинок – 0,035101 т/рік. </w:t>
      </w:r>
    </w:p>
    <w:p w:rsidR="005C066C" w:rsidRDefault="005C066C" w:rsidP="005C066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10.Заходи щодо впровадження найкращих існуючих технологій виробництва: Відповідно до Наказу Міністерства охорони навколишнього природного середовища України № 108 від 09.03.2006р. заходи щодо впровадження найкращих існуючих технологій виробництва не розроблялися. </w:t>
      </w:r>
    </w:p>
    <w:p w:rsidR="005C066C" w:rsidRDefault="005C066C" w:rsidP="005C066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11.Перелік заходів щодо скорочення викидів: Відповідно до Наказу Міністерства охорони навколишнього природного середовища України № 108 від 09.03.2006р. заходи щодо скорочення викидів не розроблялися. </w:t>
      </w:r>
    </w:p>
    <w:p w:rsidR="005C066C" w:rsidRDefault="005C066C" w:rsidP="005C066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12.Відповідність пропозицій щодо дозволених обсягів викидів законодавству: Пропозиції щодо дозволених обсягів викидів забруднюючих речовин в атмосферне повітря відповідають вимогам діючого законодавства України, зокрема наказам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Мінприроди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№ 309 від 27.06.2006р., № 541 від 22.10.2008р., №260 від 01.07.2015р зі змінами та доповненнями. </w:t>
      </w:r>
    </w:p>
    <w:p w:rsidR="005C066C" w:rsidRDefault="005C066C" w:rsidP="005C066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13.Пропозиції та рекомендації просимо надсилати протягом 30 днів з дня опублікування в Львівську обласну державну адміністрація (Департамент екології та природних ресурсів Львівської обласної державної адміністрації ) 79000, Львівська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обл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, м. Львів, вул. Винниченка, 19 (79026, Львівська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обл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, м. Львів, вул.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Стрийська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, 98). e-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mail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: envir@loda.gov.ua. normadozvil@gmail.com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тел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.: (032) 238-73-83</w:t>
      </w:r>
    </w:p>
    <w:p w:rsidR="00524C84" w:rsidRDefault="005C066C"/>
    <w:sectPr w:rsidR="00524C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66C"/>
    <w:rsid w:val="005C066C"/>
    <w:rsid w:val="00742B83"/>
    <w:rsid w:val="0083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4564BE-7C69-40BE-9A24-F498B7BF4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66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2507</Words>
  <Characters>1429</Characters>
  <Application>Microsoft Office Word</Application>
  <DocSecurity>0</DocSecurity>
  <Lines>11</Lines>
  <Paragraphs>7</Paragraphs>
  <ScaleCrop>false</ScaleCrop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Sladkova.Oleksandra</dc:creator>
  <cp:keywords/>
  <dc:description/>
  <cp:lastModifiedBy>Sladkova.Oleksandra</cp:lastModifiedBy>
  <cp:revision>1</cp:revision>
  <dcterms:created xsi:type="dcterms:W3CDTF">2023-08-10T14:04:00Z</dcterms:created>
  <dcterms:modified xsi:type="dcterms:W3CDTF">2023-08-10T14:04:00Z</dcterms:modified>
</cp:coreProperties>
</file>