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530998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0998">
        <w:rPr>
          <w:rFonts w:ascii="Arial" w:hAnsi="Arial" w:cs="Arial"/>
          <w:b/>
          <w:sz w:val="24"/>
          <w:szCs w:val="24"/>
        </w:rPr>
        <w:t xml:space="preserve">ГБН Г.1-218-182:2011 «Ремонт автомобільних доріг загального користування. Види ремонтів та переліки робіт» - ДК 021:2015 - 45230000-8 - Будівництво трубопроводів, ліній зв’язку та </w:t>
      </w:r>
      <w:proofErr w:type="spellStart"/>
      <w:r w:rsidRPr="00530998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Pr="00530998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- Послуги з нанесення дорожньої розмітки з використанням акрилової фарби з </w:t>
      </w:r>
      <w:proofErr w:type="spellStart"/>
      <w:r w:rsidRPr="00530998">
        <w:rPr>
          <w:rFonts w:ascii="Arial" w:hAnsi="Arial" w:cs="Arial"/>
          <w:b/>
          <w:sz w:val="24"/>
          <w:szCs w:val="24"/>
        </w:rPr>
        <w:t>світловідбиваючими</w:t>
      </w:r>
      <w:proofErr w:type="spellEnd"/>
      <w:r w:rsidRPr="00530998">
        <w:rPr>
          <w:rFonts w:ascii="Arial" w:hAnsi="Arial" w:cs="Arial"/>
          <w:b/>
          <w:sz w:val="24"/>
          <w:szCs w:val="24"/>
        </w:rPr>
        <w:t xml:space="preserve"> кульками та гладкого холодного пластика згідно ДСТУ 2587:2021 </w:t>
      </w:r>
      <w:r w:rsidR="00596E5A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Закупівля №</w:t>
      </w:r>
      <w:r w:rsidR="00596E5A" w:rsidRPr="00596E5A">
        <w:rPr>
          <w:rFonts w:ascii="Arial" w:hAnsi="Arial" w:cs="Arial"/>
          <w:b/>
          <w:sz w:val="24"/>
          <w:szCs w:val="24"/>
        </w:rPr>
        <w:t>UA-2023-09-04-012184-a</w:t>
      </w:r>
      <w:r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</w:t>
      </w:r>
      <w:bookmarkStart w:id="0" w:name="_GoBack"/>
      <w:bookmarkEnd w:id="0"/>
      <w:r w:rsidRPr="00A94F0F">
        <w:rPr>
          <w:rFonts w:ascii="Arial" w:hAnsi="Arial" w:cs="Arial"/>
          <w:sz w:val="24"/>
          <w:szCs w:val="24"/>
        </w:rPr>
        <w:t xml:space="preserve">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8C406D">
        <w:rPr>
          <w:rFonts w:ascii="Arial" w:hAnsi="Arial" w:cs="Arial"/>
          <w:sz w:val="24"/>
          <w:szCs w:val="24"/>
        </w:rPr>
        <w:t>у бюджетного призначення на 2023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за</w:t>
      </w:r>
      <w:r w:rsidR="00D81656">
        <w:rPr>
          <w:rFonts w:ascii="Arial" w:hAnsi="Arial" w:cs="Arial"/>
          <w:sz w:val="24"/>
          <w:szCs w:val="24"/>
        </w:rPr>
        <w:t xml:space="preserve">безпечення </w:t>
      </w:r>
      <w:r w:rsidR="00530998" w:rsidRPr="00530998">
        <w:rPr>
          <w:rFonts w:ascii="Arial" w:hAnsi="Arial" w:cs="Arial"/>
          <w:sz w:val="24"/>
          <w:szCs w:val="24"/>
        </w:rPr>
        <w:t xml:space="preserve">нанесення дорожньої розмітки з використанням акрилової фарби з </w:t>
      </w:r>
      <w:proofErr w:type="spellStart"/>
      <w:r w:rsidR="00530998" w:rsidRPr="00530998">
        <w:rPr>
          <w:rFonts w:ascii="Arial" w:hAnsi="Arial" w:cs="Arial"/>
          <w:sz w:val="24"/>
          <w:szCs w:val="24"/>
        </w:rPr>
        <w:t>світловідбиваючими</w:t>
      </w:r>
      <w:proofErr w:type="spellEnd"/>
      <w:r w:rsidR="00530998" w:rsidRPr="00530998">
        <w:rPr>
          <w:rFonts w:ascii="Arial" w:hAnsi="Arial" w:cs="Arial"/>
          <w:sz w:val="24"/>
          <w:szCs w:val="24"/>
        </w:rPr>
        <w:t xml:space="preserve"> кульками та гладкого холодного пластика згідно ДСТУ 2587:2021</w:t>
      </w:r>
      <w:r w:rsidR="00530998">
        <w:rPr>
          <w:rFonts w:ascii="Arial" w:hAnsi="Arial" w:cs="Arial"/>
          <w:sz w:val="24"/>
          <w:szCs w:val="24"/>
        </w:rPr>
        <w:t xml:space="preserve"> на території Галицького району</w:t>
      </w:r>
      <w:r w:rsidRPr="00985A1A">
        <w:rPr>
          <w:rFonts w:ascii="Arial" w:hAnsi="Arial" w:cs="Arial"/>
          <w:sz w:val="24"/>
          <w:szCs w:val="24"/>
        </w:rPr>
        <w:t xml:space="preserve"> (враховуючи показники минулих років).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 xml:space="preserve">тного призначення </w:t>
      </w:r>
      <w:r w:rsidR="00C37B6B">
        <w:rPr>
          <w:rFonts w:ascii="Arial" w:hAnsi="Arial" w:cs="Arial"/>
          <w:sz w:val="24"/>
          <w:szCs w:val="24"/>
        </w:rPr>
        <w:t xml:space="preserve">затверджено ухвалою Львівської міської ради </w:t>
      </w:r>
      <w:r w:rsidR="00C37B6B" w:rsidRPr="00697E1B">
        <w:rPr>
          <w:rFonts w:ascii="Arial" w:hAnsi="Arial" w:cs="Arial"/>
          <w:sz w:val="24"/>
          <w:szCs w:val="24"/>
        </w:rPr>
        <w:t xml:space="preserve">від </w:t>
      </w:r>
      <w:r w:rsidR="00C37B6B">
        <w:rPr>
          <w:rFonts w:ascii="Arial" w:hAnsi="Arial" w:cs="Arial"/>
          <w:sz w:val="24"/>
          <w:szCs w:val="24"/>
        </w:rPr>
        <w:t xml:space="preserve">06.12.2022 </w:t>
      </w:r>
      <w:r w:rsidR="00C37B6B" w:rsidRPr="00697E1B">
        <w:rPr>
          <w:rFonts w:ascii="Arial" w:hAnsi="Arial" w:cs="Arial"/>
          <w:sz w:val="24"/>
          <w:szCs w:val="24"/>
        </w:rPr>
        <w:t>№</w:t>
      </w:r>
      <w:r w:rsidR="00C37B6B">
        <w:rPr>
          <w:rFonts w:ascii="Arial" w:hAnsi="Arial" w:cs="Arial"/>
          <w:sz w:val="24"/>
          <w:szCs w:val="24"/>
        </w:rPr>
        <w:t>2583</w:t>
      </w:r>
      <w:r w:rsidR="00C37B6B"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 w:rsidR="00C37B6B">
        <w:rPr>
          <w:rFonts w:ascii="Arial" w:hAnsi="Arial" w:cs="Arial"/>
          <w:sz w:val="24"/>
          <w:szCs w:val="24"/>
        </w:rPr>
        <w:t>ї територіальної громади на 2023</w:t>
      </w:r>
      <w:r w:rsidR="00C37B6B" w:rsidRPr="00697E1B">
        <w:rPr>
          <w:rFonts w:ascii="Arial" w:hAnsi="Arial" w:cs="Arial"/>
          <w:sz w:val="24"/>
          <w:szCs w:val="24"/>
        </w:rPr>
        <w:t xml:space="preserve"> рік»</w:t>
      </w:r>
      <w:r w:rsidR="00697E1B" w:rsidRPr="00697E1B">
        <w:rPr>
          <w:rFonts w:ascii="Arial" w:hAnsi="Arial" w:cs="Arial"/>
          <w:sz w:val="24"/>
          <w:szCs w:val="24"/>
        </w:rPr>
        <w:t>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>Технічні та якісні характеристики – (відповідно до Додатку 4 Тендерної документації) за ІД закупівлі є у</w:t>
      </w:r>
      <w:r w:rsidR="00542C35">
        <w:rPr>
          <w:rFonts w:ascii="Arial" w:hAnsi="Arial" w:cs="Arial"/>
          <w:sz w:val="24"/>
          <w:szCs w:val="24"/>
        </w:rPr>
        <w:t xml:space="preserve"> вільному доступі на сайті </w:t>
      </w:r>
      <w:proofErr w:type="spellStart"/>
      <w:r w:rsidR="00542C35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8714B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30998"/>
    <w:rsid w:val="00541962"/>
    <w:rsid w:val="00542C35"/>
    <w:rsid w:val="005570E7"/>
    <w:rsid w:val="005579F0"/>
    <w:rsid w:val="00573FA5"/>
    <w:rsid w:val="00577913"/>
    <w:rsid w:val="00596E5A"/>
    <w:rsid w:val="005B534B"/>
    <w:rsid w:val="005F2178"/>
    <w:rsid w:val="0061623E"/>
    <w:rsid w:val="00630785"/>
    <w:rsid w:val="00646B2D"/>
    <w:rsid w:val="00697258"/>
    <w:rsid w:val="00697E1B"/>
    <w:rsid w:val="006A4F1C"/>
    <w:rsid w:val="00737820"/>
    <w:rsid w:val="00752230"/>
    <w:rsid w:val="00792701"/>
    <w:rsid w:val="007A0314"/>
    <w:rsid w:val="007A7788"/>
    <w:rsid w:val="007F5892"/>
    <w:rsid w:val="008329DF"/>
    <w:rsid w:val="00836CF1"/>
    <w:rsid w:val="008553BA"/>
    <w:rsid w:val="008B21E4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80FB9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37B6B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81656"/>
    <w:rsid w:val="00DC64E2"/>
    <w:rsid w:val="00DC71DD"/>
    <w:rsid w:val="00DD28CC"/>
    <w:rsid w:val="00E178AF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498BA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1496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20</cp:revision>
  <cp:lastPrinted>2022-02-09T13:53:00Z</cp:lastPrinted>
  <dcterms:created xsi:type="dcterms:W3CDTF">2022-01-11T18:33:00Z</dcterms:created>
  <dcterms:modified xsi:type="dcterms:W3CDTF">2023-09-04T14:01:00Z</dcterms:modified>
</cp:coreProperties>
</file>