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ABD38" w14:textId="77777777"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«Природний газ»</w:t>
      </w:r>
    </w:p>
    <w:p w14:paraId="3CB9E709" w14:textId="77777777" w:rsidR="00EE1700" w:rsidRPr="00EE1700"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ДК 021:2015 09120000-6 Газове паливо</w:t>
      </w:r>
    </w:p>
    <w:p w14:paraId="42E10801" w14:textId="77777777" w:rsidR="00EE1700" w:rsidRPr="00EE1700" w:rsidRDefault="00EE1700" w:rsidP="00EE1700">
      <w:pPr>
        <w:spacing w:after="0" w:line="240" w:lineRule="auto"/>
        <w:ind w:firstLine="567"/>
        <w:jc w:val="center"/>
        <w:rPr>
          <w:rFonts w:ascii="Times New Roman" w:hAnsi="Times New Roman"/>
          <w:b/>
          <w:i/>
          <w:sz w:val="28"/>
          <w:szCs w:val="28"/>
        </w:rPr>
      </w:pPr>
    </w:p>
    <w:p w14:paraId="4DFCEFFF" w14:textId="77777777" w:rsidR="00301BC7" w:rsidRDefault="00EE1700" w:rsidP="00EE1700">
      <w:pPr>
        <w:spacing w:after="0" w:line="240" w:lineRule="auto"/>
        <w:ind w:firstLine="567"/>
        <w:jc w:val="center"/>
        <w:rPr>
          <w:rFonts w:ascii="Times New Roman" w:hAnsi="Times New Roman"/>
          <w:b/>
          <w:i/>
          <w:sz w:val="28"/>
          <w:szCs w:val="28"/>
        </w:rPr>
      </w:pPr>
      <w:r w:rsidRPr="00EE1700">
        <w:rPr>
          <w:rFonts w:ascii="Times New Roman" w:hAnsi="Times New Roman"/>
          <w:b/>
          <w:i/>
          <w:sz w:val="28"/>
          <w:szCs w:val="28"/>
        </w:rPr>
        <w:t>Номенклатура: 09123000-7 Природний газ</w:t>
      </w:r>
    </w:p>
    <w:p w14:paraId="7B8FD71C" w14:textId="77777777" w:rsidR="00EE1700" w:rsidRPr="00B16C66" w:rsidRDefault="00EE1700" w:rsidP="00EE1700">
      <w:pPr>
        <w:spacing w:after="0" w:line="240" w:lineRule="auto"/>
        <w:ind w:firstLine="567"/>
        <w:jc w:val="center"/>
        <w:rPr>
          <w:rFonts w:ascii="Times New Roman" w:hAnsi="Times New Roman" w:cs="Times New Roman"/>
          <w:b/>
        </w:rPr>
      </w:pPr>
    </w:p>
    <w:p w14:paraId="583C4654" w14:textId="77777777" w:rsidR="00301BC7" w:rsidRDefault="00301BC7" w:rsidP="00A81052">
      <w:pPr>
        <w:spacing w:after="0" w:line="240" w:lineRule="auto"/>
        <w:ind w:firstLine="567"/>
        <w:jc w:val="center"/>
        <w:rPr>
          <w:rFonts w:ascii="Times New Roman" w:hAnsi="Times New Roman" w:cs="Times New Roman"/>
          <w:b/>
        </w:rPr>
      </w:pPr>
    </w:p>
    <w:p w14:paraId="1B62F9C8" w14:textId="6FFE33A9" w:rsidR="00B33343" w:rsidRDefault="00B33343" w:rsidP="00EE1700">
      <w:pPr>
        <w:spacing w:after="0" w:line="240" w:lineRule="auto"/>
        <w:ind w:firstLine="567"/>
        <w:jc w:val="both"/>
        <w:rPr>
          <w:rFonts w:ascii="Times New Roman" w:hAnsi="Times New Roman" w:cs="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EE1700">
        <w:rPr>
          <w:rFonts w:ascii="Times New Roman" w:hAnsi="Times New Roman" w:cs="Times New Roman"/>
        </w:rPr>
        <w:t xml:space="preserve">«Природний газ» </w:t>
      </w:r>
      <w:r w:rsidR="00EE1700" w:rsidRPr="00EE1700">
        <w:rPr>
          <w:rFonts w:ascii="Times New Roman" w:hAnsi="Times New Roman" w:cs="Times New Roman"/>
        </w:rPr>
        <w:t xml:space="preserve">ДК 021:2015 09120000-6 Газове паливо для потреб </w:t>
      </w:r>
      <w:r w:rsidR="00FA37B5">
        <w:rPr>
          <w:rFonts w:ascii="Times New Roman" w:hAnsi="Times New Roman" w:cs="Times New Roman"/>
        </w:rPr>
        <w:t>МНД Білогорща</w:t>
      </w:r>
      <w:r w:rsidR="00EE1700">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3F152B66"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2A2EB54F" w14:textId="77777777" w:rsidR="00B33343" w:rsidRDefault="00B33343" w:rsidP="00B16C66">
      <w:pPr>
        <w:spacing w:after="0" w:line="240" w:lineRule="auto"/>
        <w:jc w:val="both"/>
        <w:rPr>
          <w:rFonts w:ascii="Times New Roman" w:hAnsi="Times New Roman" w:cs="Times New Roman"/>
        </w:rPr>
      </w:pPr>
      <w:r w:rsidRPr="00B33343">
        <w:rPr>
          <w:rFonts w:ascii="Times New Roman" w:hAnsi="Times New Roman" w:cs="Times New Roman"/>
        </w:rPr>
        <w:t xml:space="preserve">- </w:t>
      </w:r>
      <w:r w:rsidR="00EE1700" w:rsidRPr="00EE1700">
        <w:rPr>
          <w:rFonts w:ascii="Times New Roman" w:hAnsi="Times New Roman" w:cs="Times New Roman"/>
        </w:rPr>
        <w:t>«Природний газ» ДК 021:2015 09120000-6 Газове паливо</w:t>
      </w:r>
    </w:p>
    <w:p w14:paraId="5CEE5597" w14:textId="77777777" w:rsidR="00041F96" w:rsidRP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3E565D0B" w14:textId="77777777" w:rsidR="007732E7" w:rsidRPr="007732E7" w:rsidRDefault="007732E7" w:rsidP="007732E7">
      <w:pPr>
        <w:shd w:val="clear" w:color="auto" w:fill="FFFFFF"/>
        <w:spacing w:after="0" w:line="240" w:lineRule="auto"/>
        <w:ind w:firstLine="567"/>
        <w:contextualSpacing/>
        <w:jc w:val="both"/>
        <w:rPr>
          <w:rFonts w:ascii="Times New Roman" w:eastAsia="Times New Roman" w:hAnsi="Times New Roman" w:cs="Times New Roman"/>
          <w:lang w:eastAsia="ru-RU"/>
        </w:rPr>
      </w:pPr>
      <w:r w:rsidRPr="007732E7">
        <w:rPr>
          <w:rFonts w:ascii="Times New Roman" w:eastAsia="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123C4B03" w14:textId="77777777" w:rsidR="00EE1700" w:rsidRDefault="00EE1700" w:rsidP="00EE1700">
      <w:pPr>
        <w:autoSpaceDE w:val="0"/>
        <w:autoSpaceDN w:val="0"/>
        <w:adjustRightInd w:val="0"/>
        <w:spacing w:after="0" w:line="240" w:lineRule="auto"/>
        <w:ind w:left="284" w:right="23"/>
        <w:jc w:val="center"/>
        <w:rPr>
          <w:rFonts w:ascii="Times New Roman" w:hAnsi="Times New Roman"/>
          <w:b/>
          <w:color w:val="000000"/>
          <w:kern w:val="1"/>
          <w:sz w:val="24"/>
          <w:szCs w:val="24"/>
          <w:lang w:eastAsia="ar-SA"/>
        </w:rPr>
      </w:pPr>
      <w:r w:rsidRPr="007F2214">
        <w:rPr>
          <w:rFonts w:ascii="Times New Roman" w:hAnsi="Times New Roman"/>
          <w:b/>
          <w:color w:val="000000"/>
          <w:kern w:val="1"/>
          <w:sz w:val="24"/>
          <w:szCs w:val="24"/>
          <w:lang w:eastAsia="ar-SA"/>
        </w:rPr>
        <w:t>ТЕХНІЧНА СПЕЦИФІКАЦІЯ (ЗАВДАННЯ)</w:t>
      </w:r>
    </w:p>
    <w:tbl>
      <w:tblPr>
        <w:tblStyle w:val="a6"/>
        <w:tblW w:w="9781" w:type="dxa"/>
        <w:tblInd w:w="-34" w:type="dxa"/>
        <w:tblLook w:val="04A0" w:firstRow="1" w:lastRow="0" w:firstColumn="1" w:lastColumn="0" w:noHBand="0" w:noVBand="1"/>
      </w:tblPr>
      <w:tblGrid>
        <w:gridCol w:w="2835"/>
        <w:gridCol w:w="1227"/>
        <w:gridCol w:w="1325"/>
        <w:gridCol w:w="1843"/>
        <w:gridCol w:w="2551"/>
      </w:tblGrid>
      <w:tr w:rsidR="00EE1700" w:rsidRPr="00213C50" w14:paraId="3F6BC9A0" w14:textId="77777777" w:rsidTr="00D03D18">
        <w:tc>
          <w:tcPr>
            <w:tcW w:w="2835" w:type="dxa"/>
            <w:shd w:val="clear" w:color="auto" w:fill="E7E6E6" w:themeFill="background2"/>
          </w:tcPr>
          <w:p w14:paraId="2E1667AA"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Найменування предмета закупівлі</w:t>
            </w:r>
          </w:p>
        </w:tc>
        <w:tc>
          <w:tcPr>
            <w:tcW w:w="1227" w:type="dxa"/>
            <w:shd w:val="clear" w:color="auto" w:fill="E7E6E6" w:themeFill="background2"/>
          </w:tcPr>
          <w:p w14:paraId="2C93B9BA"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Одиниця виміру</w:t>
            </w:r>
          </w:p>
        </w:tc>
        <w:tc>
          <w:tcPr>
            <w:tcW w:w="1325" w:type="dxa"/>
            <w:shd w:val="clear" w:color="auto" w:fill="E7E6E6" w:themeFill="background2"/>
          </w:tcPr>
          <w:p w14:paraId="3A48EDA9"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Кількість</w:t>
            </w:r>
          </w:p>
        </w:tc>
        <w:tc>
          <w:tcPr>
            <w:tcW w:w="1843" w:type="dxa"/>
            <w:shd w:val="clear" w:color="auto" w:fill="E7E6E6" w:themeFill="background2"/>
          </w:tcPr>
          <w:p w14:paraId="1AD2451D"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Строк поставки</w:t>
            </w:r>
          </w:p>
        </w:tc>
        <w:tc>
          <w:tcPr>
            <w:tcW w:w="2551" w:type="dxa"/>
            <w:shd w:val="clear" w:color="auto" w:fill="E7E6E6" w:themeFill="background2"/>
          </w:tcPr>
          <w:p w14:paraId="0FB21F69" w14:textId="77777777" w:rsidR="00EE1700" w:rsidRPr="00213C50" w:rsidRDefault="00EE1700" w:rsidP="00D03D18">
            <w:pPr>
              <w:autoSpaceDE w:val="0"/>
              <w:autoSpaceDN w:val="0"/>
              <w:adjustRightInd w:val="0"/>
              <w:ind w:right="23"/>
              <w:jc w:val="center"/>
              <w:rPr>
                <w:rFonts w:ascii="Times New Roman" w:hAnsi="Times New Roman"/>
                <w:b/>
                <w:color w:val="000000"/>
                <w:kern w:val="1"/>
                <w:lang w:eastAsia="ar-SA"/>
              </w:rPr>
            </w:pPr>
            <w:r w:rsidRPr="00213C50">
              <w:rPr>
                <w:rFonts w:ascii="Times New Roman" w:hAnsi="Times New Roman"/>
                <w:b/>
                <w:color w:val="000000"/>
                <w:kern w:val="1"/>
                <w:lang w:eastAsia="ar-SA"/>
              </w:rPr>
              <w:t>Місце поставки</w:t>
            </w:r>
          </w:p>
        </w:tc>
      </w:tr>
      <w:tr w:rsidR="00EE1700" w:rsidRPr="00213C50" w14:paraId="0FECED25" w14:textId="77777777" w:rsidTr="00D03D18">
        <w:tc>
          <w:tcPr>
            <w:tcW w:w="2835" w:type="dxa"/>
          </w:tcPr>
          <w:p w14:paraId="2522C7BC"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«Природний газ»</w:t>
            </w:r>
          </w:p>
          <w:p w14:paraId="42552B26"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ДК 021:2015 09120000-6 Газове паливо</w:t>
            </w:r>
          </w:p>
          <w:p w14:paraId="58651EF4"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3A6161CA"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olor w:val="000000"/>
                <w:kern w:val="1"/>
                <w:lang w:eastAsia="ar-SA"/>
              </w:rPr>
              <w:t>Номенклатура: 09123000-7 Природний газ</w:t>
            </w:r>
          </w:p>
        </w:tc>
        <w:tc>
          <w:tcPr>
            <w:tcW w:w="1227" w:type="dxa"/>
          </w:tcPr>
          <w:p w14:paraId="44F1527B"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78F61930"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143144D8"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213C50">
              <w:rPr>
                <w:rFonts w:ascii="Times New Roman" w:hAnsi="Times New Roman" w:cs="Times New Roman"/>
                <w:color w:val="000000"/>
                <w:kern w:val="3"/>
                <w:lang w:eastAsia="ar-SA"/>
              </w:rPr>
              <w:t>м</w:t>
            </w:r>
            <w:r w:rsidRPr="00213C50">
              <w:rPr>
                <w:rFonts w:ascii="Times New Roman" w:hAnsi="Times New Roman" w:cs="Times New Roman"/>
                <w:color w:val="000000"/>
                <w:kern w:val="3"/>
                <w:vertAlign w:val="superscript"/>
                <w:lang w:eastAsia="ar-SA"/>
              </w:rPr>
              <w:t>3</w:t>
            </w:r>
          </w:p>
        </w:tc>
        <w:tc>
          <w:tcPr>
            <w:tcW w:w="1325" w:type="dxa"/>
          </w:tcPr>
          <w:p w14:paraId="412AD66E"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23710A23"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429EA1D4" w14:textId="2EC2AB18" w:rsidR="00EE1700" w:rsidRPr="00213C50" w:rsidRDefault="00475425" w:rsidP="00D03D18">
            <w:pPr>
              <w:autoSpaceDE w:val="0"/>
              <w:autoSpaceDN w:val="0"/>
              <w:adjustRightInd w:val="0"/>
              <w:ind w:right="23"/>
              <w:jc w:val="center"/>
              <w:rPr>
                <w:rFonts w:ascii="Times New Roman" w:hAnsi="Times New Roman"/>
                <w:color w:val="000000"/>
                <w:kern w:val="1"/>
                <w:lang w:eastAsia="ar-SA"/>
              </w:rPr>
            </w:pPr>
            <w:r>
              <w:rPr>
                <w:rFonts w:ascii="Times New Roman" w:hAnsi="Times New Roman"/>
                <w:color w:val="000000"/>
                <w:kern w:val="1"/>
                <w:lang w:eastAsia="ar-SA"/>
              </w:rPr>
              <w:t>2800</w:t>
            </w:r>
          </w:p>
        </w:tc>
        <w:tc>
          <w:tcPr>
            <w:tcW w:w="1843" w:type="dxa"/>
          </w:tcPr>
          <w:p w14:paraId="5AB315EF"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235D5C73" w14:textId="1B8C8A54" w:rsidR="00EE1700" w:rsidRPr="00213C50" w:rsidRDefault="00EE1700" w:rsidP="003A57AA">
            <w:pPr>
              <w:autoSpaceDE w:val="0"/>
              <w:autoSpaceDN w:val="0"/>
              <w:adjustRightInd w:val="0"/>
              <w:ind w:right="23"/>
              <w:jc w:val="center"/>
              <w:rPr>
                <w:rFonts w:ascii="Times New Roman" w:hAnsi="Times New Roman"/>
                <w:color w:val="000000"/>
                <w:kern w:val="1"/>
                <w:lang w:eastAsia="ar-SA"/>
              </w:rPr>
            </w:pPr>
            <w:r w:rsidRPr="007A04D0">
              <w:rPr>
                <w:rFonts w:ascii="Times New Roman" w:hAnsi="Times New Roman"/>
                <w:color w:val="000000"/>
                <w:kern w:val="1"/>
                <w:lang w:eastAsia="ar-SA"/>
              </w:rPr>
              <w:t xml:space="preserve">до 31 </w:t>
            </w:r>
            <w:r w:rsidR="003A57AA" w:rsidRPr="007A04D0">
              <w:rPr>
                <w:rFonts w:ascii="Times New Roman" w:hAnsi="Times New Roman"/>
                <w:color w:val="000000"/>
                <w:kern w:val="1"/>
                <w:lang w:eastAsia="ar-SA"/>
              </w:rPr>
              <w:t>грудня</w:t>
            </w:r>
            <w:r w:rsidRPr="007A04D0">
              <w:rPr>
                <w:rFonts w:ascii="Times New Roman" w:hAnsi="Times New Roman"/>
                <w:color w:val="000000"/>
                <w:kern w:val="1"/>
                <w:lang w:eastAsia="ar-SA"/>
              </w:rPr>
              <w:t xml:space="preserve"> 2023 року включно</w:t>
            </w:r>
          </w:p>
        </w:tc>
        <w:tc>
          <w:tcPr>
            <w:tcW w:w="2551" w:type="dxa"/>
          </w:tcPr>
          <w:p w14:paraId="4FB06D76"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3E641EDC" w14:textId="77777777"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p>
          <w:p w14:paraId="2200B358" w14:textId="2FED844F" w:rsidR="00EE1700" w:rsidRPr="00213C50" w:rsidRDefault="00EE1700" w:rsidP="00D03D18">
            <w:pPr>
              <w:autoSpaceDE w:val="0"/>
              <w:autoSpaceDN w:val="0"/>
              <w:adjustRightInd w:val="0"/>
              <w:ind w:right="23"/>
              <w:jc w:val="center"/>
              <w:rPr>
                <w:rFonts w:ascii="Times New Roman" w:hAnsi="Times New Roman"/>
                <w:color w:val="000000"/>
                <w:kern w:val="1"/>
                <w:lang w:eastAsia="ar-SA"/>
              </w:rPr>
            </w:pPr>
            <w:r w:rsidRPr="00FA37B5">
              <w:rPr>
                <w:rFonts w:ascii="Times New Roman" w:hAnsi="Times New Roman"/>
                <w:kern w:val="1"/>
                <w:highlight w:val="lightGray"/>
                <w:lang w:eastAsia="ar-SA"/>
              </w:rPr>
              <w:t xml:space="preserve">м. Львів, вул. </w:t>
            </w:r>
            <w:r w:rsidR="00FA37B5">
              <w:rPr>
                <w:rFonts w:ascii="Times New Roman" w:hAnsi="Times New Roman"/>
                <w:color w:val="000000"/>
                <w:kern w:val="1"/>
                <w:lang w:eastAsia="ar-SA"/>
              </w:rPr>
              <w:t>Білогорща 23</w:t>
            </w:r>
          </w:p>
        </w:tc>
      </w:tr>
      <w:tr w:rsidR="00FA37B5" w:rsidRPr="00213C50" w14:paraId="33D10B3E" w14:textId="77777777" w:rsidTr="00D03D18">
        <w:tc>
          <w:tcPr>
            <w:tcW w:w="2835" w:type="dxa"/>
          </w:tcPr>
          <w:p w14:paraId="7F5A8B27" w14:textId="77777777" w:rsidR="00FA37B5" w:rsidRPr="00213C50" w:rsidRDefault="00FA37B5" w:rsidP="00D03D18">
            <w:pPr>
              <w:autoSpaceDE w:val="0"/>
              <w:autoSpaceDN w:val="0"/>
              <w:adjustRightInd w:val="0"/>
              <w:ind w:right="23"/>
              <w:jc w:val="center"/>
              <w:rPr>
                <w:rFonts w:ascii="Times New Roman" w:hAnsi="Times New Roman"/>
                <w:color w:val="000000"/>
                <w:kern w:val="1"/>
                <w:lang w:eastAsia="ar-SA"/>
              </w:rPr>
            </w:pPr>
          </w:p>
        </w:tc>
        <w:tc>
          <w:tcPr>
            <w:tcW w:w="1227" w:type="dxa"/>
          </w:tcPr>
          <w:p w14:paraId="4F995E30" w14:textId="77777777" w:rsidR="00FA37B5" w:rsidRPr="00213C50" w:rsidRDefault="00FA37B5" w:rsidP="00D03D18">
            <w:pPr>
              <w:autoSpaceDE w:val="0"/>
              <w:autoSpaceDN w:val="0"/>
              <w:adjustRightInd w:val="0"/>
              <w:ind w:right="23"/>
              <w:jc w:val="center"/>
              <w:rPr>
                <w:rFonts w:ascii="Times New Roman" w:hAnsi="Times New Roman"/>
                <w:color w:val="000000"/>
                <w:kern w:val="1"/>
                <w:lang w:eastAsia="ar-SA"/>
              </w:rPr>
            </w:pPr>
          </w:p>
        </w:tc>
        <w:tc>
          <w:tcPr>
            <w:tcW w:w="1325" w:type="dxa"/>
          </w:tcPr>
          <w:p w14:paraId="49BF3D91" w14:textId="77777777" w:rsidR="00FA37B5" w:rsidRPr="00213C50" w:rsidRDefault="00FA37B5" w:rsidP="00D03D18">
            <w:pPr>
              <w:autoSpaceDE w:val="0"/>
              <w:autoSpaceDN w:val="0"/>
              <w:adjustRightInd w:val="0"/>
              <w:ind w:right="23"/>
              <w:jc w:val="center"/>
              <w:rPr>
                <w:rFonts w:ascii="Times New Roman" w:hAnsi="Times New Roman"/>
                <w:color w:val="000000"/>
                <w:kern w:val="1"/>
                <w:lang w:eastAsia="ar-SA"/>
              </w:rPr>
            </w:pPr>
          </w:p>
        </w:tc>
        <w:tc>
          <w:tcPr>
            <w:tcW w:w="1843" w:type="dxa"/>
          </w:tcPr>
          <w:p w14:paraId="48A9AD41" w14:textId="77777777" w:rsidR="00FA37B5" w:rsidRPr="00213C50" w:rsidRDefault="00FA37B5" w:rsidP="00D03D18">
            <w:pPr>
              <w:autoSpaceDE w:val="0"/>
              <w:autoSpaceDN w:val="0"/>
              <w:adjustRightInd w:val="0"/>
              <w:ind w:right="23"/>
              <w:jc w:val="center"/>
              <w:rPr>
                <w:rFonts w:ascii="Times New Roman" w:hAnsi="Times New Roman"/>
                <w:color w:val="000000"/>
                <w:kern w:val="1"/>
                <w:lang w:eastAsia="ar-SA"/>
              </w:rPr>
            </w:pPr>
          </w:p>
        </w:tc>
        <w:tc>
          <w:tcPr>
            <w:tcW w:w="2551" w:type="dxa"/>
          </w:tcPr>
          <w:p w14:paraId="30687EB1" w14:textId="77777777" w:rsidR="00FA37B5" w:rsidRPr="00213C50" w:rsidRDefault="00FA37B5" w:rsidP="00D03D18">
            <w:pPr>
              <w:autoSpaceDE w:val="0"/>
              <w:autoSpaceDN w:val="0"/>
              <w:adjustRightInd w:val="0"/>
              <w:ind w:right="23"/>
              <w:jc w:val="center"/>
              <w:rPr>
                <w:rFonts w:ascii="Times New Roman" w:hAnsi="Times New Roman"/>
                <w:color w:val="000000"/>
                <w:kern w:val="1"/>
                <w:lang w:eastAsia="ar-SA"/>
              </w:rPr>
            </w:pPr>
          </w:p>
        </w:tc>
      </w:tr>
    </w:tbl>
    <w:p w14:paraId="0F52646F"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Ціна товару (природного газу) встановлюється учасником у відповідності до вимог Закону України «Про ринок природного газу», зокрема повинна враховувати усі витрати на постачання, в тому числі і за транспортування природного газу, з урахуванням усіх платежів, які можуть бути понесені учасником у ході виконання договору про закупівлю. Учасник НЕ ВКЛЮЧАЄ до вартості тендерної пропозиції вартість послуг з розподілу природного газу.</w:t>
      </w:r>
    </w:p>
    <w:p w14:paraId="66E3AE72"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За розрахункову одиницю газу приймається один метр кубічний (м3), приведений до стандартних умов: температура (t) 293,18 К (20оС), тиск газу (Р) 101,325 кПа (760 мм рт. ст.).</w:t>
      </w:r>
    </w:p>
    <w:p w14:paraId="47A82720" w14:textId="77777777" w:rsidR="00EE1700" w:rsidRPr="00213C50" w:rsidRDefault="00EE1700" w:rsidP="00EE170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213C50">
        <w:rPr>
          <w:rFonts w:ascii="Times New Roman" w:hAnsi="Times New Roman"/>
          <w:color w:val="000000"/>
          <w:kern w:val="1"/>
          <w:lang w:eastAsia="ar-SA"/>
        </w:rPr>
        <w:t>Фізико-хімічні показники газу природного, який постачається Замовнику, повинні відповідати вимогам, визначеним розділом ІІІ Кодексу газорозподільних систем та Кодексу газотранспортної системи. Якість Газу, що передається Замовнику, має відповідати вимогам встановленим державними стандартами, технічними умовами, нормативно-технічними документами щодо його якості, зокрема вимогам ДСТУ 5542-87 (ГОСТ 5542-87).</w:t>
      </w:r>
    </w:p>
    <w:p w14:paraId="18F1DD0E"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76EBE8CD" w14:textId="0E690AF4" w:rsidR="000E72E2" w:rsidRDefault="00CA42A4" w:rsidP="00731BA0">
      <w:pPr>
        <w:spacing w:after="0" w:line="240" w:lineRule="auto"/>
        <w:jc w:val="both"/>
        <w:rPr>
          <w:rFonts w:ascii="Times New Roman" w:hAnsi="Times New Roman" w:cs="Times New Roman"/>
        </w:rPr>
      </w:pPr>
      <w:r w:rsidRPr="00C07553">
        <w:rPr>
          <w:rFonts w:ascii="Times New Roman" w:hAnsi="Times New Roman" w:cs="Times New Roman"/>
        </w:rPr>
        <w:t xml:space="preserve">- </w:t>
      </w:r>
      <w:r w:rsidR="009F4FD2" w:rsidRPr="00C07553">
        <w:rPr>
          <w:rFonts w:ascii="Times New Roman" w:hAnsi="Times New Roman" w:cs="Times New Roman"/>
        </w:rPr>
        <w:t xml:space="preserve">Очікувана вартість закупівлі становить </w:t>
      </w:r>
      <w:r w:rsidR="00FA37B5">
        <w:rPr>
          <w:rFonts w:ascii="Times New Roman" w:hAnsi="Times New Roman" w:cs="Times New Roman"/>
        </w:rPr>
        <w:t>–</w:t>
      </w:r>
      <w:r w:rsidR="009F4FD2" w:rsidRPr="00C07553">
        <w:rPr>
          <w:rFonts w:ascii="Times New Roman" w:hAnsi="Times New Roman" w:cs="Times New Roman"/>
        </w:rPr>
        <w:t xml:space="preserve"> </w:t>
      </w:r>
      <w:r w:rsidR="00475425">
        <w:rPr>
          <w:rFonts w:ascii="Times New Roman" w:hAnsi="Times New Roman" w:cs="Times New Roman"/>
        </w:rPr>
        <w:t>4635</w:t>
      </w:r>
      <w:r w:rsidR="00063ACA">
        <w:rPr>
          <w:rFonts w:ascii="Times New Roman" w:hAnsi="Times New Roman" w:cs="Times New Roman"/>
        </w:rPr>
        <w:t>0,9</w:t>
      </w:r>
      <w:r w:rsidR="00FA37B5">
        <w:rPr>
          <w:rFonts w:ascii="Times New Roman" w:hAnsi="Times New Roman" w:cs="Times New Roman"/>
        </w:rPr>
        <w:t>0</w:t>
      </w:r>
      <w:r w:rsidR="006A2D19" w:rsidRPr="006A2D19">
        <w:rPr>
          <w:rFonts w:ascii="Times New Roman" w:hAnsi="Times New Roman" w:cs="Times New Roman"/>
        </w:rPr>
        <w:t xml:space="preserve"> з ПДВ</w:t>
      </w:r>
    </w:p>
    <w:p w14:paraId="4B5ED724" w14:textId="0F3169CE" w:rsidR="006D21F7" w:rsidRPr="007A04D0" w:rsidRDefault="000E72E2" w:rsidP="00077AB0">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7A04D0">
        <w:rPr>
          <w:rFonts w:ascii="Times New Roman" w:hAnsi="Times New Roman"/>
          <w:color w:val="000000"/>
          <w:kern w:val="1"/>
          <w:lang w:eastAsia="ar-SA"/>
        </w:rPr>
        <w:t>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14:paraId="54AE770B" w14:textId="0F1424A2" w:rsidR="000E72E2" w:rsidRPr="007A04D0" w:rsidRDefault="000E72E2" w:rsidP="000E72E2">
      <w:pPr>
        <w:autoSpaceDE w:val="0"/>
        <w:autoSpaceDN w:val="0"/>
        <w:adjustRightInd w:val="0"/>
        <w:spacing w:after="0" w:line="240" w:lineRule="auto"/>
        <w:ind w:left="-142" w:right="23" w:firstLine="709"/>
        <w:jc w:val="both"/>
        <w:rPr>
          <w:rFonts w:ascii="Times New Roman" w:hAnsi="Times New Roman" w:cs="Times New Roman"/>
        </w:rPr>
      </w:pPr>
      <w:r w:rsidRPr="007A04D0">
        <w:rPr>
          <w:rFonts w:ascii="Times New Roman" w:hAnsi="Times New Roman" w:cs="Times New Roman"/>
        </w:rPr>
        <w:t>Постанова Кабінету Міністрів України від 19.07.2022 № 812 «Про затвердження Положення про покладення спеціальних обов’язків на суб’єктів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 -</w:t>
      </w:r>
      <w:r w:rsidR="00077AB0" w:rsidRPr="007A04D0">
        <w:rPr>
          <w:rFonts w:ascii="Times New Roman" w:hAnsi="Times New Roman" w:cs="Times New Roman"/>
        </w:rPr>
        <w:t xml:space="preserve"> яка регулювала питання закупівлі газу на пільгових умовах </w:t>
      </w:r>
      <w:r w:rsidRPr="007A04D0">
        <w:rPr>
          <w:rFonts w:ascii="Times New Roman" w:hAnsi="Times New Roman" w:cs="Times New Roman"/>
        </w:rPr>
        <w:t xml:space="preserve"> </w:t>
      </w:r>
      <w:r w:rsidR="00077AB0" w:rsidRPr="007A04D0">
        <w:rPr>
          <w:rFonts w:ascii="Times New Roman" w:hAnsi="Times New Roman" w:cs="Times New Roman"/>
        </w:rPr>
        <w:t>діє до 31.</w:t>
      </w:r>
      <w:r w:rsidR="00475425">
        <w:rPr>
          <w:rFonts w:ascii="Times New Roman" w:hAnsi="Times New Roman" w:cs="Times New Roman"/>
        </w:rPr>
        <w:t>12</w:t>
      </w:r>
      <w:r w:rsidR="00077AB0" w:rsidRPr="007A04D0">
        <w:rPr>
          <w:rFonts w:ascii="Times New Roman" w:hAnsi="Times New Roman" w:cs="Times New Roman"/>
        </w:rPr>
        <w:t>.2023р.</w:t>
      </w:r>
    </w:p>
    <w:p w14:paraId="01175AC3" w14:textId="7E325C1B" w:rsidR="006D21F7" w:rsidRPr="006D21F7" w:rsidRDefault="006D21F7" w:rsidP="006D21F7">
      <w:pPr>
        <w:autoSpaceDE w:val="0"/>
        <w:autoSpaceDN w:val="0"/>
        <w:adjustRightInd w:val="0"/>
        <w:spacing w:after="0" w:line="240" w:lineRule="auto"/>
        <w:ind w:left="-142" w:right="23" w:firstLine="709"/>
        <w:jc w:val="both"/>
        <w:rPr>
          <w:rFonts w:ascii="Times New Roman" w:hAnsi="Times New Roman"/>
          <w:color w:val="000000"/>
          <w:kern w:val="1"/>
          <w:lang w:eastAsia="ar-SA"/>
        </w:rPr>
      </w:pPr>
      <w:r w:rsidRPr="007A04D0">
        <w:rPr>
          <w:rFonts w:ascii="Times New Roman" w:hAnsi="Times New Roman"/>
          <w:color w:val="000000"/>
          <w:kern w:val="1"/>
          <w:lang w:eastAsia="ar-SA"/>
        </w:rPr>
        <w:t>Станом на сьогодні урядом не прийнято рішення про продовження пільгового періоду закупівлі природного газу за зниженою ціною для бюджетних установ. В Замовника залишається потреба у здійсненні закупівлі природнього газу для функціонування та підтримання життєдіяльності установи. Тому очікувана вартість закупівлі  розрахована відповідно до цін запропонованих на ринку з урахуванням даних системи електронних закупівель Prozorro.</w:t>
      </w:r>
    </w:p>
    <w:p w14:paraId="47F1DE6C" w14:textId="660DB2EE" w:rsidR="00EE1700" w:rsidRPr="00213C50" w:rsidRDefault="00EE1700" w:rsidP="0028739D">
      <w:pPr>
        <w:spacing w:after="0" w:line="240" w:lineRule="auto"/>
        <w:jc w:val="both"/>
        <w:rPr>
          <w:rFonts w:ascii="Times New Roman" w:hAnsi="Times New Roman" w:cs="Times New Roman"/>
        </w:rPr>
      </w:pPr>
      <w:r w:rsidRPr="00213C50">
        <w:rPr>
          <w:rFonts w:ascii="Times New Roman" w:hAnsi="Times New Roman" w:cs="Times New Roman"/>
        </w:rPr>
        <w:t>Нормативно-правові акти:</w:t>
      </w:r>
    </w:p>
    <w:p w14:paraId="24EEB79E"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Закон України «Про ринок природного газу»;</w:t>
      </w:r>
    </w:p>
    <w:p w14:paraId="7506EED4"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lastRenderedPageBreak/>
        <w:t>Постанова Національної комісії, що здійснює державне регулювання у сферах енергетики та комунальних послуг від 30.09.2015 № 2496 «Про затвердження Правил постачання природного газу»;</w:t>
      </w:r>
    </w:p>
    <w:p w14:paraId="26053154"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2493 «Про затвердження Кодексу газотранспортної системи»;</w:t>
      </w:r>
    </w:p>
    <w:p w14:paraId="3042362A"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30.09.2015 № 2494 «Про затвердження Кодексу газорозподільних систем»;</w:t>
      </w:r>
    </w:p>
    <w:p w14:paraId="7724AA25" w14:textId="77777777" w:rsidR="00EE1700" w:rsidRPr="00213C50" w:rsidRDefault="00EE1700" w:rsidP="00EE1700">
      <w:pPr>
        <w:numPr>
          <w:ilvl w:val="0"/>
          <w:numId w:val="4"/>
        </w:numPr>
        <w:spacing w:after="0" w:line="240" w:lineRule="auto"/>
        <w:ind w:left="-142" w:firstLine="0"/>
        <w:jc w:val="both"/>
        <w:rPr>
          <w:rFonts w:ascii="Times New Roman" w:hAnsi="Times New Roman" w:cs="Times New Roman"/>
        </w:rPr>
      </w:pPr>
      <w:r w:rsidRPr="00213C50">
        <w:rPr>
          <w:rFonts w:ascii="Times New Roman" w:hAnsi="Times New Roman" w:cs="Times New Roman"/>
        </w:rPr>
        <w:t>Постанова НКРЕКП від 24.12.2019 № 3013 «Про встановлення тарифів для ТОВ «ОПЕРАТОР ГТС УКРАЇНИ» на послуги транспортування природного газу для точок входу і точок виходу на регуляторний період 2020 – 2024 роки»;</w:t>
      </w:r>
    </w:p>
    <w:p w14:paraId="20CA72FD" w14:textId="77777777" w:rsidR="00EE1700" w:rsidRDefault="00EE1700" w:rsidP="00731BA0">
      <w:pPr>
        <w:spacing w:after="0" w:line="240" w:lineRule="auto"/>
        <w:jc w:val="both"/>
        <w:rPr>
          <w:rFonts w:ascii="Times New Roman" w:hAnsi="Times New Roman" w:cs="Times New Roman"/>
        </w:rPr>
      </w:pPr>
    </w:p>
    <w:p w14:paraId="11AA1F71" w14:textId="77777777" w:rsidR="00EE1700" w:rsidRDefault="00EE1700" w:rsidP="00731BA0">
      <w:pPr>
        <w:spacing w:after="0" w:line="240" w:lineRule="auto"/>
        <w:jc w:val="both"/>
        <w:rPr>
          <w:rFonts w:ascii="Times New Roman" w:hAnsi="Times New Roman" w:cs="Times New Roman"/>
        </w:rPr>
      </w:pPr>
    </w:p>
    <w:p w14:paraId="4684E91F" w14:textId="77777777" w:rsidR="00EE1700" w:rsidRPr="00C07553" w:rsidRDefault="00EE1700" w:rsidP="00731BA0">
      <w:pPr>
        <w:spacing w:after="0" w:line="240" w:lineRule="auto"/>
        <w:jc w:val="both"/>
        <w:rPr>
          <w:rFonts w:ascii="Times New Roman" w:hAnsi="Times New Roman" w:cs="Times New Roman"/>
        </w:rPr>
      </w:pPr>
    </w:p>
    <w:p w14:paraId="73F03781" w14:textId="77777777" w:rsidR="004E489E" w:rsidRDefault="004E489E" w:rsidP="00301BC7">
      <w:pPr>
        <w:spacing w:after="0" w:line="240" w:lineRule="auto"/>
        <w:ind w:firstLine="567"/>
        <w:jc w:val="both"/>
        <w:rPr>
          <w:rFonts w:ascii="Times New Roman" w:hAnsi="Times New Roman" w:cs="Times New Roman"/>
        </w:rPr>
      </w:pPr>
    </w:p>
    <w:p w14:paraId="618E499F" w14:textId="6BB96B27"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Pr>
          <w:rFonts w:ascii="Times New Roman" w:eastAsia="Times New Roman" w:hAnsi="Times New Roman"/>
          <w:lang w:eastAsia="ru-RU"/>
        </w:rPr>
        <w:t xml:space="preserve">Уповноважена особа                                                                                                </w:t>
      </w:r>
      <w:r w:rsidR="001804FF">
        <w:rPr>
          <w:rFonts w:ascii="Times New Roman" w:eastAsia="Times New Roman" w:hAnsi="Times New Roman"/>
          <w:lang w:eastAsia="ru-RU"/>
        </w:rPr>
        <w:t>Олександр ІГНАТЕНКО</w:t>
      </w:r>
      <w:r>
        <w:rPr>
          <w:rFonts w:ascii="Times New Roman" w:eastAsia="Times New Roman" w:hAnsi="Times New Roman"/>
          <w:lang w:eastAsia="ru-RU"/>
        </w:rPr>
        <w:t xml:space="preserve">    </w:t>
      </w:r>
    </w:p>
    <w:p w14:paraId="2AAB390C" w14:textId="77777777"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мп)                                                                                                                                                           </w:t>
      </w:r>
    </w:p>
    <w:p w14:paraId="05B84480"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32026336">
    <w:abstractNumId w:val="0"/>
  </w:num>
  <w:num w:numId="2" w16cid:durableId="555706930">
    <w:abstractNumId w:val="1"/>
  </w:num>
  <w:num w:numId="3" w16cid:durableId="201132532">
    <w:abstractNumId w:val="3"/>
  </w:num>
  <w:num w:numId="4" w16cid:durableId="10780974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41F96"/>
    <w:rsid w:val="00063ACA"/>
    <w:rsid w:val="00077AB0"/>
    <w:rsid w:val="000A1A51"/>
    <w:rsid w:val="000A6FF8"/>
    <w:rsid w:val="000B5D90"/>
    <w:rsid w:val="000E72E2"/>
    <w:rsid w:val="001804FF"/>
    <w:rsid w:val="00237F0F"/>
    <w:rsid w:val="0028739D"/>
    <w:rsid w:val="00301BC7"/>
    <w:rsid w:val="00305EE4"/>
    <w:rsid w:val="00377E08"/>
    <w:rsid w:val="003A57AA"/>
    <w:rsid w:val="003A5FEF"/>
    <w:rsid w:val="003D3B1D"/>
    <w:rsid w:val="00475425"/>
    <w:rsid w:val="004B3B8A"/>
    <w:rsid w:val="004E489E"/>
    <w:rsid w:val="00556ABA"/>
    <w:rsid w:val="00683DDC"/>
    <w:rsid w:val="006A2D19"/>
    <w:rsid w:val="006B1DA6"/>
    <w:rsid w:val="006D21F7"/>
    <w:rsid w:val="00731BA0"/>
    <w:rsid w:val="007732E7"/>
    <w:rsid w:val="007A04D0"/>
    <w:rsid w:val="007A50F1"/>
    <w:rsid w:val="00825693"/>
    <w:rsid w:val="00860DBF"/>
    <w:rsid w:val="00946CE0"/>
    <w:rsid w:val="009C1FAD"/>
    <w:rsid w:val="009F4FD2"/>
    <w:rsid w:val="00A81052"/>
    <w:rsid w:val="00AB0DFA"/>
    <w:rsid w:val="00AF59B1"/>
    <w:rsid w:val="00B16C66"/>
    <w:rsid w:val="00B33343"/>
    <w:rsid w:val="00BF6BFF"/>
    <w:rsid w:val="00C07553"/>
    <w:rsid w:val="00C83BBE"/>
    <w:rsid w:val="00C863AE"/>
    <w:rsid w:val="00CA42A4"/>
    <w:rsid w:val="00CB29B7"/>
    <w:rsid w:val="00D15CC3"/>
    <w:rsid w:val="00EE1700"/>
    <w:rsid w:val="00F074E8"/>
    <w:rsid w:val="00F6589F"/>
    <w:rsid w:val="00FA37B5"/>
    <w:rsid w:val="00FE06A6"/>
    <w:rsid w:val="00FF42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F450"/>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9295">
      <w:bodyDiv w:val="1"/>
      <w:marLeft w:val="0"/>
      <w:marRight w:val="0"/>
      <w:marTop w:val="0"/>
      <w:marBottom w:val="0"/>
      <w:divBdr>
        <w:top w:val="none" w:sz="0" w:space="0" w:color="auto"/>
        <w:left w:val="none" w:sz="0" w:space="0" w:color="auto"/>
        <w:bottom w:val="none" w:sz="0" w:space="0" w:color="auto"/>
        <w:right w:val="none" w:sz="0" w:space="0" w:color="auto"/>
      </w:divBdr>
      <w:divsChild>
        <w:div w:id="110247090">
          <w:marLeft w:val="0"/>
          <w:marRight w:val="0"/>
          <w:marTop w:val="0"/>
          <w:marBottom w:val="150"/>
          <w:divBdr>
            <w:top w:val="none" w:sz="0" w:space="0" w:color="auto"/>
            <w:left w:val="none" w:sz="0" w:space="0" w:color="auto"/>
            <w:bottom w:val="none" w:sz="0" w:space="0" w:color="auto"/>
            <w:right w:val="none" w:sz="0" w:space="0" w:color="auto"/>
          </w:divBdr>
        </w:div>
      </w:divsChild>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0" ma:contentTypeDescription="Створення нового документа." ma:contentTypeScope="" ma:versionID="a107e9685bcdb316ea8aaf1d903da24a">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e9031ee1315b293b96a9c886be72759e"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Props1.xml><?xml version="1.0" encoding="utf-8"?>
<ds:datastoreItem xmlns:ds="http://schemas.openxmlformats.org/officeDocument/2006/customXml" ds:itemID="{807837A3-E630-4BD7-AC55-695A8E369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2924</Words>
  <Characters>1667</Characters>
  <Application>Microsoft Office Word</Application>
  <DocSecurity>0</DocSecurity>
  <Lines>13</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Світлана Волошин</cp:lastModifiedBy>
  <cp:revision>6</cp:revision>
  <dcterms:created xsi:type="dcterms:W3CDTF">2023-03-27T12:43:00Z</dcterms:created>
  <dcterms:modified xsi:type="dcterms:W3CDTF">2023-09-15T06:25:00Z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0x0101006CD519AE6843A44FADA0CA02DB47BCA1</vt:lpwstr>
  </property>
  <property fmtid="{D5CDD505-2E9C-101B-9397-08002B2CF9AE}" pid="3" name="MediaServiceImageTags">
    <vt:lpwstr/>
  </property>
</Properties>
</file>