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EF" w:rsidRDefault="002329EF" w:rsidP="002329EF">
      <w:pPr>
        <w:outlineLvl w:val="0"/>
        <w:rPr>
          <w:b/>
          <w:sz w:val="24"/>
          <w:szCs w:val="24"/>
          <w:lang w:val="uk-UA"/>
        </w:rPr>
      </w:pPr>
    </w:p>
    <w:p w:rsidR="002329EF" w:rsidRDefault="002329EF" w:rsidP="002329EF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2329EF" w:rsidRDefault="002329EF" w:rsidP="002329EF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управління комунальної власності департаменту економічного розвитку Львівської місько</w:t>
      </w:r>
      <w:r w:rsidR="002A0C63">
        <w:rPr>
          <w:b/>
          <w:sz w:val="24"/>
          <w:szCs w:val="24"/>
          <w:lang w:val="uk-UA"/>
        </w:rPr>
        <w:t>ї ради про результати повторних</w:t>
      </w:r>
      <w:r>
        <w:rPr>
          <w:b/>
          <w:sz w:val="24"/>
          <w:szCs w:val="24"/>
          <w:lang w:val="uk-UA"/>
        </w:rPr>
        <w:t xml:space="preserve"> конкурс</w:t>
      </w:r>
      <w:r w:rsidR="002A0C63">
        <w:rPr>
          <w:b/>
          <w:sz w:val="24"/>
          <w:szCs w:val="24"/>
          <w:lang w:val="uk-UA"/>
        </w:rPr>
        <w:t>ів з відбору суб’єктів оціночної діяльності, які будуть залучені до проведення оцінки об’єктів</w:t>
      </w:r>
      <w:r>
        <w:rPr>
          <w:b/>
          <w:sz w:val="24"/>
          <w:szCs w:val="24"/>
          <w:lang w:val="uk-UA"/>
        </w:rPr>
        <w:t xml:space="preserve"> комунальної власності Львівської міської територіальної громади </w:t>
      </w:r>
    </w:p>
    <w:p w:rsidR="002329EF" w:rsidRDefault="002329EF" w:rsidP="002329EF">
      <w:pPr>
        <w:outlineLvl w:val="0"/>
        <w:rPr>
          <w:sz w:val="24"/>
          <w:szCs w:val="24"/>
          <w:lang w:val="uk-UA"/>
        </w:rPr>
      </w:pPr>
    </w:p>
    <w:p w:rsid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Найменування об'єкта оцінки</w:t>
      </w:r>
      <w:r>
        <w:rPr>
          <w:rFonts w:ascii="Arial" w:hAnsi="Arial" w:cs="Arial"/>
          <w:szCs w:val="24"/>
        </w:rPr>
        <w:t xml:space="preserve"> – нежитлове приміщення мезоніну під індексом №11-1 загальною площею 22,8 </w:t>
      </w:r>
      <w:proofErr w:type="spellStart"/>
      <w:r>
        <w:rPr>
          <w:rFonts w:ascii="Arial" w:hAnsi="Arial" w:cs="Arial"/>
          <w:szCs w:val="24"/>
        </w:rPr>
        <w:t>кв.м</w:t>
      </w:r>
      <w:proofErr w:type="spellEnd"/>
    </w:p>
    <w:p w:rsid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Місцезнаходження об'єкта оцінки:</w:t>
      </w:r>
      <w:r>
        <w:rPr>
          <w:rFonts w:ascii="Arial" w:hAnsi="Arial" w:cs="Arial"/>
          <w:b/>
          <w:szCs w:val="24"/>
          <w:lang w:val="en-US"/>
        </w:rPr>
        <w:t xml:space="preserve"> </w:t>
      </w:r>
      <w:r>
        <w:rPr>
          <w:rFonts w:ascii="Arial" w:hAnsi="Arial" w:cs="Arial"/>
          <w:szCs w:val="24"/>
        </w:rPr>
        <w:t xml:space="preserve">79000, Україна, Львівська обл., м. Львів, вул. Ліста Ф., 6 </w:t>
      </w:r>
    </w:p>
    <w:p w:rsid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Мета проведення незалежної оцінки</w:t>
      </w:r>
      <w:r>
        <w:rPr>
          <w:rFonts w:ascii="Arial" w:hAnsi="Arial" w:cs="Arial"/>
          <w:szCs w:val="24"/>
        </w:rPr>
        <w:t xml:space="preserve"> – визначення ринкової вартості об’єкта, що підлягає приватизації способом викупу відповідно до ухвали ЛМР №1607 від 04.11.2021 «Про затвердження переліку об’єктів малої приватизації комунальної власності Львівської міської територіальної громади, які підлягають приватизації способом викупу» (зі змінами, в </w:t>
      </w:r>
      <w:proofErr w:type="spellStart"/>
      <w:r>
        <w:rPr>
          <w:rFonts w:ascii="Arial" w:hAnsi="Arial" w:cs="Arial"/>
          <w:szCs w:val="24"/>
        </w:rPr>
        <w:t>т.ч</w:t>
      </w:r>
      <w:proofErr w:type="spellEnd"/>
      <w:r>
        <w:rPr>
          <w:rFonts w:ascii="Arial" w:hAnsi="Arial" w:cs="Arial"/>
          <w:szCs w:val="24"/>
        </w:rPr>
        <w:t>. внесеними ухвалою ЛМР №2982 від 02.03.2023 «Про включення до переліку об’єктів малої приватизації комунальної власності Львівської міської територіальної громади, які підлягають приватизації способом викупу, нежитлового приміщення на вул. Ф. Ліста, 6 та його приватизацію, та внесення змін до ухвал міської ради від 04.11.2021 № 1607, від 08.07.2021 № 1081»)</w:t>
      </w:r>
    </w:p>
    <w:p w:rsidR="002329EF" w:rsidRP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2329EF">
        <w:rPr>
          <w:rFonts w:ascii="Arial" w:hAnsi="Arial" w:cs="Arial"/>
          <w:b/>
          <w:szCs w:val="24"/>
        </w:rPr>
        <w:t xml:space="preserve">Замовник оцінки: </w:t>
      </w:r>
      <w:r w:rsidRPr="002329EF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2329EF" w:rsidRP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 w:rsidRPr="002329EF">
        <w:rPr>
          <w:rFonts w:ascii="Arial" w:hAnsi="Arial" w:cs="Arial"/>
          <w:b/>
          <w:szCs w:val="24"/>
        </w:rPr>
        <w:tab/>
        <w:t>Особа-платник:</w:t>
      </w:r>
      <w:r w:rsidR="00A97A19">
        <w:rPr>
          <w:rFonts w:ascii="Arial" w:hAnsi="Arial" w:cs="Arial"/>
          <w:szCs w:val="24"/>
        </w:rPr>
        <w:t xml:space="preserve"> </w:t>
      </w:r>
      <w:proofErr w:type="spellStart"/>
      <w:r w:rsidR="00A97A19" w:rsidRPr="00A97A19">
        <w:rPr>
          <w:rFonts w:ascii="Arial" w:hAnsi="Arial" w:cs="Arial"/>
          <w:szCs w:val="24"/>
        </w:rPr>
        <w:t>Торський</w:t>
      </w:r>
      <w:proofErr w:type="spellEnd"/>
      <w:r w:rsidR="00A97A19" w:rsidRPr="00A97A19">
        <w:rPr>
          <w:rFonts w:ascii="Arial" w:hAnsi="Arial" w:cs="Arial"/>
          <w:szCs w:val="24"/>
        </w:rPr>
        <w:t xml:space="preserve"> Олег Михайлович</w:t>
      </w:r>
    </w:p>
    <w:p w:rsidR="002329EF" w:rsidRP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 w:rsidRPr="002329EF">
        <w:rPr>
          <w:rFonts w:ascii="Arial" w:hAnsi="Arial" w:cs="Arial"/>
          <w:b/>
          <w:szCs w:val="24"/>
        </w:rPr>
        <w:tab/>
        <w:t xml:space="preserve">Суб’єкт оціночної діяльності/переможець: </w:t>
      </w:r>
      <w:r>
        <w:rPr>
          <w:rFonts w:ascii="Arial" w:hAnsi="Arial" w:cs="Arial"/>
          <w:szCs w:val="24"/>
        </w:rPr>
        <w:t>ТзОВ</w:t>
      </w:r>
      <w:r w:rsidRPr="002329EF">
        <w:rPr>
          <w:rFonts w:ascii="Arial" w:hAnsi="Arial" w:cs="Arial"/>
          <w:szCs w:val="24"/>
        </w:rPr>
        <w:t xml:space="preserve"> «</w:t>
      </w:r>
      <w:r>
        <w:rPr>
          <w:rFonts w:ascii="Arial" w:hAnsi="Arial" w:cs="Arial"/>
          <w:szCs w:val="24"/>
        </w:rPr>
        <w:t>ЗАХІДНА УКРАЇНСЬКА КОНСАЛТИНГОВА КОМПАНІЯ»</w:t>
      </w:r>
      <w:r w:rsidR="002A0C63">
        <w:rPr>
          <w:rFonts w:ascii="Arial" w:hAnsi="Arial" w:cs="Arial"/>
          <w:szCs w:val="24"/>
        </w:rPr>
        <w:t xml:space="preserve"> (код ЄДРПОУ: </w:t>
      </w:r>
      <w:bookmarkStart w:id="0" w:name="_GoBack"/>
      <w:bookmarkEnd w:id="0"/>
      <w:r w:rsidR="002A0C63" w:rsidRPr="002A0C63">
        <w:rPr>
          <w:rFonts w:ascii="Arial" w:hAnsi="Arial" w:cs="Arial"/>
          <w:szCs w:val="24"/>
        </w:rPr>
        <w:t>38099748</w:t>
      </w:r>
      <w:r w:rsidR="002A0C63">
        <w:rPr>
          <w:rFonts w:ascii="Arial" w:hAnsi="Arial" w:cs="Arial"/>
          <w:szCs w:val="24"/>
        </w:rPr>
        <w:t>)</w:t>
      </w:r>
    </w:p>
    <w:p w:rsidR="002329EF" w:rsidRP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 w:rsidRPr="002329EF">
        <w:rPr>
          <w:rFonts w:ascii="Arial" w:hAnsi="Arial" w:cs="Arial"/>
          <w:b/>
          <w:szCs w:val="24"/>
        </w:rPr>
        <w:tab/>
        <w:t xml:space="preserve">Строк надання послуг з оцінки: </w:t>
      </w:r>
      <w:r>
        <w:rPr>
          <w:rFonts w:ascii="Arial" w:hAnsi="Arial" w:cs="Arial"/>
          <w:szCs w:val="24"/>
        </w:rPr>
        <w:t>7</w:t>
      </w:r>
      <w:r w:rsidRPr="002329EF">
        <w:rPr>
          <w:rFonts w:ascii="Arial" w:hAnsi="Arial" w:cs="Arial"/>
          <w:szCs w:val="24"/>
        </w:rPr>
        <w:t xml:space="preserve"> календарних днів.</w:t>
      </w:r>
    </w:p>
    <w:p w:rsid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 w:rsidRPr="002329EF">
        <w:rPr>
          <w:rFonts w:ascii="Arial" w:hAnsi="Arial" w:cs="Arial"/>
          <w:b/>
          <w:szCs w:val="24"/>
        </w:rPr>
        <w:tab/>
        <w:t xml:space="preserve">Вартість надання послуг з оцінки: </w:t>
      </w:r>
      <w:r w:rsidRPr="002329EF">
        <w:rPr>
          <w:rFonts w:ascii="Arial" w:hAnsi="Arial" w:cs="Arial"/>
          <w:szCs w:val="24"/>
        </w:rPr>
        <w:t xml:space="preserve">2 </w:t>
      </w:r>
      <w:r>
        <w:rPr>
          <w:rFonts w:ascii="Arial" w:hAnsi="Arial" w:cs="Arial"/>
          <w:szCs w:val="24"/>
        </w:rPr>
        <w:t>710</w:t>
      </w:r>
      <w:r w:rsidRPr="002329EF">
        <w:rPr>
          <w:rFonts w:ascii="Arial" w:hAnsi="Arial" w:cs="Arial"/>
          <w:szCs w:val="24"/>
        </w:rPr>
        <w:t>,00 грн.</w:t>
      </w:r>
      <w:r w:rsidR="00D61FBA">
        <w:rPr>
          <w:rFonts w:ascii="Arial" w:hAnsi="Arial" w:cs="Arial"/>
          <w:szCs w:val="24"/>
        </w:rPr>
        <w:t>, з ПДВ</w:t>
      </w:r>
    </w:p>
    <w:p w:rsidR="00AD7864" w:rsidRDefault="00AD7864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AD7864" w:rsidRDefault="00AD7864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AD7864" w:rsidRDefault="00AD7864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AD7864" w:rsidRDefault="00AD7864" w:rsidP="00AD7864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AD7864" w:rsidRDefault="00AD7864" w:rsidP="00AD7864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AD7864" w:rsidRPr="00AD7864" w:rsidRDefault="00AD7864" w:rsidP="00AD7864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AD7864" w:rsidRPr="00B12F9A" w:rsidRDefault="00AD7864" w:rsidP="00AD7864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15.01.2016 за № 60/28190 (зі змінами).</w:t>
      </w:r>
    </w:p>
    <w:p w:rsidR="00AD7864" w:rsidRDefault="00AD7864" w:rsidP="00AD7864"/>
    <w:p w:rsidR="00AD7864" w:rsidRPr="002329EF" w:rsidRDefault="00AD7864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2329EF" w:rsidRDefault="002329EF" w:rsidP="002329EF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:rsidR="003E4E08" w:rsidRDefault="003E4E08"/>
    <w:sectPr w:rsidR="003E4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EF"/>
    <w:rsid w:val="002329EF"/>
    <w:rsid w:val="002A0C63"/>
    <w:rsid w:val="003E4E08"/>
    <w:rsid w:val="00A97A19"/>
    <w:rsid w:val="00AD7864"/>
    <w:rsid w:val="00D6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D140"/>
  <w15:chartTrackingRefBased/>
  <w15:docId w15:val="{422FA6A2-0550-48AF-AD64-3F6875A2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2329EF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A97A1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7A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1582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5</cp:revision>
  <cp:lastPrinted>2023-08-30T12:02:00Z</cp:lastPrinted>
  <dcterms:created xsi:type="dcterms:W3CDTF">2023-08-30T08:52:00Z</dcterms:created>
  <dcterms:modified xsi:type="dcterms:W3CDTF">2023-09-19T06:26:00Z</dcterms:modified>
</cp:coreProperties>
</file>