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DAF" w:rsidRDefault="00053DAF" w:rsidP="00053DA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Повідомлення про намір отримати дозвіл на викиди забруднюючих речовин в</w:t>
      </w:r>
    </w:p>
    <w:p w:rsidR="00053DAF" w:rsidRDefault="00053DAF" w:rsidP="00053DAF">
      <w:pPr>
        <w:spacing w:after="0"/>
        <w:ind w:left="141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атмосферне повітря від стаціонарних джерел</w:t>
      </w:r>
    </w:p>
    <w:p w:rsidR="00053DAF" w:rsidRDefault="00053DAF" w:rsidP="00053D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Повне найменування суб’єкта господарювання: Товариство з обмеженою відповідальністю "Нова Родина"</w:t>
      </w:r>
    </w:p>
    <w:p w:rsidR="00053DAF" w:rsidRDefault="00053DAF" w:rsidP="00053D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Скорочене найменування суб’єкта господарювання: ТзОВ "Нова Родина"</w:t>
      </w:r>
    </w:p>
    <w:p w:rsidR="00053DAF" w:rsidRDefault="00053DAF" w:rsidP="00053D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Ідентифікаційний код: 30706004</w:t>
      </w:r>
    </w:p>
    <w:p w:rsidR="00053DAF" w:rsidRDefault="00053DAF" w:rsidP="00053D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Юридична та поштова адреси: 79032, Львівська область, м. Львів, Личаківський район, вул. </w:t>
      </w:r>
      <w:proofErr w:type="spellStart"/>
      <w:r>
        <w:rPr>
          <w:rFonts w:ascii="TimesNewRoman" w:hAnsi="TimesNewRoman" w:cs="TimesNewRoman"/>
          <w:sz w:val="24"/>
          <w:szCs w:val="24"/>
        </w:rPr>
        <w:t>Дж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. </w:t>
      </w:r>
      <w:proofErr w:type="spellStart"/>
      <w:r>
        <w:rPr>
          <w:rFonts w:ascii="TimesNewRoman" w:hAnsi="TimesNewRoman" w:cs="TimesNewRoman"/>
          <w:sz w:val="24"/>
          <w:szCs w:val="24"/>
        </w:rPr>
        <w:t>Вашингтона</w:t>
      </w:r>
      <w:proofErr w:type="spellEnd"/>
      <w:r>
        <w:rPr>
          <w:rFonts w:ascii="TimesNewRoman" w:hAnsi="TimesNewRoman" w:cs="TimesNewRoman"/>
          <w:sz w:val="24"/>
          <w:szCs w:val="24"/>
        </w:rPr>
        <w:t>, 7В</w:t>
      </w:r>
    </w:p>
    <w:p w:rsidR="00053DAF" w:rsidRDefault="00053DAF" w:rsidP="00053D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Контактний номер телефону: (032) 240-50-70</w:t>
      </w:r>
    </w:p>
    <w:p w:rsidR="00053DAF" w:rsidRDefault="00053DAF" w:rsidP="00053D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Електронна пошта: newfamily@ukr.net</w:t>
      </w:r>
    </w:p>
    <w:p w:rsidR="00053DAF" w:rsidRDefault="00053DAF" w:rsidP="00053D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Фактична адреса промислового майданчика: 79032, Львівська область, м. Львів, Личаківський район, вул. </w:t>
      </w:r>
      <w:proofErr w:type="spellStart"/>
      <w:r>
        <w:rPr>
          <w:rFonts w:ascii="TimesNewRoman" w:hAnsi="TimesNewRoman" w:cs="TimesNewRoman"/>
          <w:sz w:val="24"/>
          <w:szCs w:val="24"/>
        </w:rPr>
        <w:t>Дж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. </w:t>
      </w:r>
      <w:proofErr w:type="spellStart"/>
      <w:r>
        <w:rPr>
          <w:rFonts w:ascii="TimesNewRoman" w:hAnsi="TimesNewRoman" w:cs="TimesNewRoman"/>
          <w:sz w:val="24"/>
          <w:szCs w:val="24"/>
        </w:rPr>
        <w:t>Вашингтона</w:t>
      </w:r>
      <w:proofErr w:type="spellEnd"/>
      <w:r>
        <w:rPr>
          <w:rFonts w:ascii="TimesNewRoman" w:hAnsi="TimesNewRoman" w:cs="TimesNewRoman"/>
          <w:sz w:val="24"/>
          <w:szCs w:val="24"/>
        </w:rPr>
        <w:t>, 7В</w:t>
      </w:r>
    </w:p>
    <w:p w:rsidR="00053DAF" w:rsidRDefault="00053DAF" w:rsidP="00053D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Мета отримання дозволу на викиди: Отримання дозволу на викиди для існуючого об’єкту</w:t>
      </w:r>
    </w:p>
    <w:p w:rsidR="00053DAF" w:rsidRDefault="00053DAF" w:rsidP="00053D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Підприємство відноситься до третьої групи об’єктів за складом документів, у яких обґрунтовуються обсяги викидів, в залежності від ступеня впливу об’єкта на забруднення атмосферного повітря.</w:t>
      </w:r>
    </w:p>
    <w:p w:rsidR="00053DAF" w:rsidRDefault="00053DAF" w:rsidP="00053D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Виробнича діяльність, яку здійснює ТзОВ "Нова Родина" не підлягає оцінці впливу на довкілля та прямо не передбачена вимогами ч. 2 та ч. 3 ст. 3 Закону України «Про оцінку впливу на довкілля» та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№1010.</w:t>
      </w:r>
    </w:p>
    <w:p w:rsidR="00053DAF" w:rsidRDefault="00053DAF" w:rsidP="00053D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ТзОВ "Нова Родина" займається торгівлею матеріалами для виробництва взуття (КВЕД: 46.90 Неспеціалізована оптова торгівля (матеріали для виробництва взуття)). На підприємстві розміщено: газовий котел потужністю 60 кВт, газовий котел потужністю 40 кВт, твердопаливний котел потужністю 70 кВт, бензиновий генератор для аварійного електропостачання та дизель-генератор аварійного енергопостачання.</w:t>
      </w:r>
    </w:p>
    <w:p w:rsidR="00053DAF" w:rsidRDefault="00053DAF" w:rsidP="00053D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Під час провадження господарської діяльності в атмосферу викидаються:</w:t>
      </w:r>
    </w:p>
    <w:p w:rsidR="00053DAF" w:rsidRDefault="00053DAF" w:rsidP="00053D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Азоту діоксид – 0,3792 т/рік; Вуглецю оксид – 0,079 т/рік; Сірки діоксид – 0,0329 т/рік; Речовини у вигляді суспендованих твердих частинок – 0,0282 т/рік; Метан – 0,0025 т/рік; Діоксид вуглецю – 65,3274 т/рік; Оксид </w:t>
      </w:r>
      <w:proofErr w:type="spellStart"/>
      <w:r>
        <w:rPr>
          <w:rFonts w:ascii="TimesNewRoman" w:hAnsi="TimesNewRoman" w:cs="TimesNewRoman"/>
          <w:sz w:val="24"/>
          <w:szCs w:val="24"/>
        </w:rPr>
        <w:t>діазоту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– 0,0018 т/рік; Вуглеводні граничні С</w:t>
      </w:r>
      <w:r>
        <w:rPr>
          <w:rFonts w:ascii="TimesNewRoman" w:hAnsi="TimesNewRoman" w:cs="TimesNewRoman"/>
          <w:sz w:val="16"/>
          <w:szCs w:val="16"/>
        </w:rPr>
        <w:t>12</w:t>
      </w:r>
      <w:r>
        <w:rPr>
          <w:rFonts w:ascii="TimesNewRoman" w:hAnsi="TimesNewRoman" w:cs="TimesNewRoman"/>
          <w:sz w:val="24"/>
          <w:szCs w:val="24"/>
        </w:rPr>
        <w:t>- С</w:t>
      </w:r>
      <w:r>
        <w:rPr>
          <w:rFonts w:ascii="TimesNewRoman" w:hAnsi="TimesNewRoman" w:cs="TimesNewRoman"/>
          <w:sz w:val="16"/>
          <w:szCs w:val="16"/>
        </w:rPr>
        <w:t xml:space="preserve">19 </w:t>
      </w:r>
      <w:r>
        <w:rPr>
          <w:rFonts w:ascii="TimesNewRoman" w:hAnsi="TimesNewRoman" w:cs="TimesNewRoman"/>
          <w:sz w:val="24"/>
          <w:szCs w:val="24"/>
        </w:rPr>
        <w:t>- 0,018 т/рік.</w:t>
      </w:r>
    </w:p>
    <w:p w:rsidR="00053DAF" w:rsidRDefault="00053DAF" w:rsidP="00053D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Відповідно до Наказу Міністерства охорони навколишнього природного середовища України № 108 від 09.03.2006 р. заходи щодо впровадження найкращих існуючих технологій виробництва та заходи щодо скорочення викидів не розроблялися.</w:t>
      </w:r>
    </w:p>
    <w:p w:rsidR="00053DAF" w:rsidRDefault="00053DAF" w:rsidP="00053D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Викиди забруднюючих речовин відповідають вимогам Наказу №309 від 27.06.2006 р. та Наказу № 177 від 10.05.2002 р.</w:t>
      </w:r>
    </w:p>
    <w:p w:rsidR="001450A1" w:rsidRDefault="001450A1">
      <w:bookmarkStart w:id="0" w:name="_GoBack"/>
      <w:bookmarkEnd w:id="0"/>
    </w:p>
    <w:sectPr w:rsidR="001450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413"/>
    <w:rsid w:val="00053DAF"/>
    <w:rsid w:val="001450A1"/>
    <w:rsid w:val="00E3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AAA69-3014-4810-B85B-A2EEA733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DA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5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1557</Words>
  <Characters>889</Characters>
  <Application>Microsoft Office Word</Application>
  <DocSecurity>0</DocSecurity>
  <Lines>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2023-10-04T06:40:00Z</dcterms:created>
  <dcterms:modified xsi:type="dcterms:W3CDTF">2023-10-04T06:41:00Z</dcterms:modified>
</cp:coreProperties>
</file>