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C3" w:rsidRPr="009F725A" w:rsidRDefault="005921C3" w:rsidP="005921C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9F725A">
        <w:rPr>
          <w:rFonts w:ascii="Arial" w:eastAsia="Times New Roman" w:hAnsi="Arial" w:cs="Arial"/>
          <w:noProof/>
          <w:sz w:val="24"/>
          <w:szCs w:val="24"/>
        </w:rPr>
        <w:t>Повідомлення Товариство з обмеженою відповідальністю «</w:t>
      </w:r>
      <w:bookmarkStart w:id="0" w:name="_GoBack"/>
      <w:r w:rsidRPr="009F725A">
        <w:rPr>
          <w:rFonts w:ascii="Arial" w:eastAsia="Times New Roman" w:hAnsi="Arial" w:cs="Arial"/>
          <w:noProof/>
          <w:sz w:val="24"/>
          <w:szCs w:val="24"/>
        </w:rPr>
        <w:t>Бізнес Центр «Український Капітал</w:t>
      </w:r>
      <w:bookmarkEnd w:id="0"/>
      <w:r w:rsidRPr="009F725A">
        <w:rPr>
          <w:rFonts w:ascii="Arial" w:eastAsia="Times New Roman" w:hAnsi="Arial" w:cs="Arial"/>
          <w:noProof/>
          <w:sz w:val="24"/>
          <w:szCs w:val="24"/>
        </w:rPr>
        <w:t>» Про клопотання щодо отримання дозволу на викиди забруднюючих речовин в атмосферне повітря.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Товариство з обмеженою відповідальністю «Бізнес Центр «Український Капітал»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Скорочене найменування суб’єкта господарювання: ТзОВ «</w:t>
      </w:r>
      <w:r w:rsidRPr="009F725A">
        <w:rPr>
          <w:rFonts w:ascii="Arial" w:eastAsia="Times New Roman" w:hAnsi="Arial" w:cs="Arial"/>
          <w:noProof/>
          <w:sz w:val="24"/>
          <w:szCs w:val="24"/>
        </w:rPr>
        <w:t>Бізнес Центр «Український Капітал</w:t>
      </w: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»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Ідентифікаційний код (ЄДРПОУ): 32894026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Юридична та поштова адреси: 79024, Львівська обл., Львівський р-н, Львівська ТГ, м. Львів, вул. Промислова, 50/52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Фактична адреса промислового майданчика: 79024, Львівська обл., Львівський р-н, Львівська ТГ, м. Львів, вул. Промислова, 50/52.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Контактний номер телефону:  (032) 294-89-51; Електронна пошта: </w:t>
      </w:r>
      <w:r w:rsidRPr="009F725A">
        <w:rPr>
          <w:rFonts w:ascii="Arial" w:eastAsia="Times New Roman" w:hAnsi="Arial" w:cs="Arial"/>
          <w:noProof/>
          <w:sz w:val="24"/>
          <w:szCs w:val="24"/>
        </w:rPr>
        <w:t>bisnes_centr@mail.ru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існуючого об’єкту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9F725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Підприємство відноситься до </w:t>
      </w:r>
      <w:r w:rsidRPr="009F725A"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третьої групи</w:t>
      </w:r>
      <w:r w:rsidRPr="009F725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Times New Roman" w:hAnsi="Arial" w:cs="Arial"/>
          <w:bCs/>
          <w:noProof/>
          <w:sz w:val="24"/>
          <w:szCs w:val="28"/>
        </w:rPr>
      </w:pPr>
      <w:r w:rsidRPr="009F725A">
        <w:rPr>
          <w:rFonts w:ascii="Arial" w:eastAsia="Times New Roman" w:hAnsi="Arial" w:cs="Arial"/>
          <w:noProof/>
          <w:sz w:val="24"/>
          <w:szCs w:val="24"/>
        </w:rPr>
        <w:t xml:space="preserve">Виробнича діяльність, яку здійснює ТзОВ «Бізнес Центр «Український Капітал» </w:t>
      </w:r>
      <w:r w:rsidRPr="009F725A">
        <w:rPr>
          <w:rFonts w:ascii="Arial" w:eastAsia="Times New Roman" w:hAnsi="Arial" w:cs="Arial"/>
          <w:noProof/>
          <w:sz w:val="24"/>
          <w:szCs w:val="28"/>
        </w:rPr>
        <w:t xml:space="preserve">не підлягає оцінці впливу на довкілля та прямо не передбачена вимогами ч. 2 та ч. 3 ст. 3 Закону України «Про оцінку впливу на довкілля» та критеріїв </w:t>
      </w:r>
      <w:r w:rsidRPr="009F725A">
        <w:rPr>
          <w:rFonts w:ascii="Arial" w:eastAsia="Times New Roman" w:hAnsi="Arial" w:cs="Arial"/>
          <w:bCs/>
          <w:noProof/>
          <w:sz w:val="24"/>
          <w:szCs w:val="28"/>
        </w:rPr>
        <w:t>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Calibri" w:hAnsi="Arial" w:cs="Arial"/>
          <w:noProof/>
          <w:sz w:val="24"/>
          <w:szCs w:val="28"/>
          <w:lang w:eastAsia="ru-RU"/>
        </w:rPr>
      </w:pPr>
      <w:bookmarkStart w:id="1" w:name="_Hlk122450207"/>
      <w:r w:rsidRPr="009F725A">
        <w:rPr>
          <w:rFonts w:ascii="Arial" w:eastAsia="Calibri" w:hAnsi="Arial" w:cs="Arial"/>
          <w:noProof/>
          <w:sz w:val="24"/>
          <w:szCs w:val="24"/>
        </w:rPr>
        <w:t>ТзОВ «Бізнес Центр «Український Капітал» займається наданням в оренду й експлуатацію нерухомого майна</w:t>
      </w:r>
      <w:r w:rsidRPr="009F725A">
        <w:rPr>
          <w:rFonts w:ascii="Arial" w:eastAsia="Calibri" w:hAnsi="Arial" w:cs="Arial"/>
          <w:noProof/>
          <w:sz w:val="24"/>
          <w:szCs w:val="24"/>
          <w:lang w:eastAsia="ru-RU"/>
        </w:rPr>
        <w:t>.</w:t>
      </w:r>
      <w:bookmarkEnd w:id="1"/>
      <w:r w:rsidRPr="002C4F46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 (КВЕД: 68.20 –  Надання в оренду й експлуатацію власного чи орендованого нерухомого майна). Для забезпечення тепловою енергією офісних приміщень Бізнес Центру, передбачена дахова котельня, яка обладнана двома газовими котлами </w:t>
      </w:r>
      <w:r w:rsidRPr="002C4F46">
        <w:rPr>
          <w:rFonts w:ascii="Arial" w:eastAsia="Calibri" w:hAnsi="Arial" w:cs="Arial"/>
          <w:bCs/>
          <w:noProof/>
          <w:sz w:val="24"/>
          <w:szCs w:val="24"/>
          <w:lang w:val="en-US" w:eastAsia="ru-RU"/>
        </w:rPr>
        <w:t>VIESSMANN</w:t>
      </w:r>
      <w:r w:rsidRPr="002C4F46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 </w:t>
      </w:r>
      <w:r w:rsidRPr="002C4F46">
        <w:rPr>
          <w:rFonts w:ascii="Arial" w:eastAsia="Calibri" w:hAnsi="Arial" w:cs="Arial"/>
          <w:bCs/>
          <w:noProof/>
          <w:sz w:val="24"/>
          <w:szCs w:val="24"/>
          <w:lang w:val="en-US" w:eastAsia="ru-RU"/>
        </w:rPr>
        <w:t>VITOGAS</w:t>
      </w:r>
      <w:r w:rsidRPr="002C4F46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- 050, </w:t>
      </w:r>
      <w:r w:rsidRPr="002C4F46">
        <w:rPr>
          <w:rFonts w:ascii="Arial" w:eastAsia="Calibri" w:hAnsi="Arial" w:cs="Arial"/>
          <w:bCs/>
          <w:noProof/>
          <w:sz w:val="24"/>
          <w:szCs w:val="24"/>
          <w:lang w:val="en-US" w:eastAsia="ru-RU"/>
        </w:rPr>
        <w:t>GSO</w:t>
      </w:r>
      <w:r w:rsidRPr="002C4F46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, потужністю 326 кВт кожен. Для аварійного електропостачання було введено в експлуатацію ДГА </w:t>
      </w:r>
      <w:r w:rsidRPr="002C4F46">
        <w:rPr>
          <w:rFonts w:ascii="Arial" w:eastAsia="Calibri" w:hAnsi="Arial" w:cs="Arial"/>
          <w:bCs/>
          <w:noProof/>
          <w:sz w:val="24"/>
          <w:szCs w:val="24"/>
          <w:lang w:val="en-US" w:eastAsia="ru-RU"/>
        </w:rPr>
        <w:t>GI</w:t>
      </w:r>
      <w:r w:rsidRPr="002C4F46">
        <w:rPr>
          <w:rFonts w:ascii="Arial" w:eastAsia="Calibri" w:hAnsi="Arial" w:cs="Arial"/>
          <w:bCs/>
          <w:noProof/>
          <w:sz w:val="24"/>
          <w:szCs w:val="24"/>
          <w:lang w:eastAsia="ru-RU"/>
        </w:rPr>
        <w:t>65</w:t>
      </w:r>
      <w:r w:rsidRPr="002C4F46">
        <w:rPr>
          <w:rFonts w:ascii="Arial" w:eastAsia="Calibri" w:hAnsi="Arial" w:cs="Arial"/>
          <w:bCs/>
          <w:noProof/>
          <w:sz w:val="24"/>
          <w:szCs w:val="24"/>
          <w:lang w:val="en-US" w:eastAsia="ru-RU"/>
        </w:rPr>
        <w:t>QS</w:t>
      </w:r>
      <w:r w:rsidRPr="002C4F46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, потужністю 120 кВт. Під час провадження господарської діяльності в атмосферу викидаються: </w:t>
      </w:r>
      <w:r w:rsidRPr="009F725A">
        <w:rPr>
          <w:rFonts w:ascii="Arial" w:eastAsia="Calibri" w:hAnsi="Arial" w:cs="Arial"/>
          <w:noProof/>
          <w:sz w:val="24"/>
          <w:szCs w:val="28"/>
          <w:lang w:eastAsia="ru-RU"/>
        </w:rPr>
        <w:t>Азоту діоксид – 0,145 т/рік; Вуглецю оксид – 0,445 т/рік; Речовини у вигляді суспендованих твердих частинок – 0,0001 т/рік; Сірки діоксид – 0,0011 т/рік Метан – 0,0020 т/рік; Діоксид вуглецю – 101,325 т/рік; Оксид діазоту – 0,0002 т/рік.</w:t>
      </w:r>
    </w:p>
    <w:p w:rsidR="005921C3" w:rsidRPr="002C4F46" w:rsidRDefault="005921C3" w:rsidP="005921C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C4F46">
        <w:rPr>
          <w:rFonts w:ascii="Arial" w:eastAsia="Times New Roman" w:hAnsi="Arial" w:cs="Arial"/>
          <w:bCs/>
          <w:noProof/>
          <w:sz w:val="24"/>
          <w:szCs w:val="24"/>
        </w:rPr>
        <w:t>Відповідно до Наказу Міністе рства охорони навколишього природного середовища України №108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5921C3" w:rsidRPr="002C4F46" w:rsidRDefault="005921C3" w:rsidP="005921C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2C4F46">
        <w:rPr>
          <w:rFonts w:ascii="Arial" w:eastAsia="Times New Roman" w:hAnsi="Arial" w:cs="Arial"/>
          <w:bCs/>
          <w:noProof/>
          <w:sz w:val="24"/>
          <w:szCs w:val="24"/>
        </w:rPr>
        <w:t>Викиди забруднюючих речовин відповідають вимогам Наказу №309 від 27.06.2006 р. та Наказу №177 від 10.05.2002 р.</w:t>
      </w:r>
    </w:p>
    <w:p w:rsidR="005921C3" w:rsidRPr="009F725A" w:rsidRDefault="005921C3" w:rsidP="005921C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</w:t>
      </w:r>
      <w:r w:rsidRPr="002C4F46">
        <w:rPr>
          <w:rFonts w:ascii="Arial" w:eastAsia="Times New Roman" w:hAnsi="Arial" w:cs="Arial"/>
          <w:noProof/>
          <w:sz w:val="24"/>
          <w:szCs w:val="24"/>
          <w:lang w:eastAsia="ru-RU"/>
        </w:rPr>
        <w:t>л, м. Львів, вул. Винниченка, 18;</w:t>
      </w:r>
      <w:r w:rsidRPr="009F725A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(33026, Львівська обл, м. Львів, вул. Стрийська, 98), електронна пошта: envir@loda.gov.ua, телефон: 0322 387 383.</w:t>
      </w: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Calibri" w:hAnsi="Arial" w:cs="Arial"/>
          <w:noProof/>
          <w:sz w:val="24"/>
          <w:szCs w:val="28"/>
          <w:lang w:eastAsia="ru-RU"/>
        </w:rPr>
      </w:pPr>
    </w:p>
    <w:p w:rsidR="005921C3" w:rsidRPr="009F725A" w:rsidRDefault="005921C3" w:rsidP="005921C3">
      <w:pPr>
        <w:spacing w:after="0" w:line="228" w:lineRule="auto"/>
        <w:jc w:val="both"/>
        <w:rPr>
          <w:rFonts w:ascii="Arial" w:eastAsia="Calibri" w:hAnsi="Arial" w:cs="Arial"/>
          <w:noProof/>
          <w:sz w:val="24"/>
          <w:szCs w:val="28"/>
          <w:lang w:eastAsia="ru-RU"/>
        </w:rPr>
      </w:pPr>
    </w:p>
    <w:p w:rsidR="005921C3" w:rsidRPr="002C4F46" w:rsidRDefault="005921C3" w:rsidP="005921C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uk-UA"/>
        </w:rPr>
      </w:pPr>
    </w:p>
    <w:p w:rsidR="005921C3" w:rsidRPr="002C4F46" w:rsidRDefault="005921C3" w:rsidP="005921C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uk-UA"/>
        </w:rPr>
      </w:pPr>
    </w:p>
    <w:p w:rsidR="00BE2FB9" w:rsidRDefault="00BE2FB9"/>
    <w:sectPr w:rsidR="00BE2F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0C"/>
    <w:rsid w:val="003D730C"/>
    <w:rsid w:val="005921C3"/>
    <w:rsid w:val="00B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A82D2-47CD-4877-80EE-57C263F1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1C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1928</Words>
  <Characters>1100</Characters>
  <Application>Microsoft Office Word</Application>
  <DocSecurity>0</DocSecurity>
  <Lines>9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2023-11-22T07:04:00Z</dcterms:created>
  <dcterms:modified xsi:type="dcterms:W3CDTF">2023-11-22T07:04:00Z</dcterms:modified>
</cp:coreProperties>
</file>