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1 від 12.01.2024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363BC" w:rsidRDefault="00533834" w:rsidP="00C97FED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 (</w:t>
      </w:r>
      <w:bookmarkStart w:id="0" w:name="_GoBack"/>
      <w:bookmarkEnd w:id="0"/>
      <w:r w:rsidR="00C97FED" w:rsidRPr="00C97FED">
        <w:rPr>
          <w:rFonts w:ascii="Times New Roman" w:eastAsia="Times New Roman" w:hAnsi="Times New Roman" w:cs="Times New Roman"/>
          <w:bCs/>
          <w:sz w:val="24"/>
          <w:szCs w:val="24"/>
        </w:rPr>
        <w:t>Виносний антенний комплекс 915 МГц + 5,8ГГц з телескопічною щоглою або еквівалент ДК 021:2015:32230000-4 Апаратура для передавання радіосигналу з приймальним пристроєм</w:t>
      </w:r>
      <w:r w:rsidRPr="005338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  <w:r w:rsidR="00C97FED" w:rsidRPr="00C97FED">
        <w:rPr>
          <w:rFonts w:ascii="Times New Roman" w:eastAsia="Times New Roman" w:hAnsi="Times New Roman" w:cs="Times New Roman"/>
          <w:bCs/>
          <w:sz w:val="24"/>
          <w:szCs w:val="24"/>
        </w:rPr>
        <w:t>UA-2024-01-12-000503-a</w:t>
      </w:r>
    </w:p>
    <w:p w:rsidR="00533834" w:rsidRPr="00533834" w:rsidRDefault="00533834" w:rsidP="008363BC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  <w:t>315 000,00</w:t>
      </w:r>
      <w:r w:rsidR="00C97FE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UAH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533834"/>
    <w:rsid w:val="00676842"/>
    <w:rsid w:val="008363BC"/>
    <w:rsid w:val="00C97FED"/>
    <w:rsid w:val="00D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5</cp:revision>
  <cp:lastPrinted>2023-03-29T05:12:00Z</cp:lastPrinted>
  <dcterms:created xsi:type="dcterms:W3CDTF">2023-03-29T05:17:00Z</dcterms:created>
  <dcterms:modified xsi:type="dcterms:W3CDTF">2024-01-17T12:56:00Z</dcterms:modified>
</cp:coreProperties>
</file>