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A2" w:rsidRPr="00B70F65" w:rsidRDefault="007374A2" w:rsidP="00737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 xml:space="preserve">Звіт про роботу </w:t>
      </w:r>
    </w:p>
    <w:p w:rsidR="007374A2" w:rsidRPr="00B70F65" w:rsidRDefault="007374A2" w:rsidP="00737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>Інспекції державного архітектурно-бу</w:t>
      </w:r>
      <w:r w:rsidR="00956766" w:rsidRPr="00B70F65">
        <w:rPr>
          <w:rFonts w:ascii="Times New Roman" w:hAnsi="Times New Roman" w:cs="Times New Roman"/>
          <w:b/>
          <w:sz w:val="28"/>
          <w:szCs w:val="28"/>
        </w:rPr>
        <w:t xml:space="preserve">дівельного контролю </w:t>
      </w:r>
    </w:p>
    <w:p w:rsidR="007374A2" w:rsidRPr="00B70F65" w:rsidRDefault="007374A2" w:rsidP="00737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>за 202</w:t>
      </w:r>
      <w:r w:rsidR="00C4504F" w:rsidRPr="00B70F65">
        <w:rPr>
          <w:rFonts w:ascii="Times New Roman" w:hAnsi="Times New Roman" w:cs="Times New Roman"/>
          <w:b/>
          <w:sz w:val="28"/>
          <w:szCs w:val="28"/>
        </w:rPr>
        <w:t>3</w:t>
      </w:r>
      <w:r w:rsidRPr="00B70F65">
        <w:rPr>
          <w:rFonts w:ascii="Times New Roman" w:hAnsi="Times New Roman" w:cs="Times New Roman"/>
          <w:b/>
          <w:sz w:val="28"/>
          <w:szCs w:val="28"/>
        </w:rPr>
        <w:t xml:space="preserve"> рік  </w:t>
      </w:r>
    </w:p>
    <w:p w:rsidR="007374A2" w:rsidRPr="00B70F65" w:rsidRDefault="007374A2" w:rsidP="007374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74A2" w:rsidRPr="00B70F65" w:rsidRDefault="007374A2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Відповідно до Положення про Інспекцію державного архітектурно-будівельного контролю</w:t>
      </w:r>
      <w:r w:rsidR="00C8122D">
        <w:rPr>
          <w:rFonts w:ascii="Times New Roman" w:hAnsi="Times New Roman" w:cs="Times New Roman"/>
          <w:sz w:val="28"/>
          <w:szCs w:val="28"/>
        </w:rPr>
        <w:t xml:space="preserve"> (далі - Інспекція)</w:t>
      </w:r>
      <w:r w:rsidRPr="00B70F65">
        <w:rPr>
          <w:rFonts w:ascii="Times New Roman" w:hAnsi="Times New Roman" w:cs="Times New Roman"/>
          <w:sz w:val="28"/>
          <w:szCs w:val="28"/>
        </w:rPr>
        <w:t xml:space="preserve">, </w:t>
      </w:r>
      <w:r w:rsidRPr="00C8122D">
        <w:rPr>
          <w:rFonts w:ascii="Times New Roman" w:hAnsi="Times New Roman" w:cs="Times New Roman"/>
          <w:sz w:val="28"/>
          <w:szCs w:val="28"/>
        </w:rPr>
        <w:t xml:space="preserve">затвердженого рішенням Львівської міської ради від </w:t>
      </w:r>
      <w:r w:rsidR="00EB3347" w:rsidRPr="00C8122D">
        <w:rPr>
          <w:rFonts w:ascii="Times New Roman" w:hAnsi="Times New Roman" w:cs="Times New Roman"/>
          <w:sz w:val="28"/>
          <w:szCs w:val="28"/>
        </w:rPr>
        <w:t>10</w:t>
      </w:r>
      <w:r w:rsidRPr="00C8122D">
        <w:rPr>
          <w:rFonts w:ascii="Times New Roman" w:hAnsi="Times New Roman" w:cs="Times New Roman"/>
          <w:sz w:val="28"/>
          <w:szCs w:val="28"/>
        </w:rPr>
        <w:t>.</w:t>
      </w:r>
      <w:r w:rsidR="00EB3347" w:rsidRPr="00C8122D">
        <w:rPr>
          <w:rFonts w:ascii="Times New Roman" w:hAnsi="Times New Roman" w:cs="Times New Roman"/>
          <w:sz w:val="28"/>
          <w:szCs w:val="28"/>
        </w:rPr>
        <w:t>09</w:t>
      </w:r>
      <w:r w:rsidRPr="00C8122D">
        <w:rPr>
          <w:rFonts w:ascii="Times New Roman" w:hAnsi="Times New Roman" w:cs="Times New Roman"/>
          <w:sz w:val="28"/>
          <w:szCs w:val="28"/>
        </w:rPr>
        <w:t>.20</w:t>
      </w:r>
      <w:r w:rsidR="00EB3347" w:rsidRPr="00C8122D">
        <w:rPr>
          <w:rFonts w:ascii="Times New Roman" w:hAnsi="Times New Roman" w:cs="Times New Roman"/>
          <w:sz w:val="28"/>
          <w:szCs w:val="28"/>
        </w:rPr>
        <w:t>21</w:t>
      </w:r>
      <w:r w:rsidRPr="00C8122D">
        <w:rPr>
          <w:rFonts w:ascii="Times New Roman" w:hAnsi="Times New Roman" w:cs="Times New Roman"/>
          <w:sz w:val="28"/>
          <w:szCs w:val="28"/>
        </w:rPr>
        <w:t xml:space="preserve"> № </w:t>
      </w:r>
      <w:r w:rsidR="00EB3347" w:rsidRPr="00C8122D">
        <w:rPr>
          <w:rFonts w:ascii="Times New Roman" w:hAnsi="Times New Roman" w:cs="Times New Roman"/>
          <w:sz w:val="28"/>
          <w:szCs w:val="28"/>
        </w:rPr>
        <w:t>774</w:t>
      </w:r>
      <w:r w:rsidRPr="00B70F65">
        <w:rPr>
          <w:rFonts w:ascii="Times New Roman" w:hAnsi="Times New Roman" w:cs="Times New Roman"/>
          <w:i/>
          <w:sz w:val="28"/>
          <w:szCs w:val="28"/>
        </w:rPr>
        <w:t>,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bCs/>
          <w:sz w:val="28"/>
          <w:szCs w:val="28"/>
        </w:rPr>
        <w:t>о</w:t>
      </w:r>
      <w:r w:rsidRPr="00B70F65">
        <w:rPr>
          <w:rFonts w:ascii="Times New Roman" w:hAnsi="Times New Roman" w:cs="Times New Roman"/>
          <w:sz w:val="28"/>
          <w:szCs w:val="28"/>
        </w:rPr>
        <w:t>сновним завданням Інспекції є виконання дозвільних та реєстраційних функцій у сфері містобудівної діяльності, а також здійснення заходів державного архітектурно-будівельного контролю щодо запобігання, виявлення та припинення порушення вимог містобудівного законодавства та приведення об’єктів будівництва у відповідність до загальнодержавних норм чинного законодавства у сфері містобудівної діяльності.</w:t>
      </w:r>
    </w:p>
    <w:p w:rsidR="007374A2" w:rsidRPr="00B70F65" w:rsidRDefault="007374A2" w:rsidP="00E23A50">
      <w:pPr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>Виконання дозвільних і реєстраційних функцій</w:t>
      </w:r>
    </w:p>
    <w:p w:rsidR="007374A2" w:rsidRPr="00B70F65" w:rsidRDefault="007374A2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Протягом 202</w:t>
      </w:r>
      <w:r w:rsidR="00580AAA" w:rsidRPr="00B70F65">
        <w:rPr>
          <w:rFonts w:ascii="Times New Roman" w:hAnsi="Times New Roman" w:cs="Times New Roman"/>
          <w:sz w:val="28"/>
          <w:szCs w:val="28"/>
        </w:rPr>
        <w:t>3</w:t>
      </w:r>
      <w:r w:rsidRPr="00B70F65">
        <w:rPr>
          <w:rFonts w:ascii="Times New Roman" w:hAnsi="Times New Roman" w:cs="Times New Roman"/>
          <w:sz w:val="28"/>
          <w:szCs w:val="28"/>
        </w:rPr>
        <w:t xml:space="preserve"> року Інспекцією державного архітектурно-будівельного контролю було розглянуто: </w:t>
      </w:r>
    </w:p>
    <w:p w:rsidR="006B64E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Повідомлень </w:t>
      </w:r>
      <w:r w:rsidR="00CF0172" w:rsidRPr="00B70F65">
        <w:rPr>
          <w:rFonts w:ascii="Times New Roman" w:hAnsi="Times New Roman" w:cs="Times New Roman"/>
          <w:sz w:val="28"/>
          <w:szCs w:val="28"/>
        </w:rPr>
        <w:t xml:space="preserve">про початок виконання будівельних робіт </w:t>
      </w:r>
      <w:r w:rsidR="005E6BC7" w:rsidRPr="00B70F65">
        <w:rPr>
          <w:rFonts w:ascii="Times New Roman" w:hAnsi="Times New Roman" w:cs="Times New Roman"/>
          <w:sz w:val="28"/>
          <w:szCs w:val="28"/>
        </w:rPr>
        <w:t xml:space="preserve">та внесення змін до них </w:t>
      </w:r>
      <w:r w:rsidR="00CF0172" w:rsidRPr="00B70F65">
        <w:rPr>
          <w:rFonts w:ascii="Times New Roman" w:hAnsi="Times New Roman" w:cs="Times New Roman"/>
          <w:sz w:val="28"/>
          <w:szCs w:val="28"/>
        </w:rPr>
        <w:t>на об’єктах з незначними наслідками (СС1)</w:t>
      </w:r>
      <w:r w:rsidRPr="00B70F65">
        <w:rPr>
          <w:rFonts w:ascii="Times New Roman" w:hAnsi="Times New Roman" w:cs="Times New Roman"/>
          <w:sz w:val="28"/>
          <w:szCs w:val="28"/>
        </w:rPr>
        <w:t xml:space="preserve"> - 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610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зареєстровано – 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288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відмовлено у зв’язку з недоліками -  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322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A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Декларацій </w:t>
      </w:r>
      <w:r w:rsidR="00CF0172" w:rsidRPr="00B70F65">
        <w:rPr>
          <w:rFonts w:ascii="Times New Roman" w:hAnsi="Times New Roman" w:cs="Times New Roman"/>
          <w:sz w:val="28"/>
          <w:szCs w:val="28"/>
        </w:rPr>
        <w:t>про готовність до експлуатації об’єкта з незначними наслідками (СС1) та за амністією</w:t>
      </w:r>
      <w:r w:rsidRPr="00B70F65">
        <w:rPr>
          <w:rFonts w:ascii="Times New Roman" w:hAnsi="Times New Roman" w:cs="Times New Roman"/>
          <w:sz w:val="28"/>
          <w:szCs w:val="28"/>
        </w:rPr>
        <w:t xml:space="preserve"> – 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542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зареєстровано – </w:t>
      </w:r>
      <w:r w:rsidR="005E6BC7" w:rsidRPr="00B70F65">
        <w:rPr>
          <w:rFonts w:ascii="Times New Roman" w:hAnsi="Times New Roman" w:cs="Times New Roman"/>
          <w:b/>
          <w:sz w:val="28"/>
          <w:szCs w:val="28"/>
        </w:rPr>
        <w:t>2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53</w:t>
      </w:r>
      <w:r w:rsidR="00CF0172" w:rsidRPr="00B70F65">
        <w:rPr>
          <w:rFonts w:ascii="Times New Roman" w:hAnsi="Times New Roman" w:cs="Times New Roman"/>
          <w:b/>
          <w:sz w:val="28"/>
          <w:szCs w:val="28"/>
        </w:rPr>
        <w:t>,</w:t>
      </w:r>
      <w:r w:rsidRPr="00B70F65">
        <w:rPr>
          <w:rFonts w:ascii="Times New Roman" w:hAnsi="Times New Roman" w:cs="Times New Roman"/>
          <w:sz w:val="28"/>
          <w:szCs w:val="28"/>
        </w:rPr>
        <w:t xml:space="preserve"> відмовлено у зв’язку з недоліками – </w:t>
      </w:r>
      <w:r w:rsidR="00CF0172" w:rsidRPr="00B70F65">
        <w:rPr>
          <w:rFonts w:ascii="Times New Roman" w:hAnsi="Times New Roman" w:cs="Times New Roman"/>
          <w:b/>
          <w:sz w:val="28"/>
          <w:szCs w:val="28"/>
        </w:rPr>
        <w:t>2</w:t>
      </w:r>
      <w:r w:rsidR="00CD6FA5" w:rsidRPr="00B70F65">
        <w:rPr>
          <w:rFonts w:ascii="Times New Roman" w:hAnsi="Times New Roman" w:cs="Times New Roman"/>
          <w:b/>
          <w:sz w:val="28"/>
          <w:szCs w:val="28"/>
        </w:rPr>
        <w:t>89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4E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Дозволів на виконання будівельних робіт, щодо об’єктів, які за класом наслідків (відповідальності) належать до об’єктів з середніми</w:t>
      </w:r>
      <w:r w:rsidR="005E6BC7" w:rsidRPr="00B70F65">
        <w:rPr>
          <w:rFonts w:ascii="Times New Roman" w:hAnsi="Times New Roman" w:cs="Times New Roman"/>
          <w:sz w:val="28"/>
          <w:szCs w:val="28"/>
        </w:rPr>
        <w:t xml:space="preserve"> та внесення змін до них</w:t>
      </w:r>
      <w:r w:rsidRPr="00B70F65">
        <w:rPr>
          <w:rFonts w:ascii="Times New Roman" w:hAnsi="Times New Roman" w:cs="Times New Roman"/>
          <w:sz w:val="28"/>
          <w:szCs w:val="28"/>
        </w:rPr>
        <w:t xml:space="preserve"> (СС2) –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333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видано –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172</w:t>
      </w:r>
      <w:r w:rsidR="00BE312F" w:rsidRPr="00B70F65">
        <w:rPr>
          <w:rFonts w:ascii="Times New Roman" w:hAnsi="Times New Roman" w:cs="Times New Roman"/>
          <w:sz w:val="28"/>
          <w:szCs w:val="28"/>
        </w:rPr>
        <w:t xml:space="preserve"> (</w:t>
      </w:r>
      <w:r w:rsidRPr="00B70F65">
        <w:rPr>
          <w:rFonts w:ascii="Times New Roman" w:hAnsi="Times New Roman" w:cs="Times New Roman"/>
          <w:sz w:val="28"/>
          <w:szCs w:val="28"/>
        </w:rPr>
        <w:t xml:space="preserve">на будівництво багатоквартирних житлових будинків </w:t>
      </w:r>
      <w:r w:rsidR="00BE312F" w:rsidRPr="00B70F65">
        <w:rPr>
          <w:rFonts w:ascii="Times New Roman" w:hAnsi="Times New Roman" w:cs="Times New Roman"/>
          <w:sz w:val="28"/>
          <w:szCs w:val="28"/>
        </w:rPr>
        <w:t>–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86</w:t>
      </w:r>
      <w:r w:rsidR="00BE312F" w:rsidRPr="00B70F65">
        <w:rPr>
          <w:rFonts w:ascii="Times New Roman" w:hAnsi="Times New Roman" w:cs="Times New Roman"/>
          <w:sz w:val="28"/>
          <w:szCs w:val="28"/>
        </w:rPr>
        <w:t>)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відмовлено у зв’язку з недоліками –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161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A2" w:rsidRPr="00B70F65" w:rsidRDefault="007374A2" w:rsidP="00E23A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Сертифікатів, щодо об’єктів, які за класом наслідків (відповідальності) належать до об’єктів з середніми (СС2) –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84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з яких видано –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60</w:t>
      </w:r>
      <w:r w:rsidRPr="00B70F65">
        <w:rPr>
          <w:rFonts w:ascii="Times New Roman" w:hAnsi="Times New Roman" w:cs="Times New Roman"/>
          <w:sz w:val="28"/>
          <w:szCs w:val="28"/>
        </w:rPr>
        <w:t xml:space="preserve">, відмовлено у зв’язку з недоліками </w:t>
      </w:r>
      <w:r w:rsidR="00C8122D">
        <w:rPr>
          <w:rFonts w:ascii="Times New Roman" w:hAnsi="Times New Roman" w:cs="Times New Roman"/>
          <w:sz w:val="28"/>
          <w:szCs w:val="28"/>
        </w:rPr>
        <w:t xml:space="preserve">-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24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4A2" w:rsidRPr="00B70F65" w:rsidRDefault="007374A2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Відтак, за період роботи у 202</w:t>
      </w:r>
      <w:r w:rsidR="00F82756" w:rsidRPr="00B70F65">
        <w:rPr>
          <w:rFonts w:ascii="Times New Roman" w:hAnsi="Times New Roman" w:cs="Times New Roman"/>
          <w:sz w:val="28"/>
          <w:szCs w:val="28"/>
        </w:rPr>
        <w:t>3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="002C65D9" w:rsidRPr="00B70F65">
        <w:rPr>
          <w:rFonts w:ascii="Times New Roman" w:hAnsi="Times New Roman" w:cs="Times New Roman"/>
          <w:sz w:val="28"/>
          <w:szCs w:val="28"/>
        </w:rPr>
        <w:t xml:space="preserve">році Інспекцією розглянуто </w:t>
      </w:r>
      <w:r w:rsidR="002C65D9" w:rsidRPr="00B70F6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601</w:t>
      </w:r>
      <w:r w:rsidRPr="00B70F65">
        <w:rPr>
          <w:rFonts w:ascii="Times New Roman" w:hAnsi="Times New Roman" w:cs="Times New Roman"/>
          <w:sz w:val="28"/>
          <w:szCs w:val="28"/>
        </w:rPr>
        <w:t xml:space="preserve"> дозвільни</w:t>
      </w:r>
      <w:r w:rsidR="00F82756" w:rsidRPr="00B70F65">
        <w:rPr>
          <w:rFonts w:ascii="Times New Roman" w:hAnsi="Times New Roman" w:cs="Times New Roman"/>
          <w:sz w:val="28"/>
          <w:szCs w:val="28"/>
        </w:rPr>
        <w:t>й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="002C65D9" w:rsidRPr="00B70F65">
        <w:rPr>
          <w:rFonts w:ascii="Times New Roman" w:hAnsi="Times New Roman" w:cs="Times New Roman"/>
          <w:sz w:val="28"/>
          <w:szCs w:val="28"/>
        </w:rPr>
        <w:t>документ</w:t>
      </w:r>
      <w:r w:rsidR="00BE312F" w:rsidRPr="00B70F65">
        <w:rPr>
          <w:rFonts w:ascii="Times New Roman" w:hAnsi="Times New Roman" w:cs="Times New Roman"/>
          <w:sz w:val="28"/>
          <w:szCs w:val="28"/>
        </w:rPr>
        <w:t>,</w:t>
      </w:r>
      <w:r w:rsidR="002C65D9" w:rsidRPr="00B70F65">
        <w:rPr>
          <w:rFonts w:ascii="Times New Roman" w:hAnsi="Times New Roman" w:cs="Times New Roman"/>
          <w:sz w:val="28"/>
          <w:szCs w:val="28"/>
        </w:rPr>
        <w:t xml:space="preserve"> з яких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>79</w:t>
      </w:r>
      <w:r w:rsidR="00A15405" w:rsidRPr="00B70F65">
        <w:rPr>
          <w:rFonts w:ascii="Times New Roman" w:hAnsi="Times New Roman" w:cs="Times New Roman"/>
          <w:b/>
          <w:sz w:val="28"/>
          <w:szCs w:val="28"/>
        </w:rPr>
        <w:t>0</w:t>
      </w:r>
      <w:r w:rsidR="002C65D9" w:rsidRPr="00B70F65">
        <w:rPr>
          <w:rFonts w:ascii="Times New Roman" w:hAnsi="Times New Roman" w:cs="Times New Roman"/>
          <w:sz w:val="28"/>
          <w:szCs w:val="28"/>
        </w:rPr>
        <w:t xml:space="preserve"> зареєстровано/видано та </w:t>
      </w:r>
      <w:r w:rsidR="00F82756" w:rsidRPr="00B70F65">
        <w:rPr>
          <w:rFonts w:ascii="Times New Roman" w:hAnsi="Times New Roman" w:cs="Times New Roman"/>
          <w:b/>
          <w:sz w:val="28"/>
          <w:szCs w:val="28"/>
        </w:rPr>
        <w:t xml:space="preserve">811 </w:t>
      </w:r>
      <w:r w:rsidRPr="00B70F65">
        <w:rPr>
          <w:rFonts w:ascii="Times New Roman" w:hAnsi="Times New Roman" w:cs="Times New Roman"/>
          <w:sz w:val="28"/>
          <w:szCs w:val="28"/>
        </w:rPr>
        <w:t>відмовлено у зв’язку з недоліками.</w:t>
      </w:r>
      <w:r w:rsidR="006B64E2" w:rsidRPr="00B70F65">
        <w:rPr>
          <w:rFonts w:ascii="Times New Roman" w:hAnsi="Times New Roman" w:cs="Times New Roman"/>
          <w:sz w:val="28"/>
          <w:szCs w:val="28"/>
        </w:rPr>
        <w:t xml:space="preserve"> (див. Таблиця 1)</w:t>
      </w:r>
    </w:p>
    <w:p w:rsidR="00A82CD2" w:rsidRPr="00B70F65" w:rsidRDefault="00A82CD2" w:rsidP="00E23A5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За 202</w:t>
      </w:r>
      <w:r w:rsidR="00F82756" w:rsidRPr="00B70F65">
        <w:rPr>
          <w:rFonts w:ascii="Times New Roman" w:hAnsi="Times New Roman" w:cs="Times New Roman"/>
          <w:sz w:val="28"/>
          <w:szCs w:val="28"/>
        </w:rPr>
        <w:t>3</w:t>
      </w:r>
      <w:r w:rsidRPr="00B70F65">
        <w:rPr>
          <w:rFonts w:ascii="Times New Roman" w:hAnsi="Times New Roman" w:cs="Times New Roman"/>
          <w:sz w:val="28"/>
          <w:szCs w:val="28"/>
        </w:rPr>
        <w:t xml:space="preserve"> рік до місцевого бюджету за видачу сертифікатів надійшло – </w:t>
      </w:r>
      <w:r w:rsidR="00616AAD" w:rsidRPr="00B70F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411 302.80 </w:t>
      </w:r>
      <w:r w:rsidR="00616AAD" w:rsidRPr="00B70F65">
        <w:rPr>
          <w:rFonts w:ascii="Times New Roman" w:hAnsi="Times New Roman" w:cs="Times New Roman"/>
          <w:b/>
          <w:sz w:val="28"/>
          <w:szCs w:val="28"/>
        </w:rPr>
        <w:t>грн</w:t>
      </w:r>
    </w:p>
    <w:p w:rsidR="002C65D9" w:rsidRPr="00B70F65" w:rsidRDefault="002C65D9" w:rsidP="00E23A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65">
        <w:rPr>
          <w:rFonts w:ascii="Times New Roman" w:hAnsi="Times New Roman" w:cs="Times New Roman"/>
          <w:b/>
          <w:sz w:val="28"/>
          <w:szCs w:val="28"/>
        </w:rPr>
        <w:t>2.  Здійснення державного арх</w:t>
      </w:r>
      <w:r w:rsidR="00C8122D">
        <w:rPr>
          <w:rFonts w:ascii="Times New Roman" w:hAnsi="Times New Roman" w:cs="Times New Roman"/>
          <w:b/>
          <w:sz w:val="28"/>
          <w:szCs w:val="28"/>
        </w:rPr>
        <w:t>ітектурно-будівельного контролю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13.03.2022 № 303 «Про припинення заходів державного нагляду (контролю) і державного ринкового нагляду в умовах воєнного стану» припинено проведення планових та позапланових заходів державного нагляду (контролю) і державного ринкового нагляду на період воєнного стану, введеного Указом Президента від 24.02.2022 № 64 «Про введення воєнного стану в України».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lastRenderedPageBreak/>
        <w:t>Однак згідно з п.7¹ Порядку здійснення державного архітектурно-будівельного контролю, затвердженого постановою Кабінету Міністрів України від 23.05.2011 №553 створено Комісію відповідно до наказів начальника Інспекції державного архітектурно-будівельного контролю від 17.11.2022</w:t>
      </w:r>
      <w:r w:rsidR="00C8122D">
        <w:rPr>
          <w:rFonts w:ascii="Times New Roman" w:hAnsi="Times New Roman" w:cs="Times New Roman"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sz w:val="28"/>
          <w:szCs w:val="28"/>
        </w:rPr>
        <w:t>№ 35 та від 14.06.2023 №16 з розгляду звернень фізичних та юридичних осіб про порушення суб’єктом містобудування вимог законодавства у сфері містобудівної діяльності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B70F65">
        <w:rPr>
          <w:rFonts w:ascii="Times New Roman" w:hAnsi="Times New Roman" w:cs="Times New Roman"/>
          <w:b/>
          <w:sz w:val="28"/>
          <w:szCs w:val="28"/>
          <w:lang w:val="ru-RU"/>
        </w:rPr>
        <w:t>2023</w:t>
      </w:r>
      <w:r w:rsidRPr="00B70F65">
        <w:rPr>
          <w:rFonts w:ascii="Times New Roman" w:hAnsi="Times New Roman" w:cs="Times New Roman"/>
          <w:sz w:val="28"/>
          <w:szCs w:val="28"/>
          <w:lang w:val="ru-RU"/>
        </w:rPr>
        <w:t xml:space="preserve"> року в </w:t>
      </w:r>
      <w:r w:rsidRPr="00B70F65">
        <w:rPr>
          <w:rFonts w:ascii="Times New Roman" w:hAnsi="Times New Roman" w:cs="Times New Roman"/>
          <w:sz w:val="28"/>
          <w:szCs w:val="28"/>
        </w:rPr>
        <w:t xml:space="preserve">Інспекцію надійшло понад </w:t>
      </w:r>
      <w:r w:rsidRPr="00B70F65">
        <w:rPr>
          <w:rFonts w:ascii="Times New Roman" w:hAnsi="Times New Roman" w:cs="Times New Roman"/>
          <w:b/>
          <w:sz w:val="28"/>
          <w:szCs w:val="28"/>
        </w:rPr>
        <w:t>1084 звернень</w:t>
      </w:r>
      <w:r w:rsidRPr="00B70F65">
        <w:rPr>
          <w:rFonts w:ascii="Times New Roman" w:hAnsi="Times New Roman" w:cs="Times New Roman"/>
          <w:sz w:val="28"/>
          <w:szCs w:val="28"/>
        </w:rPr>
        <w:t xml:space="preserve"> з вимогами про вжиття заходів державного архітектурно-будівельного контролю з яких від фізичних осіб </w:t>
      </w:r>
      <w:r w:rsidRPr="00B70F65">
        <w:rPr>
          <w:rFonts w:ascii="Times New Roman" w:hAnsi="Times New Roman" w:cs="Times New Roman"/>
          <w:b/>
          <w:sz w:val="28"/>
          <w:szCs w:val="28"/>
        </w:rPr>
        <w:t>– 256</w:t>
      </w:r>
      <w:r w:rsidRPr="00B70F65">
        <w:rPr>
          <w:rFonts w:ascii="Times New Roman" w:hAnsi="Times New Roman" w:cs="Times New Roman"/>
          <w:sz w:val="28"/>
          <w:szCs w:val="28"/>
        </w:rPr>
        <w:t xml:space="preserve"> звернення, юридичних осіб - </w:t>
      </w:r>
      <w:r w:rsidRPr="00B70F65">
        <w:rPr>
          <w:rFonts w:ascii="Times New Roman" w:hAnsi="Times New Roman" w:cs="Times New Roman"/>
          <w:b/>
          <w:sz w:val="28"/>
          <w:szCs w:val="28"/>
        </w:rPr>
        <w:t>828</w:t>
      </w:r>
      <w:r w:rsidRPr="00B70F65">
        <w:rPr>
          <w:rFonts w:ascii="Times New Roman" w:hAnsi="Times New Roman" w:cs="Times New Roman"/>
          <w:sz w:val="28"/>
          <w:szCs w:val="28"/>
        </w:rPr>
        <w:t xml:space="preserve"> звернень. 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З </w:t>
      </w:r>
      <w:r w:rsidRPr="00B70F65">
        <w:rPr>
          <w:rFonts w:ascii="Times New Roman" w:hAnsi="Times New Roman" w:cs="Times New Roman"/>
          <w:b/>
          <w:sz w:val="28"/>
          <w:szCs w:val="28"/>
        </w:rPr>
        <w:t>01.01.2023</w:t>
      </w:r>
      <w:r w:rsidRPr="00B70F65">
        <w:rPr>
          <w:rFonts w:ascii="Times New Roman" w:hAnsi="Times New Roman" w:cs="Times New Roman"/>
          <w:sz w:val="28"/>
          <w:szCs w:val="28"/>
        </w:rPr>
        <w:t xml:space="preserve"> по </w:t>
      </w:r>
      <w:r w:rsidRPr="00B70F65">
        <w:rPr>
          <w:rFonts w:ascii="Times New Roman" w:hAnsi="Times New Roman" w:cs="Times New Roman"/>
          <w:b/>
          <w:sz w:val="28"/>
          <w:szCs w:val="28"/>
        </w:rPr>
        <w:t xml:space="preserve">31.12.2023 </w:t>
      </w:r>
      <w:r w:rsidRPr="00B70F65">
        <w:rPr>
          <w:rFonts w:ascii="Times New Roman" w:hAnsi="Times New Roman" w:cs="Times New Roman"/>
          <w:sz w:val="28"/>
          <w:szCs w:val="28"/>
        </w:rPr>
        <w:t xml:space="preserve">на Комісії з розгляду звернень фізичних та юридичних осіб про порушення суб’єктом містобудування вимог законодавства у сфері містобудівної діяльності розглянуто - </w:t>
      </w:r>
      <w:r w:rsidRPr="00B70F65">
        <w:rPr>
          <w:rFonts w:ascii="Times New Roman" w:hAnsi="Times New Roman" w:cs="Times New Roman"/>
          <w:b/>
          <w:sz w:val="28"/>
          <w:szCs w:val="28"/>
        </w:rPr>
        <w:t>530</w:t>
      </w:r>
      <w:r w:rsidRPr="00B70F65">
        <w:rPr>
          <w:rFonts w:ascii="Times New Roman" w:hAnsi="Times New Roman" w:cs="Times New Roman"/>
          <w:sz w:val="28"/>
          <w:szCs w:val="28"/>
        </w:rPr>
        <w:t xml:space="preserve"> звернень, з них</w:t>
      </w:r>
      <w:r w:rsidR="00E23A50">
        <w:rPr>
          <w:rFonts w:ascii="Times New Roman" w:hAnsi="Times New Roman" w:cs="Times New Roman"/>
          <w:sz w:val="28"/>
          <w:szCs w:val="28"/>
        </w:rPr>
        <w:t xml:space="preserve"> (</w:t>
      </w:r>
      <w:r w:rsidR="00E23A50" w:rsidRPr="00E23A50">
        <w:rPr>
          <w:rFonts w:ascii="Times New Roman" w:hAnsi="Times New Roman" w:cs="Times New Roman"/>
          <w:sz w:val="28"/>
          <w:szCs w:val="28"/>
        </w:rPr>
        <w:t>Рис. 1</w:t>
      </w:r>
      <w:r w:rsidR="00E23A50">
        <w:rPr>
          <w:rFonts w:ascii="Times New Roman" w:hAnsi="Times New Roman" w:cs="Times New Roman"/>
          <w:sz w:val="28"/>
          <w:szCs w:val="28"/>
        </w:rPr>
        <w:t>)</w:t>
      </w:r>
      <w:r w:rsidRPr="00B70F65">
        <w:rPr>
          <w:rFonts w:ascii="Times New Roman" w:hAnsi="Times New Roman" w:cs="Times New Roman"/>
          <w:sz w:val="28"/>
          <w:szCs w:val="28"/>
        </w:rPr>
        <w:t>:</w:t>
      </w:r>
    </w:p>
    <w:p w:rsidR="008C2F6A" w:rsidRPr="00B70F65" w:rsidRDefault="008C2F6A" w:rsidP="00E23A50">
      <w:pPr>
        <w:pStyle w:val="a3"/>
        <w:numPr>
          <w:ilvl w:val="0"/>
          <w:numId w:val="9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оформлено позитивних висновків – </w:t>
      </w:r>
      <w:r w:rsidRPr="00B70F65">
        <w:rPr>
          <w:rFonts w:ascii="Times New Roman" w:hAnsi="Times New Roman" w:cs="Times New Roman"/>
          <w:b/>
          <w:sz w:val="28"/>
          <w:szCs w:val="28"/>
        </w:rPr>
        <w:t>171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</w:p>
    <w:p w:rsidR="008C2F6A" w:rsidRPr="00B70F65" w:rsidRDefault="008C2F6A" w:rsidP="00E23A50">
      <w:pPr>
        <w:pStyle w:val="a3"/>
        <w:numPr>
          <w:ilvl w:val="0"/>
          <w:numId w:val="9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негативних висновків – </w:t>
      </w:r>
      <w:r w:rsidRPr="00B70F65">
        <w:rPr>
          <w:rFonts w:ascii="Times New Roman" w:hAnsi="Times New Roman" w:cs="Times New Roman"/>
          <w:b/>
          <w:sz w:val="28"/>
          <w:szCs w:val="28"/>
        </w:rPr>
        <w:t>37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</w:p>
    <w:p w:rsidR="008C2F6A" w:rsidRPr="00B70F65" w:rsidRDefault="008C2F6A" w:rsidP="00E23A50">
      <w:pPr>
        <w:pStyle w:val="a3"/>
        <w:numPr>
          <w:ilvl w:val="0"/>
          <w:numId w:val="9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перенесено та розглянуто повторно – </w:t>
      </w:r>
      <w:r w:rsidRPr="00B70F65">
        <w:rPr>
          <w:rFonts w:ascii="Times New Roman" w:hAnsi="Times New Roman" w:cs="Times New Roman"/>
          <w:b/>
          <w:sz w:val="28"/>
          <w:szCs w:val="28"/>
        </w:rPr>
        <w:t>240</w:t>
      </w:r>
      <w:r w:rsidRPr="00B70F65">
        <w:rPr>
          <w:rFonts w:ascii="Times New Roman" w:hAnsi="Times New Roman" w:cs="Times New Roman"/>
          <w:sz w:val="28"/>
          <w:szCs w:val="28"/>
        </w:rPr>
        <w:t>;</w:t>
      </w:r>
    </w:p>
    <w:p w:rsidR="008C2F6A" w:rsidRPr="00B70F65" w:rsidRDefault="008C2F6A" w:rsidP="00E23A50">
      <w:pPr>
        <w:pStyle w:val="a3"/>
        <w:numPr>
          <w:ilvl w:val="0"/>
          <w:numId w:val="9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закрито без розгляду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82</w:t>
      </w:r>
      <w:r w:rsidRPr="00B70F65">
        <w:rPr>
          <w:rFonts w:ascii="Times New Roman" w:hAnsi="Times New Roman" w:cs="Times New Roman"/>
          <w:sz w:val="28"/>
          <w:szCs w:val="28"/>
        </w:rPr>
        <w:t>.</w:t>
      </w:r>
    </w:p>
    <w:p w:rsidR="008C2F6A" w:rsidRPr="00B70F65" w:rsidRDefault="008C2F6A" w:rsidP="00C812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Інспекцією скеровано в Міністерство розвитку громад, територій та інфраструктури України </w:t>
      </w:r>
      <w:r w:rsidRPr="00B70F65">
        <w:rPr>
          <w:rFonts w:ascii="Times New Roman" w:hAnsi="Times New Roman" w:cs="Times New Roman"/>
          <w:b/>
          <w:sz w:val="28"/>
          <w:szCs w:val="28"/>
        </w:rPr>
        <w:t>103</w:t>
      </w:r>
      <w:r w:rsidRPr="00B70F65">
        <w:rPr>
          <w:rFonts w:ascii="Times New Roman" w:hAnsi="Times New Roman" w:cs="Times New Roman"/>
          <w:sz w:val="28"/>
          <w:szCs w:val="28"/>
        </w:rPr>
        <w:t xml:space="preserve"> позитивні висновки, щодо надання погодження для проведення позапланових перевірок. Отримано </w:t>
      </w:r>
      <w:r w:rsidRPr="00B70F65">
        <w:rPr>
          <w:rFonts w:ascii="Times New Roman" w:hAnsi="Times New Roman" w:cs="Times New Roman"/>
          <w:b/>
          <w:sz w:val="28"/>
          <w:szCs w:val="28"/>
        </w:rPr>
        <w:t>2</w:t>
      </w:r>
      <w:r w:rsidR="00C8122D">
        <w:rPr>
          <w:rFonts w:ascii="Times New Roman" w:hAnsi="Times New Roman" w:cs="Times New Roman"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sz w:val="28"/>
          <w:szCs w:val="28"/>
        </w:rPr>
        <w:t xml:space="preserve"> накази на проведення позапланових перевірок, </w:t>
      </w:r>
      <w:r w:rsidRPr="00B70F65">
        <w:rPr>
          <w:rFonts w:ascii="Times New Roman" w:hAnsi="Times New Roman" w:cs="Times New Roman"/>
          <w:b/>
          <w:sz w:val="28"/>
          <w:szCs w:val="28"/>
        </w:rPr>
        <w:t>90</w:t>
      </w:r>
      <w:r w:rsidR="00C8122D">
        <w:rPr>
          <w:rFonts w:ascii="Times New Roman" w:hAnsi="Times New Roman" w:cs="Times New Roman"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sz w:val="28"/>
          <w:szCs w:val="28"/>
        </w:rPr>
        <w:t xml:space="preserve">негативних відповідей та на  </w:t>
      </w:r>
      <w:r w:rsidRPr="00B70F65">
        <w:rPr>
          <w:rFonts w:ascii="Times New Roman" w:hAnsi="Times New Roman" w:cs="Times New Roman"/>
          <w:b/>
          <w:sz w:val="28"/>
          <w:szCs w:val="28"/>
        </w:rPr>
        <w:t>11</w:t>
      </w:r>
      <w:r w:rsidRPr="00B70F65">
        <w:rPr>
          <w:rFonts w:ascii="Times New Roman" w:hAnsi="Times New Roman" w:cs="Times New Roman"/>
          <w:sz w:val="28"/>
          <w:szCs w:val="28"/>
        </w:rPr>
        <w:t xml:space="preserve"> не отримано відповіді.</w:t>
      </w:r>
    </w:p>
    <w:p w:rsidR="008C2F6A" w:rsidRPr="00C8122D" w:rsidRDefault="008C2F6A" w:rsidP="00C812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Відповідно до наказів Міністерства розвитку громад, територій та інфраструктури України та наказів Інспекції посадовими особами Інспекції державного архітектурно-будівельного контролю проведено 2 перевірки дотримання вимог законодавства у сфері містобудівної діяльності, будівельних норм, державних стандартів і правил на об’єктах будівництва, що розташовані у м. Львові з них : </w:t>
      </w:r>
      <w:r w:rsidRPr="00C8122D">
        <w:rPr>
          <w:rFonts w:ascii="Times New Roman" w:hAnsi="Times New Roman" w:cs="Times New Roman"/>
          <w:sz w:val="28"/>
          <w:szCs w:val="28"/>
        </w:rPr>
        <w:t xml:space="preserve">виявлено порушень на </w:t>
      </w:r>
      <w:r w:rsidRPr="00C8122D">
        <w:rPr>
          <w:rFonts w:ascii="Times New Roman" w:hAnsi="Times New Roman" w:cs="Times New Roman"/>
          <w:b/>
          <w:sz w:val="28"/>
          <w:szCs w:val="28"/>
        </w:rPr>
        <w:t>2</w:t>
      </w:r>
      <w:r w:rsidRPr="00C8122D">
        <w:rPr>
          <w:rFonts w:ascii="Times New Roman" w:hAnsi="Times New Roman" w:cs="Times New Roman"/>
          <w:sz w:val="28"/>
          <w:szCs w:val="28"/>
        </w:rPr>
        <w:t xml:space="preserve"> об’єктах будівництва, а саме </w:t>
      </w:r>
      <w:r w:rsidRPr="00C8122D">
        <w:rPr>
          <w:rFonts w:ascii="Times New Roman" w:hAnsi="Times New Roman" w:cs="Times New Roman"/>
          <w:b/>
          <w:sz w:val="28"/>
          <w:szCs w:val="28"/>
        </w:rPr>
        <w:t>1</w:t>
      </w:r>
      <w:r w:rsidRPr="00C8122D">
        <w:rPr>
          <w:rFonts w:ascii="Times New Roman" w:hAnsi="Times New Roman" w:cs="Times New Roman"/>
          <w:sz w:val="28"/>
          <w:szCs w:val="28"/>
        </w:rPr>
        <w:t xml:space="preserve"> об’єкт – власником якого є фізична особа та </w:t>
      </w:r>
      <w:r w:rsidRPr="00C8122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8122D">
        <w:rPr>
          <w:rFonts w:ascii="Times New Roman" w:hAnsi="Times New Roman" w:cs="Times New Roman"/>
          <w:sz w:val="28"/>
          <w:szCs w:val="28"/>
        </w:rPr>
        <w:t>об’єкт – юридична особа.</w:t>
      </w:r>
    </w:p>
    <w:p w:rsidR="008C2F6A" w:rsidRPr="00B70F65" w:rsidRDefault="008C2F6A" w:rsidP="00E23A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ab/>
        <w:t>Основними порушеннями законодавства у сфері містобудівної діяльності, що виявлялися під час проведення перевірок об’єктів будівництва:</w:t>
      </w:r>
    </w:p>
    <w:p w:rsidR="008C2F6A" w:rsidRPr="00B70F65" w:rsidRDefault="008C2F6A" w:rsidP="00E23A50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iCs/>
          <w:sz w:val="28"/>
          <w:szCs w:val="28"/>
        </w:rPr>
        <w:t>передача замовнику проектної документації для виконання будівельних робіт на об'єкті будівництва, розробленої з порушенням вимог  законодавства, містобудівної документації, вихідних даних для проектування об'єктів містобудування, будівельних норм, державних стандартів і правил;</w:t>
      </w:r>
    </w:p>
    <w:p w:rsidR="008C2F6A" w:rsidRPr="00B70F65" w:rsidRDefault="008C2F6A" w:rsidP="00E23A50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виконання будівельних робіт з порушенням вимог законодавства, будівельних норм, державних стандартів і правил, затверджених проектних рішень;</w:t>
      </w:r>
    </w:p>
    <w:p w:rsidR="008C2F6A" w:rsidRPr="00B70F65" w:rsidRDefault="008C2F6A" w:rsidP="00E23A50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iCs/>
          <w:sz w:val="28"/>
          <w:szCs w:val="28"/>
        </w:rPr>
        <w:lastRenderedPageBreak/>
        <w:t>виконання будівельних робіт без отримання у встановленому законом порядку права на виконання будівельних робіт.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За результатами виявлених правопорушень у сфері містобудівної діяльності Інспекцією видано </w:t>
      </w:r>
      <w:r w:rsidRPr="00B70F65">
        <w:rPr>
          <w:rFonts w:ascii="Times New Roman" w:hAnsi="Times New Roman" w:cs="Times New Roman"/>
          <w:b/>
          <w:sz w:val="28"/>
          <w:szCs w:val="28"/>
        </w:rPr>
        <w:t>12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b/>
          <w:sz w:val="28"/>
          <w:szCs w:val="28"/>
        </w:rPr>
        <w:t>приписів</w:t>
      </w:r>
      <w:r w:rsidRPr="00B70F65">
        <w:rPr>
          <w:rFonts w:ascii="Times New Roman" w:hAnsi="Times New Roman" w:cs="Times New Roman"/>
          <w:sz w:val="28"/>
          <w:szCs w:val="28"/>
        </w:rPr>
        <w:t xml:space="preserve"> ( 9 про усунення порушень вимог законодавства і 3 про зупинення виконання підготовчих та будівельних робіт), з них  7 приписів для фізичних осіб, 5 – юридичним особам. 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На протязі 2023 року було винесено </w:t>
      </w:r>
      <w:r w:rsidRPr="00B70F65">
        <w:rPr>
          <w:rFonts w:ascii="Times New Roman" w:hAnsi="Times New Roman" w:cs="Times New Roman"/>
          <w:b/>
          <w:sz w:val="28"/>
          <w:szCs w:val="28"/>
        </w:rPr>
        <w:t>9 постанов</w:t>
      </w:r>
      <w:r w:rsidRPr="00B70F65">
        <w:rPr>
          <w:rFonts w:ascii="Times New Roman" w:hAnsi="Times New Roman" w:cs="Times New Roman"/>
          <w:sz w:val="28"/>
          <w:szCs w:val="28"/>
        </w:rPr>
        <w:t xml:space="preserve"> про накладення штрафів на загальну суму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480352,00 грн</w:t>
      </w:r>
      <w:r w:rsidRPr="00B70F65">
        <w:rPr>
          <w:rFonts w:ascii="Times New Roman" w:hAnsi="Times New Roman" w:cs="Times New Roman"/>
          <w:sz w:val="28"/>
          <w:szCs w:val="28"/>
        </w:rPr>
        <w:t xml:space="preserve"> , з них :</w:t>
      </w:r>
    </w:p>
    <w:p w:rsidR="008C2F6A" w:rsidRPr="00B70F65" w:rsidRDefault="008C2F6A" w:rsidP="00E23A5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адміністративні правопорушення – </w:t>
      </w:r>
      <w:r w:rsidRPr="00B70F65">
        <w:rPr>
          <w:rFonts w:ascii="Times New Roman" w:hAnsi="Times New Roman" w:cs="Times New Roman"/>
          <w:b/>
          <w:sz w:val="28"/>
          <w:szCs w:val="28"/>
        </w:rPr>
        <w:t>6 постанов</w:t>
      </w:r>
      <w:r w:rsidRPr="00B70F65">
        <w:rPr>
          <w:rFonts w:ascii="Times New Roman" w:hAnsi="Times New Roman" w:cs="Times New Roman"/>
          <w:sz w:val="28"/>
          <w:szCs w:val="28"/>
        </w:rPr>
        <w:t xml:space="preserve"> на загальну суму – 69700,00 грн.</w:t>
      </w:r>
    </w:p>
    <w:p w:rsidR="008C2F6A" w:rsidRPr="00B70F65" w:rsidRDefault="008C2F6A" w:rsidP="00E23A5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правопорушення у сфері містобудівної діяльності – </w:t>
      </w:r>
      <w:r w:rsidRPr="00B70F65">
        <w:rPr>
          <w:rFonts w:ascii="Times New Roman" w:hAnsi="Times New Roman" w:cs="Times New Roman"/>
          <w:b/>
          <w:sz w:val="28"/>
          <w:szCs w:val="28"/>
        </w:rPr>
        <w:t>3 постанов</w:t>
      </w:r>
      <w:r w:rsidRPr="00B70F65">
        <w:rPr>
          <w:rFonts w:ascii="Times New Roman" w:hAnsi="Times New Roman" w:cs="Times New Roman"/>
          <w:sz w:val="28"/>
          <w:szCs w:val="28"/>
        </w:rPr>
        <w:t xml:space="preserve"> на загальну суму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410652,00 грн.</w:t>
      </w:r>
      <w:r w:rsidRPr="00B70F6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Відтак, Інспекцією державного архітектурно-будівельного контролю в рамках здійснення заходів державного архітектурно-будівельного контролю було сплачено коштів у добровільному порядку по </w:t>
      </w:r>
      <w:r w:rsidRPr="00B70F6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B70F65">
        <w:rPr>
          <w:rFonts w:ascii="Times New Roman" w:hAnsi="Times New Roman" w:cs="Times New Roman"/>
          <w:b/>
          <w:sz w:val="28"/>
          <w:szCs w:val="28"/>
        </w:rPr>
        <w:t xml:space="preserve"> постановах</w:t>
      </w:r>
      <w:r w:rsidRPr="00B70F65">
        <w:rPr>
          <w:rFonts w:ascii="Times New Roman" w:hAnsi="Times New Roman" w:cs="Times New Roman"/>
          <w:sz w:val="28"/>
          <w:szCs w:val="28"/>
        </w:rPr>
        <w:t xml:space="preserve"> на суму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416740,00 грн</w:t>
      </w:r>
      <w:r w:rsidRPr="00B70F65">
        <w:rPr>
          <w:rFonts w:ascii="Times New Roman" w:hAnsi="Times New Roman" w:cs="Times New Roman"/>
          <w:sz w:val="28"/>
          <w:szCs w:val="28"/>
        </w:rPr>
        <w:t>., а саме :</w:t>
      </w:r>
    </w:p>
    <w:p w:rsidR="008C2F6A" w:rsidRPr="00B70F65" w:rsidRDefault="008C2F6A" w:rsidP="00E23A5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адміністративні правопорушення – </w:t>
      </w:r>
      <w:r w:rsidRPr="00B70F6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70F65">
        <w:rPr>
          <w:rFonts w:ascii="Times New Roman" w:hAnsi="Times New Roman" w:cs="Times New Roman"/>
          <w:sz w:val="28"/>
          <w:szCs w:val="28"/>
        </w:rPr>
        <w:t xml:space="preserve"> постанови на загальну суму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54400,00</w:t>
      </w:r>
      <w:r w:rsidRPr="00C8122D">
        <w:rPr>
          <w:rFonts w:ascii="Times New Roman" w:hAnsi="Times New Roman" w:cs="Times New Roman"/>
          <w:b/>
          <w:sz w:val="28"/>
          <w:szCs w:val="28"/>
        </w:rPr>
        <w:t>грн</w:t>
      </w:r>
      <w:r w:rsidRPr="00B70F65">
        <w:rPr>
          <w:rFonts w:ascii="Times New Roman" w:hAnsi="Times New Roman" w:cs="Times New Roman"/>
          <w:sz w:val="28"/>
          <w:szCs w:val="28"/>
        </w:rPr>
        <w:t>.</w:t>
      </w:r>
    </w:p>
    <w:p w:rsidR="008C2F6A" w:rsidRPr="00B70F65" w:rsidRDefault="008C2F6A" w:rsidP="00E23A5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 правопорушення у сфері містобудівної діяльності –</w:t>
      </w:r>
      <w:r w:rsidRPr="00B70F65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B70F65">
        <w:rPr>
          <w:rFonts w:ascii="Times New Roman" w:hAnsi="Times New Roman" w:cs="Times New Roman"/>
          <w:sz w:val="28"/>
          <w:szCs w:val="28"/>
        </w:rPr>
        <w:t xml:space="preserve"> постанов на загальну суму – </w:t>
      </w:r>
      <w:r w:rsidRPr="00B70F65">
        <w:rPr>
          <w:rFonts w:ascii="Times New Roman" w:hAnsi="Times New Roman" w:cs="Times New Roman"/>
          <w:b/>
          <w:sz w:val="28"/>
          <w:szCs w:val="28"/>
          <w:lang w:val="ru-RU"/>
        </w:rPr>
        <w:t>362340,00</w:t>
      </w:r>
      <w:r w:rsidRPr="00B70F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0F65">
        <w:rPr>
          <w:rFonts w:ascii="Times New Roman" w:hAnsi="Times New Roman" w:cs="Times New Roman"/>
          <w:sz w:val="28"/>
          <w:szCs w:val="28"/>
        </w:rPr>
        <w:t>грн.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Загалом до міського бюджету надійшло коштів відповідно до накладених штрафів  в сумі </w:t>
      </w:r>
      <w:r w:rsidRPr="00B70F65">
        <w:rPr>
          <w:rFonts w:ascii="Times New Roman" w:hAnsi="Times New Roman" w:cs="Times New Roman"/>
          <w:b/>
          <w:sz w:val="28"/>
          <w:szCs w:val="28"/>
        </w:rPr>
        <w:t>1105080,84 грн</w:t>
      </w:r>
      <w:r w:rsidRPr="00B70F65">
        <w:rPr>
          <w:rFonts w:ascii="Times New Roman" w:hAnsi="Times New Roman" w:cs="Times New Roman"/>
          <w:sz w:val="28"/>
          <w:szCs w:val="28"/>
        </w:rPr>
        <w:t xml:space="preserve"> ( в тому числі  </w:t>
      </w:r>
      <w:r w:rsidRPr="00B70F65">
        <w:rPr>
          <w:rFonts w:ascii="Times New Roman" w:hAnsi="Times New Roman" w:cs="Times New Roman"/>
          <w:b/>
          <w:sz w:val="28"/>
          <w:szCs w:val="28"/>
        </w:rPr>
        <w:t>306231,16</w:t>
      </w:r>
      <w:r w:rsidRPr="00B70F65">
        <w:rPr>
          <w:rFonts w:ascii="Times New Roman" w:hAnsi="Times New Roman" w:cs="Times New Roman"/>
          <w:sz w:val="28"/>
          <w:szCs w:val="28"/>
        </w:rPr>
        <w:t xml:space="preserve"> грн. згідно постанов про накладення штрафів за 2021 та 2022 років).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Загальна сума надходжень до місцевого бюджету за результатами здійснених Інспекцією державного архітектурно-будівельного контролю за 2023 рік становить – </w:t>
      </w:r>
      <w:r w:rsidRPr="00B70F65">
        <w:rPr>
          <w:rFonts w:ascii="Times New Roman" w:hAnsi="Times New Roman" w:cs="Times New Roman"/>
          <w:b/>
          <w:sz w:val="28"/>
          <w:szCs w:val="28"/>
        </w:rPr>
        <w:t>3 187 596, 52</w:t>
      </w: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Pr="00C8122D">
        <w:rPr>
          <w:rFonts w:ascii="Times New Roman" w:hAnsi="Times New Roman" w:cs="Times New Roman"/>
          <w:b/>
          <w:sz w:val="28"/>
          <w:szCs w:val="28"/>
        </w:rPr>
        <w:t>грн</w:t>
      </w:r>
      <w:r w:rsidRPr="00B70F65">
        <w:rPr>
          <w:rFonts w:ascii="Times New Roman" w:hAnsi="Times New Roman" w:cs="Times New Roman"/>
          <w:sz w:val="28"/>
          <w:szCs w:val="28"/>
        </w:rPr>
        <w:t>.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B70F65">
        <w:rPr>
          <w:rFonts w:ascii="Times New Roman" w:hAnsi="Times New Roman" w:cs="Times New Roman"/>
          <w:b/>
          <w:sz w:val="28"/>
          <w:szCs w:val="28"/>
        </w:rPr>
        <w:t>8 постанов</w:t>
      </w:r>
      <w:r w:rsidRPr="00B70F65">
        <w:rPr>
          <w:rFonts w:ascii="Times New Roman" w:hAnsi="Times New Roman" w:cs="Times New Roman"/>
          <w:sz w:val="28"/>
          <w:szCs w:val="28"/>
        </w:rPr>
        <w:t xml:space="preserve"> було надіслано на Державну виконавчу службу для подальшого стягнення коштів на загальну суму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1152931,00 грн</w:t>
      </w:r>
      <w:r w:rsidRPr="00B70F65">
        <w:rPr>
          <w:rFonts w:ascii="Times New Roman" w:hAnsi="Times New Roman" w:cs="Times New Roman"/>
          <w:sz w:val="28"/>
          <w:szCs w:val="28"/>
        </w:rPr>
        <w:t>., з них :</w:t>
      </w:r>
    </w:p>
    <w:p w:rsidR="008C2F6A" w:rsidRPr="00B70F65" w:rsidRDefault="008C2F6A" w:rsidP="00E23A5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адміністративні правопорушення – </w:t>
      </w:r>
      <w:r w:rsidRPr="00B70F65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C8122D">
        <w:rPr>
          <w:rFonts w:ascii="Times New Roman" w:hAnsi="Times New Roman" w:cs="Times New Roman"/>
          <w:sz w:val="28"/>
          <w:szCs w:val="28"/>
        </w:rPr>
        <w:t>постанови</w:t>
      </w:r>
      <w:r w:rsidRPr="00B70F65">
        <w:rPr>
          <w:rFonts w:ascii="Times New Roman" w:hAnsi="Times New Roman" w:cs="Times New Roman"/>
          <w:sz w:val="28"/>
          <w:szCs w:val="28"/>
        </w:rPr>
        <w:t xml:space="preserve"> на загальну суму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27200,00</w:t>
      </w:r>
      <w:r w:rsidRPr="00B70F65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8C2F6A" w:rsidRPr="00B70F65" w:rsidRDefault="008C2F6A" w:rsidP="00E23A5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правопорушення у сфері містобудівної діяльності – 6 постанов на загальну суму – </w:t>
      </w:r>
      <w:r w:rsidRPr="00B70F65">
        <w:rPr>
          <w:rFonts w:ascii="Times New Roman" w:hAnsi="Times New Roman" w:cs="Times New Roman"/>
          <w:b/>
          <w:sz w:val="28"/>
          <w:szCs w:val="28"/>
        </w:rPr>
        <w:t>1125731,00 грн</w:t>
      </w:r>
      <w:r w:rsidRPr="00B70F65">
        <w:rPr>
          <w:rFonts w:ascii="Times New Roman" w:hAnsi="Times New Roman" w:cs="Times New Roman"/>
          <w:sz w:val="28"/>
          <w:szCs w:val="28"/>
        </w:rPr>
        <w:t>.</w:t>
      </w:r>
    </w:p>
    <w:p w:rsidR="008C2F6A" w:rsidRPr="00B70F65" w:rsidRDefault="008C2F6A" w:rsidP="00E23A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>На оскаржені знаходяться 1 постанова.</w:t>
      </w:r>
    </w:p>
    <w:p w:rsidR="00A82CD2" w:rsidRPr="00B70F65" w:rsidRDefault="00C8122D" w:rsidP="00E23A50">
      <w:pPr>
        <w:pStyle w:val="a3"/>
        <w:numPr>
          <w:ilvl w:val="0"/>
          <w:numId w:val="5"/>
        </w:numPr>
        <w:spacing w:after="0"/>
        <w:ind w:left="142" w:hanging="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Претензійно-позовна робота</w:t>
      </w:r>
    </w:p>
    <w:p w:rsidR="00C8122D" w:rsidRDefault="00B832E2" w:rsidP="00E2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eastAsia="Calibri" w:hAnsi="Times New Roman" w:cs="Times New Roman"/>
          <w:sz w:val="28"/>
          <w:szCs w:val="28"/>
        </w:rPr>
        <w:tab/>
      </w:r>
      <w:r w:rsidR="002D2F8F" w:rsidRPr="00B70F65">
        <w:rPr>
          <w:rFonts w:ascii="Times New Roman" w:hAnsi="Times New Roman" w:cs="Times New Roman"/>
          <w:sz w:val="28"/>
          <w:szCs w:val="28"/>
        </w:rPr>
        <w:t xml:space="preserve">Впродовж 2023 року юридичний сектор відділу інспекційної роботи Інспекції забезпечував представництво інтересів Інспекції в судових засіданнях під час розгляду близько </w:t>
      </w:r>
      <w:r w:rsidR="002D2F8F" w:rsidRPr="00B70F65">
        <w:rPr>
          <w:rFonts w:ascii="Times New Roman" w:hAnsi="Times New Roman" w:cs="Times New Roman"/>
          <w:b/>
          <w:sz w:val="28"/>
          <w:szCs w:val="28"/>
        </w:rPr>
        <w:t>90 судових справ</w:t>
      </w:r>
      <w:r w:rsidR="002D2F8F" w:rsidRPr="00B70F65">
        <w:rPr>
          <w:rFonts w:ascii="Times New Roman" w:hAnsi="Times New Roman" w:cs="Times New Roman"/>
          <w:sz w:val="28"/>
          <w:szCs w:val="28"/>
        </w:rPr>
        <w:t xml:space="preserve"> в судах всіх інстанцій. Серед розглянутих, справи за позовами Інспекції про знесення незаконно збудованих об’єктів будівництва, об’єктів збудованих з порушенням містобудівного законодавства, справи, де суб’єкти будівництва оскаржували рішення та дії   Інспекції державного архітектурно-будівельного контролю. </w:t>
      </w:r>
      <w:r w:rsidR="00C812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2F8F" w:rsidRPr="00B70F65" w:rsidRDefault="00C8122D" w:rsidP="00E2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D2F8F" w:rsidRPr="00B70F65">
        <w:rPr>
          <w:rFonts w:ascii="Times New Roman" w:hAnsi="Times New Roman" w:cs="Times New Roman"/>
          <w:sz w:val="28"/>
          <w:szCs w:val="28"/>
        </w:rPr>
        <w:t>Також представниками юридичного сектору взято участь у низці цивільних та інших справ, де Інспекцію було залучено третьою особою.</w:t>
      </w:r>
    </w:p>
    <w:p w:rsidR="002D2F8F" w:rsidRPr="00B70F65" w:rsidRDefault="002D2F8F" w:rsidP="00E2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За результатами претензійно-позовної роботи на користь Інспекції Львівським окружним адміністративним судом було винесено рішення про приведення до попереднього стану об’єкта будівництва, що знаходиться за </w:t>
      </w:r>
      <w:proofErr w:type="spellStart"/>
      <w:r w:rsidRPr="00B70F6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70F65">
        <w:rPr>
          <w:rFonts w:ascii="Times New Roman" w:hAnsi="Times New Roman" w:cs="Times New Roman"/>
          <w:sz w:val="28"/>
          <w:szCs w:val="28"/>
        </w:rPr>
        <w:t>: м. Львів, вул. П. Мирного, 24. Судовий процес по вищезгаданій справі, тривав понад рік, за участі представників Інспекції закінчився прийняттям законного та справедливого рішення в апеляційній інстанції.</w:t>
      </w:r>
    </w:p>
    <w:p w:rsidR="002D2F8F" w:rsidRPr="00B70F65" w:rsidRDefault="002D2F8F" w:rsidP="00E2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ab/>
        <w:t>Також Львівським окружним адміністративним судом у ІІІ кварталі 2023 року було прийнято рішення про задоволення позову керівника Галицької окружної прокуратури міста Львова в інтересах держави в особі: Інспекції державного архітектурно-будівельного контролю та Львівської міської ради про приведення об’єкту «Торгово-офісний цен</w:t>
      </w:r>
      <w:r w:rsidR="007B55B5">
        <w:rPr>
          <w:rFonts w:ascii="Times New Roman" w:hAnsi="Times New Roman" w:cs="Times New Roman"/>
          <w:sz w:val="28"/>
          <w:szCs w:val="28"/>
        </w:rPr>
        <w:t xml:space="preserve">тр по вул. Промисловій, 60 у </w:t>
      </w:r>
      <w:proofErr w:type="spellStart"/>
      <w:r w:rsidR="007B55B5">
        <w:rPr>
          <w:rFonts w:ascii="Times New Roman" w:hAnsi="Times New Roman" w:cs="Times New Roman"/>
          <w:sz w:val="28"/>
          <w:szCs w:val="28"/>
        </w:rPr>
        <w:t>м.</w:t>
      </w:r>
      <w:r w:rsidRPr="00B70F65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B70F65">
        <w:rPr>
          <w:rFonts w:ascii="Times New Roman" w:hAnsi="Times New Roman" w:cs="Times New Roman"/>
          <w:sz w:val="28"/>
          <w:szCs w:val="28"/>
        </w:rPr>
        <w:t>» у відповідність до містобудівних умов та обмежень, затверджених рішенням виконавчого комітету Львівської міської ради №917 від 07.10.2016, шляхом демонтажу 3-го поверху об’єкта будівництва. Дане рішення перебуває на примусовому виконанні.</w:t>
      </w:r>
    </w:p>
    <w:p w:rsidR="002D2F8F" w:rsidRPr="00B70F65" w:rsidRDefault="002D2F8F" w:rsidP="00E2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ab/>
        <w:t xml:space="preserve">Разом з тим, в січні 2023 року набрало законної сили рішення Львівського окружного адміністративного суду, яким задоволено позов Інспекції про приведення до попереднього стану, а саме до конфігурації попереднього стану з відновленням дахового </w:t>
      </w:r>
      <w:r w:rsidR="007B55B5">
        <w:rPr>
          <w:rFonts w:ascii="Times New Roman" w:hAnsi="Times New Roman" w:cs="Times New Roman"/>
          <w:sz w:val="28"/>
          <w:szCs w:val="28"/>
        </w:rPr>
        <w:t xml:space="preserve">вікна, об’єкта будівництва у </w:t>
      </w:r>
      <w:proofErr w:type="spellStart"/>
      <w:r w:rsidR="007B55B5">
        <w:rPr>
          <w:rFonts w:ascii="Times New Roman" w:hAnsi="Times New Roman" w:cs="Times New Roman"/>
          <w:sz w:val="28"/>
          <w:szCs w:val="28"/>
        </w:rPr>
        <w:t>м.</w:t>
      </w:r>
      <w:r w:rsidRPr="00B70F65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B70F65">
        <w:rPr>
          <w:rFonts w:ascii="Times New Roman" w:hAnsi="Times New Roman" w:cs="Times New Roman"/>
          <w:sz w:val="28"/>
          <w:szCs w:val="28"/>
        </w:rPr>
        <w:t xml:space="preserve">, на вул. Погулянка 20, </w:t>
      </w:r>
      <w:proofErr w:type="spellStart"/>
      <w:r w:rsidRPr="00B70F6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70F65">
        <w:rPr>
          <w:rFonts w:ascii="Times New Roman" w:hAnsi="Times New Roman" w:cs="Times New Roman"/>
          <w:sz w:val="28"/>
          <w:szCs w:val="28"/>
        </w:rPr>
        <w:t>. 3,5.</w:t>
      </w:r>
    </w:p>
    <w:p w:rsidR="002D2F8F" w:rsidRPr="00B70F65" w:rsidRDefault="002D2F8F" w:rsidP="00E2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 </w:t>
      </w:r>
      <w:r w:rsidRPr="00B70F65">
        <w:rPr>
          <w:rFonts w:ascii="Times New Roman" w:hAnsi="Times New Roman" w:cs="Times New Roman"/>
          <w:sz w:val="28"/>
          <w:szCs w:val="28"/>
        </w:rPr>
        <w:tab/>
        <w:t xml:space="preserve">Крім того, після оскарження рішень державних виконавців, відновлено виконавче провадження щодо виконання рішення суду, яким задоволено позов про приведення багатоквартирного житлового будинку на вул. Варшавській, 112 у відповідність до містобудівних умов та обмежень, шляхом демонтажу 5-го поверху об’єкта будівництва. </w:t>
      </w:r>
    </w:p>
    <w:p w:rsidR="004275E4" w:rsidRPr="00B70F65" w:rsidRDefault="002D2F8F" w:rsidP="00C812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F65">
        <w:rPr>
          <w:rFonts w:ascii="Times New Roman" w:hAnsi="Times New Roman" w:cs="Times New Roman"/>
          <w:sz w:val="28"/>
          <w:szCs w:val="28"/>
        </w:rPr>
        <w:t xml:space="preserve">Варто також зазначити, за участі представників Інспекції у Львівському окружному адміністративному суді та інших районних судах м. Львова слухається цілий ряд справ, за позовами Інспекції, де предметом справи є приведення до попереднього стану, знесення об’єктів самочинного будівництва,  також припинення права на виконання будівельних робіт. Вищезазначені позови стосуються об’єктів будівництва, що знаходяться у </w:t>
      </w:r>
      <w:proofErr w:type="spellStart"/>
      <w:r w:rsidR="007B55B5">
        <w:rPr>
          <w:rFonts w:ascii="Times New Roman" w:hAnsi="Times New Roman" w:cs="Times New Roman"/>
          <w:sz w:val="28"/>
          <w:szCs w:val="28"/>
        </w:rPr>
        <w:t>м.</w:t>
      </w:r>
      <w:r w:rsidRPr="00B70F65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B70F65">
        <w:rPr>
          <w:rFonts w:ascii="Times New Roman" w:hAnsi="Times New Roman" w:cs="Times New Roman"/>
          <w:sz w:val="28"/>
          <w:szCs w:val="28"/>
        </w:rPr>
        <w:t xml:space="preserve"> за адрес</w:t>
      </w:r>
      <w:r w:rsidR="007B55B5">
        <w:rPr>
          <w:rFonts w:ascii="Times New Roman" w:hAnsi="Times New Roman" w:cs="Times New Roman"/>
          <w:sz w:val="28"/>
          <w:szCs w:val="28"/>
        </w:rPr>
        <w:t xml:space="preserve">ами: вул. </w:t>
      </w:r>
      <w:proofErr w:type="spellStart"/>
      <w:r w:rsidR="007B55B5">
        <w:rPr>
          <w:rFonts w:ascii="Times New Roman" w:hAnsi="Times New Roman" w:cs="Times New Roman"/>
          <w:sz w:val="28"/>
          <w:szCs w:val="28"/>
        </w:rPr>
        <w:t>Турянського</w:t>
      </w:r>
      <w:proofErr w:type="spellEnd"/>
      <w:r w:rsidR="007B55B5">
        <w:rPr>
          <w:rFonts w:ascii="Times New Roman" w:hAnsi="Times New Roman" w:cs="Times New Roman"/>
          <w:sz w:val="28"/>
          <w:szCs w:val="28"/>
        </w:rPr>
        <w:t>, 33, вул. Варшавська, 54 та вул.</w:t>
      </w:r>
      <w:bookmarkStart w:id="0" w:name="_GoBack"/>
      <w:bookmarkEnd w:id="0"/>
      <w:r w:rsidRPr="00B70F65">
        <w:rPr>
          <w:rFonts w:ascii="Times New Roman" w:hAnsi="Times New Roman" w:cs="Times New Roman"/>
          <w:sz w:val="28"/>
          <w:szCs w:val="28"/>
        </w:rPr>
        <w:t>Опришківська, 2, вул. Заводська 16/2.</w:t>
      </w:r>
    </w:p>
    <w:p w:rsidR="006B64E2" w:rsidRDefault="006B64E2" w:rsidP="00E23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3A50" w:rsidRDefault="00E23A50" w:rsidP="00E23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22D" w:rsidRDefault="00C8122D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22D" w:rsidRDefault="00C8122D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4E2" w:rsidRDefault="006B64E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268"/>
        <w:gridCol w:w="2127"/>
      </w:tblGrid>
      <w:tr w:rsidR="006B64E2" w:rsidTr="006B64E2">
        <w:trPr>
          <w:trHeight w:val="1126"/>
        </w:trPr>
        <w:tc>
          <w:tcPr>
            <w:tcW w:w="2972" w:type="dxa"/>
          </w:tcPr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документу</w:t>
            </w:r>
          </w:p>
        </w:tc>
        <w:tc>
          <w:tcPr>
            <w:tcW w:w="2126" w:type="dxa"/>
          </w:tcPr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Зареєстровано</w:t>
            </w:r>
          </w:p>
        </w:tc>
        <w:tc>
          <w:tcPr>
            <w:tcW w:w="2268" w:type="dxa"/>
          </w:tcPr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Повернуто на    </w:t>
            </w:r>
          </w:p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допрацювання</w:t>
            </w:r>
            <w:proofErr w:type="spellEnd"/>
          </w:p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(відмова)</w:t>
            </w:r>
          </w:p>
        </w:tc>
        <w:tc>
          <w:tcPr>
            <w:tcW w:w="2127" w:type="dxa"/>
          </w:tcPr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Розглянуто</w:t>
            </w:r>
          </w:p>
        </w:tc>
      </w:tr>
      <w:tr w:rsidR="006B64E2" w:rsidTr="006B64E2">
        <w:tc>
          <w:tcPr>
            <w:tcW w:w="2972" w:type="dxa"/>
          </w:tcPr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Повідомлення про початок виконання будівельних робіт(СС1)</w:t>
            </w:r>
          </w:p>
        </w:tc>
        <w:tc>
          <w:tcPr>
            <w:tcW w:w="2126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288</w:t>
            </w:r>
          </w:p>
        </w:tc>
        <w:tc>
          <w:tcPr>
            <w:tcW w:w="2268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2127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</w:tr>
      <w:tr w:rsidR="006B64E2" w:rsidTr="006B64E2">
        <w:tc>
          <w:tcPr>
            <w:tcW w:w="2972" w:type="dxa"/>
          </w:tcPr>
          <w:p w:rsidR="006B64E2" w:rsidRPr="003B09AD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 про готовність об</w:t>
            </w:r>
            <w:r w:rsidRPr="003B0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експлуатації(СС1)</w:t>
            </w:r>
          </w:p>
        </w:tc>
        <w:tc>
          <w:tcPr>
            <w:tcW w:w="2126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2268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2127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542</w:t>
            </w:r>
          </w:p>
        </w:tc>
      </w:tr>
      <w:tr w:rsidR="006B64E2" w:rsidTr="006B64E2">
        <w:tc>
          <w:tcPr>
            <w:tcW w:w="2972" w:type="dxa"/>
          </w:tcPr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Дозвіл на виконання будівельних робіт(СС2)</w:t>
            </w:r>
          </w:p>
        </w:tc>
        <w:tc>
          <w:tcPr>
            <w:tcW w:w="2126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127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333</w:t>
            </w:r>
          </w:p>
        </w:tc>
      </w:tr>
      <w:tr w:rsidR="006B64E2" w:rsidTr="006B64E2">
        <w:tc>
          <w:tcPr>
            <w:tcW w:w="2972" w:type="dxa"/>
          </w:tcPr>
          <w:p w:rsidR="006B64E2" w:rsidRPr="003B09AD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Сертифікат про готовність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3B0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експлуатації(СС2)</w:t>
            </w:r>
          </w:p>
        </w:tc>
        <w:tc>
          <w:tcPr>
            <w:tcW w:w="2126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4E2"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6B64E2" w:rsidTr="006B64E2">
        <w:tc>
          <w:tcPr>
            <w:tcW w:w="2972" w:type="dxa"/>
          </w:tcPr>
          <w:p w:rsidR="006B64E2" w:rsidRDefault="006B64E2" w:rsidP="00D53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126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790</w:t>
            </w:r>
          </w:p>
        </w:tc>
        <w:tc>
          <w:tcPr>
            <w:tcW w:w="2268" w:type="dxa"/>
          </w:tcPr>
          <w:p w:rsidR="006B64E2" w:rsidRPr="006B64E2" w:rsidRDefault="006B64E2" w:rsidP="00D53A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811</w:t>
            </w:r>
          </w:p>
        </w:tc>
        <w:tc>
          <w:tcPr>
            <w:tcW w:w="2127" w:type="dxa"/>
          </w:tcPr>
          <w:p w:rsidR="006B64E2" w:rsidRDefault="006B64E2" w:rsidP="00D53A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1601</w:t>
            </w:r>
          </w:p>
        </w:tc>
      </w:tr>
    </w:tbl>
    <w:p w:rsidR="006B64E2" w:rsidRPr="00663AB1" w:rsidRDefault="006B64E2" w:rsidP="006B64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4E2" w:rsidRDefault="006B64E2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366DDC" w:rsidRDefault="00366DDC" w:rsidP="002D2F8F">
      <w:pPr>
        <w:spacing w:line="240" w:lineRule="auto"/>
        <w:jc w:val="both"/>
      </w:pPr>
    </w:p>
    <w:p w:rsidR="00E23A50" w:rsidRDefault="00E23A50" w:rsidP="002D2F8F">
      <w:pPr>
        <w:spacing w:line="240" w:lineRule="auto"/>
        <w:jc w:val="both"/>
      </w:pPr>
    </w:p>
    <w:p w:rsidR="00B658A6" w:rsidRPr="00E23A50" w:rsidRDefault="00E23A50" w:rsidP="002D2F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A50">
        <w:rPr>
          <w:rFonts w:ascii="Times New Roman" w:hAnsi="Times New Roman" w:cs="Times New Roman"/>
          <w:sz w:val="28"/>
          <w:szCs w:val="28"/>
        </w:rPr>
        <w:t>Рис.</w:t>
      </w:r>
      <w:r w:rsidR="0024798A" w:rsidRPr="00E23A50">
        <w:rPr>
          <w:rFonts w:ascii="Times New Roman" w:hAnsi="Times New Roman" w:cs="Times New Roman"/>
          <w:sz w:val="28"/>
          <w:szCs w:val="28"/>
        </w:rPr>
        <w:t xml:space="preserve"> </w:t>
      </w:r>
      <w:r w:rsidRPr="00E23A50">
        <w:rPr>
          <w:rFonts w:ascii="Times New Roman" w:hAnsi="Times New Roman" w:cs="Times New Roman"/>
          <w:sz w:val="28"/>
          <w:szCs w:val="28"/>
        </w:rPr>
        <w:t>1</w:t>
      </w:r>
    </w:p>
    <w:p w:rsidR="00B658A6" w:rsidRDefault="00B658A6" w:rsidP="002D2F8F">
      <w:pPr>
        <w:spacing w:line="240" w:lineRule="auto"/>
        <w:jc w:val="both"/>
      </w:pPr>
      <w:r w:rsidRPr="00B658A6">
        <w:rPr>
          <w:noProof/>
          <w:lang w:eastAsia="uk-UA"/>
        </w:rPr>
        <w:drawing>
          <wp:inline distT="0" distB="0" distL="0" distR="0" wp14:anchorId="0F92FC57" wp14:editId="07EB7C4E">
            <wp:extent cx="5974080" cy="3359150"/>
            <wp:effectExtent l="0" t="0" r="762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6DDC" w:rsidRDefault="00366DDC" w:rsidP="002D2F8F">
      <w:pPr>
        <w:spacing w:line="240" w:lineRule="auto"/>
        <w:jc w:val="both"/>
      </w:pPr>
    </w:p>
    <w:p w:rsidR="00366DDC" w:rsidRPr="006B64E2" w:rsidRDefault="00366DDC" w:rsidP="002D2F8F">
      <w:pPr>
        <w:spacing w:line="240" w:lineRule="auto"/>
        <w:jc w:val="both"/>
      </w:pPr>
    </w:p>
    <w:sectPr w:rsidR="00366DDC" w:rsidRPr="006B64E2" w:rsidSect="00E23A50">
      <w:headerReference w:type="default" r:id="rId9"/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87" w:rsidRDefault="00285887" w:rsidP="00E23A50">
      <w:pPr>
        <w:spacing w:after="0" w:line="240" w:lineRule="auto"/>
      </w:pPr>
      <w:r>
        <w:separator/>
      </w:r>
    </w:p>
  </w:endnote>
  <w:endnote w:type="continuationSeparator" w:id="0">
    <w:p w:rsidR="00285887" w:rsidRDefault="00285887" w:rsidP="00E2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87" w:rsidRDefault="00285887" w:rsidP="00E23A50">
      <w:pPr>
        <w:spacing w:after="0" w:line="240" w:lineRule="auto"/>
      </w:pPr>
      <w:r>
        <w:separator/>
      </w:r>
    </w:p>
  </w:footnote>
  <w:footnote w:type="continuationSeparator" w:id="0">
    <w:p w:rsidR="00285887" w:rsidRDefault="00285887" w:rsidP="00E2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060227"/>
      <w:docPartObj>
        <w:docPartGallery w:val="Page Numbers (Top of Page)"/>
        <w:docPartUnique/>
      </w:docPartObj>
    </w:sdtPr>
    <w:sdtEndPr/>
    <w:sdtContent>
      <w:p w:rsidR="00E23A50" w:rsidRDefault="00E23A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5B5" w:rsidRPr="007B55B5">
          <w:rPr>
            <w:noProof/>
            <w:lang w:val="ru-RU"/>
          </w:rPr>
          <w:t>4</w:t>
        </w:r>
        <w:r>
          <w:fldChar w:fldCharType="end"/>
        </w:r>
      </w:p>
    </w:sdtContent>
  </w:sdt>
  <w:p w:rsidR="00E23A50" w:rsidRDefault="00E23A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760"/>
    <w:multiLevelType w:val="hybridMultilevel"/>
    <w:tmpl w:val="DD665272"/>
    <w:lvl w:ilvl="0" w:tplc="6BFAF1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207" w:hanging="360"/>
      </w:pPr>
    </w:lvl>
    <w:lvl w:ilvl="2" w:tplc="0422001B" w:tentative="1">
      <w:start w:val="1"/>
      <w:numFmt w:val="lowerRoman"/>
      <w:lvlText w:val="%3."/>
      <w:lvlJc w:val="right"/>
      <w:pPr>
        <w:ind w:left="3927" w:hanging="180"/>
      </w:pPr>
    </w:lvl>
    <w:lvl w:ilvl="3" w:tplc="0422000F" w:tentative="1">
      <w:start w:val="1"/>
      <w:numFmt w:val="decimal"/>
      <w:lvlText w:val="%4."/>
      <w:lvlJc w:val="left"/>
      <w:pPr>
        <w:ind w:left="4647" w:hanging="360"/>
      </w:pPr>
    </w:lvl>
    <w:lvl w:ilvl="4" w:tplc="04220019" w:tentative="1">
      <w:start w:val="1"/>
      <w:numFmt w:val="lowerLetter"/>
      <w:lvlText w:val="%5."/>
      <w:lvlJc w:val="left"/>
      <w:pPr>
        <w:ind w:left="5367" w:hanging="360"/>
      </w:pPr>
    </w:lvl>
    <w:lvl w:ilvl="5" w:tplc="0422001B" w:tentative="1">
      <w:start w:val="1"/>
      <w:numFmt w:val="lowerRoman"/>
      <w:lvlText w:val="%6."/>
      <w:lvlJc w:val="right"/>
      <w:pPr>
        <w:ind w:left="6087" w:hanging="180"/>
      </w:pPr>
    </w:lvl>
    <w:lvl w:ilvl="6" w:tplc="0422000F" w:tentative="1">
      <w:start w:val="1"/>
      <w:numFmt w:val="decimal"/>
      <w:lvlText w:val="%7."/>
      <w:lvlJc w:val="left"/>
      <w:pPr>
        <w:ind w:left="6807" w:hanging="360"/>
      </w:pPr>
    </w:lvl>
    <w:lvl w:ilvl="7" w:tplc="04220019" w:tentative="1">
      <w:start w:val="1"/>
      <w:numFmt w:val="lowerLetter"/>
      <w:lvlText w:val="%8."/>
      <w:lvlJc w:val="left"/>
      <w:pPr>
        <w:ind w:left="7527" w:hanging="360"/>
      </w:pPr>
    </w:lvl>
    <w:lvl w:ilvl="8" w:tplc="0422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D9C3E13"/>
    <w:multiLevelType w:val="hybridMultilevel"/>
    <w:tmpl w:val="5342A592"/>
    <w:lvl w:ilvl="0" w:tplc="814CC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F66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4D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88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0D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F81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82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A6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81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867FE3"/>
    <w:multiLevelType w:val="hybridMultilevel"/>
    <w:tmpl w:val="2EF863DE"/>
    <w:lvl w:ilvl="0" w:tplc="D602A366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1443A8"/>
    <w:multiLevelType w:val="hybridMultilevel"/>
    <w:tmpl w:val="698CB946"/>
    <w:lvl w:ilvl="0" w:tplc="6928B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662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09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549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43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E6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5E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67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66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993182"/>
    <w:multiLevelType w:val="hybridMultilevel"/>
    <w:tmpl w:val="AFC47D20"/>
    <w:lvl w:ilvl="0" w:tplc="6F0C949C">
      <w:start w:val="3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50DF4D76"/>
    <w:multiLevelType w:val="hybridMultilevel"/>
    <w:tmpl w:val="ECDEA262"/>
    <w:lvl w:ilvl="0" w:tplc="0422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74290A"/>
    <w:multiLevelType w:val="hybridMultilevel"/>
    <w:tmpl w:val="C0680882"/>
    <w:lvl w:ilvl="0" w:tplc="0D8051C0">
      <w:start w:val="2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5D5393F"/>
    <w:multiLevelType w:val="hybridMultilevel"/>
    <w:tmpl w:val="BFAA84C8"/>
    <w:lvl w:ilvl="0" w:tplc="488C96D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BCA3B9D"/>
    <w:multiLevelType w:val="hybridMultilevel"/>
    <w:tmpl w:val="5DB8B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A2"/>
    <w:rsid w:val="000046A4"/>
    <w:rsid w:val="00004C81"/>
    <w:rsid w:val="0001192B"/>
    <w:rsid w:val="00011F46"/>
    <w:rsid w:val="00024E86"/>
    <w:rsid w:val="00025864"/>
    <w:rsid w:val="00026830"/>
    <w:rsid w:val="0002694C"/>
    <w:rsid w:val="000367DD"/>
    <w:rsid w:val="00050BB4"/>
    <w:rsid w:val="00051607"/>
    <w:rsid w:val="00053032"/>
    <w:rsid w:val="000551A5"/>
    <w:rsid w:val="00056721"/>
    <w:rsid w:val="00057B9E"/>
    <w:rsid w:val="00061A32"/>
    <w:rsid w:val="00062D4E"/>
    <w:rsid w:val="000648BB"/>
    <w:rsid w:val="0006503D"/>
    <w:rsid w:val="00065634"/>
    <w:rsid w:val="000672E3"/>
    <w:rsid w:val="000739B5"/>
    <w:rsid w:val="000745DC"/>
    <w:rsid w:val="00076CBD"/>
    <w:rsid w:val="000813D6"/>
    <w:rsid w:val="00094016"/>
    <w:rsid w:val="000943F1"/>
    <w:rsid w:val="00095073"/>
    <w:rsid w:val="00096CFC"/>
    <w:rsid w:val="000974E6"/>
    <w:rsid w:val="00097CEB"/>
    <w:rsid w:val="000A4990"/>
    <w:rsid w:val="000A587E"/>
    <w:rsid w:val="000A655C"/>
    <w:rsid w:val="000B343E"/>
    <w:rsid w:val="000B3990"/>
    <w:rsid w:val="000B7738"/>
    <w:rsid w:val="000D024B"/>
    <w:rsid w:val="000D046E"/>
    <w:rsid w:val="000D6199"/>
    <w:rsid w:val="000D646D"/>
    <w:rsid w:val="000E28E1"/>
    <w:rsid w:val="000E3CD3"/>
    <w:rsid w:val="000E4E9D"/>
    <w:rsid w:val="000E58E6"/>
    <w:rsid w:val="00100A06"/>
    <w:rsid w:val="00107C3A"/>
    <w:rsid w:val="00113A9B"/>
    <w:rsid w:val="001177A3"/>
    <w:rsid w:val="0012220C"/>
    <w:rsid w:val="00124FC8"/>
    <w:rsid w:val="0012514E"/>
    <w:rsid w:val="00126510"/>
    <w:rsid w:val="00130167"/>
    <w:rsid w:val="001316E3"/>
    <w:rsid w:val="00137983"/>
    <w:rsid w:val="00150A6B"/>
    <w:rsid w:val="001520CD"/>
    <w:rsid w:val="00154E91"/>
    <w:rsid w:val="001642F5"/>
    <w:rsid w:val="001667B0"/>
    <w:rsid w:val="001672B2"/>
    <w:rsid w:val="00180526"/>
    <w:rsid w:val="0018330D"/>
    <w:rsid w:val="00186A83"/>
    <w:rsid w:val="001A5486"/>
    <w:rsid w:val="001A7404"/>
    <w:rsid w:val="001B04AA"/>
    <w:rsid w:val="001B6673"/>
    <w:rsid w:val="001C1806"/>
    <w:rsid w:val="001C6E09"/>
    <w:rsid w:val="001D0ABF"/>
    <w:rsid w:val="001D2359"/>
    <w:rsid w:val="001D3C21"/>
    <w:rsid w:val="001D4640"/>
    <w:rsid w:val="001D5BE8"/>
    <w:rsid w:val="001D76C1"/>
    <w:rsid w:val="001E032F"/>
    <w:rsid w:val="001E0F65"/>
    <w:rsid w:val="001E6182"/>
    <w:rsid w:val="001E7847"/>
    <w:rsid w:val="001F09AA"/>
    <w:rsid w:val="001F33D9"/>
    <w:rsid w:val="001F3F00"/>
    <w:rsid w:val="001F5029"/>
    <w:rsid w:val="001F6FEE"/>
    <w:rsid w:val="00200E40"/>
    <w:rsid w:val="002011D9"/>
    <w:rsid w:val="0020415C"/>
    <w:rsid w:val="00210DAC"/>
    <w:rsid w:val="002114FD"/>
    <w:rsid w:val="002121EB"/>
    <w:rsid w:val="00212FA1"/>
    <w:rsid w:val="00216DDB"/>
    <w:rsid w:val="00220105"/>
    <w:rsid w:val="00221C25"/>
    <w:rsid w:val="00223DB5"/>
    <w:rsid w:val="00224E9F"/>
    <w:rsid w:val="002264DD"/>
    <w:rsid w:val="002317F5"/>
    <w:rsid w:val="002335D3"/>
    <w:rsid w:val="002358D6"/>
    <w:rsid w:val="002419D9"/>
    <w:rsid w:val="0024375E"/>
    <w:rsid w:val="0024542D"/>
    <w:rsid w:val="00247912"/>
    <w:rsid w:val="0024798A"/>
    <w:rsid w:val="00250328"/>
    <w:rsid w:val="00255BF5"/>
    <w:rsid w:val="00255E00"/>
    <w:rsid w:val="00257C1B"/>
    <w:rsid w:val="00264048"/>
    <w:rsid w:val="00264099"/>
    <w:rsid w:val="00264A08"/>
    <w:rsid w:val="00264EC5"/>
    <w:rsid w:val="002662B9"/>
    <w:rsid w:val="00267E51"/>
    <w:rsid w:val="002707F0"/>
    <w:rsid w:val="00276163"/>
    <w:rsid w:val="0028412C"/>
    <w:rsid w:val="00284B4E"/>
    <w:rsid w:val="002852E8"/>
    <w:rsid w:val="00285887"/>
    <w:rsid w:val="00294C57"/>
    <w:rsid w:val="002A0189"/>
    <w:rsid w:val="002A3D04"/>
    <w:rsid w:val="002A7002"/>
    <w:rsid w:val="002B5491"/>
    <w:rsid w:val="002C0237"/>
    <w:rsid w:val="002C0B92"/>
    <w:rsid w:val="002C65D9"/>
    <w:rsid w:val="002D2F8F"/>
    <w:rsid w:val="002D59B4"/>
    <w:rsid w:val="002D77BD"/>
    <w:rsid w:val="002E0945"/>
    <w:rsid w:val="002E22F5"/>
    <w:rsid w:val="002E6910"/>
    <w:rsid w:val="002F2B90"/>
    <w:rsid w:val="002F4FE3"/>
    <w:rsid w:val="0030066E"/>
    <w:rsid w:val="003052D0"/>
    <w:rsid w:val="00321633"/>
    <w:rsid w:val="0032778A"/>
    <w:rsid w:val="0032791D"/>
    <w:rsid w:val="00331424"/>
    <w:rsid w:val="00342F7A"/>
    <w:rsid w:val="00345DF9"/>
    <w:rsid w:val="00350772"/>
    <w:rsid w:val="003656B7"/>
    <w:rsid w:val="00365953"/>
    <w:rsid w:val="00366DDC"/>
    <w:rsid w:val="00367FC9"/>
    <w:rsid w:val="0037413C"/>
    <w:rsid w:val="00382D48"/>
    <w:rsid w:val="00384715"/>
    <w:rsid w:val="00387200"/>
    <w:rsid w:val="003962D0"/>
    <w:rsid w:val="003A6BF0"/>
    <w:rsid w:val="003B314A"/>
    <w:rsid w:val="003B4768"/>
    <w:rsid w:val="003B4ACF"/>
    <w:rsid w:val="003B58A6"/>
    <w:rsid w:val="003D1938"/>
    <w:rsid w:val="003D1AC5"/>
    <w:rsid w:val="003D44CF"/>
    <w:rsid w:val="003E105F"/>
    <w:rsid w:val="003E3D72"/>
    <w:rsid w:val="003E7DCD"/>
    <w:rsid w:val="003F119D"/>
    <w:rsid w:val="003F38C3"/>
    <w:rsid w:val="003F6E1C"/>
    <w:rsid w:val="0040059B"/>
    <w:rsid w:val="00401AEC"/>
    <w:rsid w:val="00402FFA"/>
    <w:rsid w:val="004065E3"/>
    <w:rsid w:val="004070AB"/>
    <w:rsid w:val="00410EA6"/>
    <w:rsid w:val="00421B6B"/>
    <w:rsid w:val="004275E4"/>
    <w:rsid w:val="0043056C"/>
    <w:rsid w:val="0043427B"/>
    <w:rsid w:val="00441E54"/>
    <w:rsid w:val="004502A7"/>
    <w:rsid w:val="00453ED3"/>
    <w:rsid w:val="00454E70"/>
    <w:rsid w:val="00455B56"/>
    <w:rsid w:val="004634D2"/>
    <w:rsid w:val="0047781E"/>
    <w:rsid w:val="0048064A"/>
    <w:rsid w:val="00481066"/>
    <w:rsid w:val="00486FDA"/>
    <w:rsid w:val="0049057A"/>
    <w:rsid w:val="00490D30"/>
    <w:rsid w:val="00490EEF"/>
    <w:rsid w:val="00494DCD"/>
    <w:rsid w:val="004966EB"/>
    <w:rsid w:val="004A311B"/>
    <w:rsid w:val="004A45C6"/>
    <w:rsid w:val="004A526A"/>
    <w:rsid w:val="004B03D5"/>
    <w:rsid w:val="004B509E"/>
    <w:rsid w:val="004B5D82"/>
    <w:rsid w:val="004C03DC"/>
    <w:rsid w:val="004D2501"/>
    <w:rsid w:val="004D2846"/>
    <w:rsid w:val="004D7B2D"/>
    <w:rsid w:val="004E0D04"/>
    <w:rsid w:val="004E493C"/>
    <w:rsid w:val="004F74DA"/>
    <w:rsid w:val="00501A32"/>
    <w:rsid w:val="00502107"/>
    <w:rsid w:val="00505E70"/>
    <w:rsid w:val="005119C1"/>
    <w:rsid w:val="00512698"/>
    <w:rsid w:val="005150B9"/>
    <w:rsid w:val="005239CF"/>
    <w:rsid w:val="00526D53"/>
    <w:rsid w:val="00532F0D"/>
    <w:rsid w:val="00536BE7"/>
    <w:rsid w:val="005539A1"/>
    <w:rsid w:val="00554F78"/>
    <w:rsid w:val="00555E0D"/>
    <w:rsid w:val="00565192"/>
    <w:rsid w:val="00565227"/>
    <w:rsid w:val="00571CC1"/>
    <w:rsid w:val="00580AAA"/>
    <w:rsid w:val="00582315"/>
    <w:rsid w:val="00596FA3"/>
    <w:rsid w:val="005A074C"/>
    <w:rsid w:val="005B57F1"/>
    <w:rsid w:val="005B7452"/>
    <w:rsid w:val="005C0A68"/>
    <w:rsid w:val="005C0E6C"/>
    <w:rsid w:val="005C618A"/>
    <w:rsid w:val="005D5432"/>
    <w:rsid w:val="005D58E0"/>
    <w:rsid w:val="005E1D68"/>
    <w:rsid w:val="005E6BC7"/>
    <w:rsid w:val="005E6F90"/>
    <w:rsid w:val="005E7D2B"/>
    <w:rsid w:val="005F1F8D"/>
    <w:rsid w:val="005F4432"/>
    <w:rsid w:val="005F77B0"/>
    <w:rsid w:val="00611C18"/>
    <w:rsid w:val="0061396B"/>
    <w:rsid w:val="00616517"/>
    <w:rsid w:val="00616AAD"/>
    <w:rsid w:val="00620FEA"/>
    <w:rsid w:val="006212A4"/>
    <w:rsid w:val="00623E3D"/>
    <w:rsid w:val="0063068E"/>
    <w:rsid w:val="006339B9"/>
    <w:rsid w:val="00642622"/>
    <w:rsid w:val="00643315"/>
    <w:rsid w:val="0064694E"/>
    <w:rsid w:val="0064699E"/>
    <w:rsid w:val="00647F60"/>
    <w:rsid w:val="00650D69"/>
    <w:rsid w:val="00657562"/>
    <w:rsid w:val="00657FBA"/>
    <w:rsid w:val="00663464"/>
    <w:rsid w:val="00664880"/>
    <w:rsid w:val="006658D9"/>
    <w:rsid w:val="0068054B"/>
    <w:rsid w:val="006826F7"/>
    <w:rsid w:val="00683610"/>
    <w:rsid w:val="0068536E"/>
    <w:rsid w:val="00685B3F"/>
    <w:rsid w:val="00686A62"/>
    <w:rsid w:val="006A0EBB"/>
    <w:rsid w:val="006A1EBC"/>
    <w:rsid w:val="006A2402"/>
    <w:rsid w:val="006B3720"/>
    <w:rsid w:val="006B4B2B"/>
    <w:rsid w:val="006B64E2"/>
    <w:rsid w:val="006B6CE9"/>
    <w:rsid w:val="006C0A34"/>
    <w:rsid w:val="006E329F"/>
    <w:rsid w:val="006E3B7A"/>
    <w:rsid w:val="006F1E1E"/>
    <w:rsid w:val="00704794"/>
    <w:rsid w:val="00704A08"/>
    <w:rsid w:val="007075FA"/>
    <w:rsid w:val="00716253"/>
    <w:rsid w:val="0071633D"/>
    <w:rsid w:val="00716B11"/>
    <w:rsid w:val="007223A3"/>
    <w:rsid w:val="0073146E"/>
    <w:rsid w:val="00731776"/>
    <w:rsid w:val="00731A1A"/>
    <w:rsid w:val="007374A2"/>
    <w:rsid w:val="00745F79"/>
    <w:rsid w:val="00750061"/>
    <w:rsid w:val="0075191E"/>
    <w:rsid w:val="007534E2"/>
    <w:rsid w:val="00754463"/>
    <w:rsid w:val="007545FA"/>
    <w:rsid w:val="00755364"/>
    <w:rsid w:val="00763667"/>
    <w:rsid w:val="00771346"/>
    <w:rsid w:val="0077286C"/>
    <w:rsid w:val="00775455"/>
    <w:rsid w:val="007761BD"/>
    <w:rsid w:val="007767AA"/>
    <w:rsid w:val="00776EAB"/>
    <w:rsid w:val="0078374B"/>
    <w:rsid w:val="00783BF1"/>
    <w:rsid w:val="00784AB3"/>
    <w:rsid w:val="00787A26"/>
    <w:rsid w:val="00793694"/>
    <w:rsid w:val="00793F62"/>
    <w:rsid w:val="007957EA"/>
    <w:rsid w:val="007B1434"/>
    <w:rsid w:val="007B30D7"/>
    <w:rsid w:val="007B55B5"/>
    <w:rsid w:val="007B7ABA"/>
    <w:rsid w:val="007C30CE"/>
    <w:rsid w:val="007C411C"/>
    <w:rsid w:val="007C4526"/>
    <w:rsid w:val="007D7B8C"/>
    <w:rsid w:val="007E3759"/>
    <w:rsid w:val="007E3C74"/>
    <w:rsid w:val="007F085D"/>
    <w:rsid w:val="007F2206"/>
    <w:rsid w:val="007F27DF"/>
    <w:rsid w:val="007F7398"/>
    <w:rsid w:val="0081419B"/>
    <w:rsid w:val="00814CA9"/>
    <w:rsid w:val="00816294"/>
    <w:rsid w:val="0081658C"/>
    <w:rsid w:val="00816A22"/>
    <w:rsid w:val="00823473"/>
    <w:rsid w:val="008251BE"/>
    <w:rsid w:val="008253B2"/>
    <w:rsid w:val="008271EB"/>
    <w:rsid w:val="00832E51"/>
    <w:rsid w:val="0083357A"/>
    <w:rsid w:val="00837D17"/>
    <w:rsid w:val="00837FA1"/>
    <w:rsid w:val="008407C2"/>
    <w:rsid w:val="008414B0"/>
    <w:rsid w:val="00842FA1"/>
    <w:rsid w:val="00845E3A"/>
    <w:rsid w:val="008514B2"/>
    <w:rsid w:val="00854FB3"/>
    <w:rsid w:val="00861027"/>
    <w:rsid w:val="0086136D"/>
    <w:rsid w:val="00862221"/>
    <w:rsid w:val="0087169D"/>
    <w:rsid w:val="00871A87"/>
    <w:rsid w:val="00875D8C"/>
    <w:rsid w:val="00892C35"/>
    <w:rsid w:val="00895DB3"/>
    <w:rsid w:val="008A29B0"/>
    <w:rsid w:val="008A365A"/>
    <w:rsid w:val="008A66E8"/>
    <w:rsid w:val="008B0352"/>
    <w:rsid w:val="008B40DF"/>
    <w:rsid w:val="008C0BB0"/>
    <w:rsid w:val="008C2F6A"/>
    <w:rsid w:val="008E28F0"/>
    <w:rsid w:val="008E4FE3"/>
    <w:rsid w:val="008E59E9"/>
    <w:rsid w:val="008E644F"/>
    <w:rsid w:val="008F1713"/>
    <w:rsid w:val="008F61BE"/>
    <w:rsid w:val="00900A07"/>
    <w:rsid w:val="0090139A"/>
    <w:rsid w:val="00902EC6"/>
    <w:rsid w:val="00906D47"/>
    <w:rsid w:val="00906E94"/>
    <w:rsid w:val="009073BB"/>
    <w:rsid w:val="00916B1A"/>
    <w:rsid w:val="009215E4"/>
    <w:rsid w:val="00924FA9"/>
    <w:rsid w:val="00926795"/>
    <w:rsid w:val="00927E79"/>
    <w:rsid w:val="009309A0"/>
    <w:rsid w:val="00931D56"/>
    <w:rsid w:val="00941C22"/>
    <w:rsid w:val="009534DB"/>
    <w:rsid w:val="00953F92"/>
    <w:rsid w:val="00956766"/>
    <w:rsid w:val="00966F08"/>
    <w:rsid w:val="00971F42"/>
    <w:rsid w:val="009725D1"/>
    <w:rsid w:val="00977EC0"/>
    <w:rsid w:val="00980FE8"/>
    <w:rsid w:val="0099100B"/>
    <w:rsid w:val="00991B3C"/>
    <w:rsid w:val="009941D4"/>
    <w:rsid w:val="0099492A"/>
    <w:rsid w:val="00996D1D"/>
    <w:rsid w:val="009A2414"/>
    <w:rsid w:val="009A5DCF"/>
    <w:rsid w:val="009C02B9"/>
    <w:rsid w:val="009C147D"/>
    <w:rsid w:val="009C3324"/>
    <w:rsid w:val="009C5FCF"/>
    <w:rsid w:val="009D0C69"/>
    <w:rsid w:val="009D17CF"/>
    <w:rsid w:val="009D54CC"/>
    <w:rsid w:val="009E7662"/>
    <w:rsid w:val="009F3853"/>
    <w:rsid w:val="009F56CC"/>
    <w:rsid w:val="00A061A3"/>
    <w:rsid w:val="00A06364"/>
    <w:rsid w:val="00A15405"/>
    <w:rsid w:val="00A21327"/>
    <w:rsid w:val="00A221B6"/>
    <w:rsid w:val="00A27CB5"/>
    <w:rsid w:val="00A32C85"/>
    <w:rsid w:val="00A340BE"/>
    <w:rsid w:val="00A35F3F"/>
    <w:rsid w:val="00A373F4"/>
    <w:rsid w:val="00A4623B"/>
    <w:rsid w:val="00A50FE8"/>
    <w:rsid w:val="00A555A7"/>
    <w:rsid w:val="00A5578F"/>
    <w:rsid w:val="00A55E09"/>
    <w:rsid w:val="00A73B37"/>
    <w:rsid w:val="00A82CD2"/>
    <w:rsid w:val="00A83CB7"/>
    <w:rsid w:val="00A843E9"/>
    <w:rsid w:val="00A862E1"/>
    <w:rsid w:val="00A9079F"/>
    <w:rsid w:val="00A94207"/>
    <w:rsid w:val="00AB5107"/>
    <w:rsid w:val="00AB7806"/>
    <w:rsid w:val="00AC4016"/>
    <w:rsid w:val="00AC532C"/>
    <w:rsid w:val="00AC5C3D"/>
    <w:rsid w:val="00AD37CD"/>
    <w:rsid w:val="00AD5A47"/>
    <w:rsid w:val="00AF1DA5"/>
    <w:rsid w:val="00AF541A"/>
    <w:rsid w:val="00AF70E3"/>
    <w:rsid w:val="00B04338"/>
    <w:rsid w:val="00B114E2"/>
    <w:rsid w:val="00B1154F"/>
    <w:rsid w:val="00B11D49"/>
    <w:rsid w:val="00B12068"/>
    <w:rsid w:val="00B14CDD"/>
    <w:rsid w:val="00B2122F"/>
    <w:rsid w:val="00B26235"/>
    <w:rsid w:val="00B3021D"/>
    <w:rsid w:val="00B40D34"/>
    <w:rsid w:val="00B53B44"/>
    <w:rsid w:val="00B658A6"/>
    <w:rsid w:val="00B7076F"/>
    <w:rsid w:val="00B70D9F"/>
    <w:rsid w:val="00B70F65"/>
    <w:rsid w:val="00B80668"/>
    <w:rsid w:val="00B832E2"/>
    <w:rsid w:val="00B83E53"/>
    <w:rsid w:val="00B84051"/>
    <w:rsid w:val="00B85138"/>
    <w:rsid w:val="00B965D3"/>
    <w:rsid w:val="00B9708E"/>
    <w:rsid w:val="00B97F68"/>
    <w:rsid w:val="00BA490D"/>
    <w:rsid w:val="00BA4B3C"/>
    <w:rsid w:val="00BA7204"/>
    <w:rsid w:val="00BB1323"/>
    <w:rsid w:val="00BB4F65"/>
    <w:rsid w:val="00BB7263"/>
    <w:rsid w:val="00BB769D"/>
    <w:rsid w:val="00BC2323"/>
    <w:rsid w:val="00BC4962"/>
    <w:rsid w:val="00BC77B2"/>
    <w:rsid w:val="00BD362C"/>
    <w:rsid w:val="00BD7F8A"/>
    <w:rsid w:val="00BE0B22"/>
    <w:rsid w:val="00BE300E"/>
    <w:rsid w:val="00BE312F"/>
    <w:rsid w:val="00BF05AD"/>
    <w:rsid w:val="00BF1F19"/>
    <w:rsid w:val="00BF2F36"/>
    <w:rsid w:val="00BF3E5C"/>
    <w:rsid w:val="00BF721E"/>
    <w:rsid w:val="00C02C8D"/>
    <w:rsid w:val="00C03B06"/>
    <w:rsid w:val="00C04A5A"/>
    <w:rsid w:val="00C06621"/>
    <w:rsid w:val="00C068B9"/>
    <w:rsid w:val="00C10CA4"/>
    <w:rsid w:val="00C128A8"/>
    <w:rsid w:val="00C12A2A"/>
    <w:rsid w:val="00C13920"/>
    <w:rsid w:val="00C26AFF"/>
    <w:rsid w:val="00C3783B"/>
    <w:rsid w:val="00C4504F"/>
    <w:rsid w:val="00C4789F"/>
    <w:rsid w:val="00C575D3"/>
    <w:rsid w:val="00C62FAB"/>
    <w:rsid w:val="00C6380C"/>
    <w:rsid w:val="00C63A2A"/>
    <w:rsid w:val="00C645F5"/>
    <w:rsid w:val="00C65D79"/>
    <w:rsid w:val="00C8094F"/>
    <w:rsid w:val="00C8122D"/>
    <w:rsid w:val="00C830F7"/>
    <w:rsid w:val="00C90243"/>
    <w:rsid w:val="00C924EA"/>
    <w:rsid w:val="00C92E7A"/>
    <w:rsid w:val="00C939A7"/>
    <w:rsid w:val="00C950E9"/>
    <w:rsid w:val="00CA523F"/>
    <w:rsid w:val="00CA642C"/>
    <w:rsid w:val="00CB5A5C"/>
    <w:rsid w:val="00CB6327"/>
    <w:rsid w:val="00CC3E44"/>
    <w:rsid w:val="00CC433E"/>
    <w:rsid w:val="00CC57D5"/>
    <w:rsid w:val="00CD11E5"/>
    <w:rsid w:val="00CD1EB4"/>
    <w:rsid w:val="00CD5E1C"/>
    <w:rsid w:val="00CD6FA5"/>
    <w:rsid w:val="00CE2C21"/>
    <w:rsid w:val="00CE4E51"/>
    <w:rsid w:val="00CF0172"/>
    <w:rsid w:val="00CF1202"/>
    <w:rsid w:val="00CF41CF"/>
    <w:rsid w:val="00D04559"/>
    <w:rsid w:val="00D07710"/>
    <w:rsid w:val="00D306AA"/>
    <w:rsid w:val="00D41700"/>
    <w:rsid w:val="00D54C0D"/>
    <w:rsid w:val="00D61F8E"/>
    <w:rsid w:val="00D64777"/>
    <w:rsid w:val="00D70A4D"/>
    <w:rsid w:val="00D775AE"/>
    <w:rsid w:val="00D820A8"/>
    <w:rsid w:val="00D928C1"/>
    <w:rsid w:val="00D92C70"/>
    <w:rsid w:val="00D95400"/>
    <w:rsid w:val="00DB72E8"/>
    <w:rsid w:val="00DC053E"/>
    <w:rsid w:val="00DC1715"/>
    <w:rsid w:val="00DD62B1"/>
    <w:rsid w:val="00DD7D32"/>
    <w:rsid w:val="00DE3933"/>
    <w:rsid w:val="00DE5B75"/>
    <w:rsid w:val="00DE727A"/>
    <w:rsid w:val="00DE72AF"/>
    <w:rsid w:val="00DF0E75"/>
    <w:rsid w:val="00DF108D"/>
    <w:rsid w:val="00DF2174"/>
    <w:rsid w:val="00DF3169"/>
    <w:rsid w:val="00DF3275"/>
    <w:rsid w:val="00DF5E73"/>
    <w:rsid w:val="00DF5F09"/>
    <w:rsid w:val="00E03617"/>
    <w:rsid w:val="00E042D5"/>
    <w:rsid w:val="00E14793"/>
    <w:rsid w:val="00E14CCB"/>
    <w:rsid w:val="00E21BDF"/>
    <w:rsid w:val="00E23A50"/>
    <w:rsid w:val="00E25862"/>
    <w:rsid w:val="00E272D9"/>
    <w:rsid w:val="00E408E7"/>
    <w:rsid w:val="00E60CA7"/>
    <w:rsid w:val="00E70056"/>
    <w:rsid w:val="00E71CB0"/>
    <w:rsid w:val="00E72D95"/>
    <w:rsid w:val="00E74C22"/>
    <w:rsid w:val="00E82D4E"/>
    <w:rsid w:val="00E85991"/>
    <w:rsid w:val="00E902F2"/>
    <w:rsid w:val="00E90A28"/>
    <w:rsid w:val="00E917F4"/>
    <w:rsid w:val="00E924EA"/>
    <w:rsid w:val="00E9660F"/>
    <w:rsid w:val="00E96A73"/>
    <w:rsid w:val="00E97A33"/>
    <w:rsid w:val="00EA62A1"/>
    <w:rsid w:val="00EA6B74"/>
    <w:rsid w:val="00EA77B1"/>
    <w:rsid w:val="00EA7EA3"/>
    <w:rsid w:val="00EA7F6B"/>
    <w:rsid w:val="00EB3347"/>
    <w:rsid w:val="00EB4CE1"/>
    <w:rsid w:val="00EB5BAB"/>
    <w:rsid w:val="00ED59D8"/>
    <w:rsid w:val="00EE334D"/>
    <w:rsid w:val="00EE4C6A"/>
    <w:rsid w:val="00EE6136"/>
    <w:rsid w:val="00EE6720"/>
    <w:rsid w:val="00EE6795"/>
    <w:rsid w:val="00EF6E07"/>
    <w:rsid w:val="00EF6E13"/>
    <w:rsid w:val="00F02F5D"/>
    <w:rsid w:val="00F06DCB"/>
    <w:rsid w:val="00F110E5"/>
    <w:rsid w:val="00F133DD"/>
    <w:rsid w:val="00F16C56"/>
    <w:rsid w:val="00F338B7"/>
    <w:rsid w:val="00F4295C"/>
    <w:rsid w:val="00F4323A"/>
    <w:rsid w:val="00F43ED7"/>
    <w:rsid w:val="00F4473D"/>
    <w:rsid w:val="00F57705"/>
    <w:rsid w:val="00F70488"/>
    <w:rsid w:val="00F82756"/>
    <w:rsid w:val="00F85D81"/>
    <w:rsid w:val="00F867A1"/>
    <w:rsid w:val="00F96D0C"/>
    <w:rsid w:val="00F96DD6"/>
    <w:rsid w:val="00FA1177"/>
    <w:rsid w:val="00FA6035"/>
    <w:rsid w:val="00FA70E2"/>
    <w:rsid w:val="00FC11CA"/>
    <w:rsid w:val="00FC1BE4"/>
    <w:rsid w:val="00FC5378"/>
    <w:rsid w:val="00FD0725"/>
    <w:rsid w:val="00FF1B26"/>
    <w:rsid w:val="00FF3B8C"/>
    <w:rsid w:val="00FF5227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5B168-4082-4A16-9A5A-D39B750D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334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B6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B70F65"/>
  </w:style>
  <w:style w:type="paragraph" w:styleId="a8">
    <w:name w:val="header"/>
    <w:basedOn w:val="a"/>
    <w:link w:val="a9"/>
    <w:uiPriority w:val="99"/>
    <w:unhideWhenUsed/>
    <w:rsid w:val="00E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A50"/>
  </w:style>
  <w:style w:type="paragraph" w:styleId="aa">
    <w:name w:val="footer"/>
    <w:basedOn w:val="a"/>
    <w:link w:val="ab"/>
    <w:uiPriority w:val="99"/>
    <w:unhideWhenUsed/>
    <w:rsid w:val="00E23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8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Розгляд Звернень на комісії  </a:t>
            </a:r>
          </a:p>
          <a:p>
            <a:pPr>
              <a:defRPr/>
            </a:pPr>
            <a:r>
              <a:rPr lang="uk-UA"/>
              <a:t>за 2023 рік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розглянуто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Лист1!$A$2:$A$4</c15:sqref>
                  </c15:fullRef>
                </c:ext>
              </c:extLst>
              <c:f>Лист1!$A$3:$A$4</c:f>
              <c:strCache>
                <c:ptCount val="2"/>
                <c:pt idx="0">
                  <c:v>розглянуто</c:v>
                </c:pt>
                <c:pt idx="1">
                  <c:v>позитивний висновок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Лист1!$B$2:$B$4</c15:sqref>
                  </c15:fullRef>
                </c:ext>
              </c:extLst>
              <c:f>Лист1!$B$3:$B$4</c:f>
              <c:numCache>
                <c:formatCode>General</c:formatCode>
                <c:ptCount val="2"/>
                <c:pt idx="0">
                  <c:v>530</c:v>
                </c:pt>
                <c:pt idx="1">
                  <c:v>171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45144024"/>
        <c:axId val="345144808"/>
        <c:axId val="0"/>
      </c:bar3DChart>
      <c:catAx>
        <c:axId val="345144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5144808"/>
        <c:crosses val="autoZero"/>
        <c:auto val="1"/>
        <c:lblAlgn val="ctr"/>
        <c:lblOffset val="100"/>
        <c:noMultiLvlLbl val="0"/>
      </c:catAx>
      <c:valAx>
        <c:axId val="345144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5144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CCDD-D3C0-4785-A52A-C2B81CBE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6220</Words>
  <Characters>3546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Яросда</dc:creator>
  <cp:keywords/>
  <dc:description/>
  <cp:lastModifiedBy>Учетная запись Майкрософт</cp:lastModifiedBy>
  <cp:revision>7</cp:revision>
  <cp:lastPrinted>2024-01-15T10:05:00Z</cp:lastPrinted>
  <dcterms:created xsi:type="dcterms:W3CDTF">2024-01-09T13:15:00Z</dcterms:created>
  <dcterms:modified xsi:type="dcterms:W3CDTF">2024-01-15T11:06:00Z</dcterms:modified>
</cp:coreProperties>
</file>