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7F4E0" w14:textId="77777777" w:rsidR="0014673C" w:rsidRDefault="00BE1029" w:rsidP="00BE1029">
      <w:pPr>
        <w:pStyle w:val="a3"/>
        <w:spacing w:line="276" w:lineRule="auto"/>
        <w:ind w:firstLine="567"/>
        <w:jc w:val="center"/>
        <w:rPr>
          <w:rFonts w:ascii="Times New Roman" w:hAnsi="Times New Roman" w:cs="Times New Roman"/>
          <w:b/>
          <w:sz w:val="28"/>
          <w:szCs w:val="28"/>
        </w:rPr>
      </w:pPr>
      <w:r w:rsidRPr="00DE2423">
        <w:rPr>
          <w:rFonts w:ascii="Times New Roman" w:hAnsi="Times New Roman" w:cs="Times New Roman"/>
          <w:b/>
          <w:sz w:val="28"/>
          <w:szCs w:val="28"/>
        </w:rPr>
        <w:t xml:space="preserve"> </w:t>
      </w:r>
      <w:r>
        <w:rPr>
          <w:rFonts w:ascii="Times New Roman" w:hAnsi="Times New Roman" w:cs="Times New Roman"/>
          <w:b/>
          <w:sz w:val="28"/>
          <w:szCs w:val="28"/>
        </w:rPr>
        <w:t xml:space="preserve">Управління державного контролю за використанням та охороною земель департаменту містобудування Львівської міської ради </w:t>
      </w:r>
    </w:p>
    <w:p w14:paraId="422901F7" w14:textId="0101CF6B" w:rsidR="00BE1029" w:rsidRPr="00DE2423" w:rsidRDefault="0014673C" w:rsidP="00BE1029">
      <w:pPr>
        <w:pStyle w:val="a3"/>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Звіт </w:t>
      </w:r>
      <w:r w:rsidR="00BE1029" w:rsidRPr="00DE2423">
        <w:rPr>
          <w:rFonts w:ascii="Times New Roman" w:hAnsi="Times New Roman" w:cs="Times New Roman"/>
          <w:b/>
          <w:sz w:val="28"/>
          <w:szCs w:val="28"/>
        </w:rPr>
        <w:t>за 2023 рік</w:t>
      </w:r>
    </w:p>
    <w:p w14:paraId="3A3D479C" w14:textId="77777777" w:rsidR="00BE1029" w:rsidRPr="00DE2423" w:rsidRDefault="00BE1029" w:rsidP="00BE1029">
      <w:pPr>
        <w:spacing w:after="0" w:line="276" w:lineRule="auto"/>
        <w:ind w:firstLine="567"/>
        <w:jc w:val="both"/>
        <w:rPr>
          <w:rFonts w:ascii="Times New Roman" w:hAnsi="Times New Roman" w:cs="Times New Roman"/>
          <w:sz w:val="28"/>
          <w:szCs w:val="28"/>
        </w:rPr>
      </w:pPr>
    </w:p>
    <w:p w14:paraId="5BF0EE35" w14:textId="45E311BA" w:rsidR="00BE1029" w:rsidRPr="00DE2423" w:rsidRDefault="00BA04B4" w:rsidP="00BE1029">
      <w:pPr>
        <w:widowControl w:val="0"/>
        <w:autoSpaceDE w:val="0"/>
        <w:autoSpaceDN w:val="0"/>
        <w:spacing w:after="0" w:line="240" w:lineRule="auto"/>
        <w:ind w:firstLine="567"/>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BE1029" w:rsidRPr="00DE2423">
        <w:rPr>
          <w:rFonts w:ascii="Times New Roman" w:eastAsia="Arial" w:hAnsi="Times New Roman" w:cs="Times New Roman"/>
          <w:b/>
          <w:sz w:val="28"/>
          <w:szCs w:val="28"/>
        </w:rPr>
        <w:t>1.</w:t>
      </w:r>
      <w:r w:rsidR="00BE1029" w:rsidRPr="00DE2423">
        <w:rPr>
          <w:rFonts w:ascii="Times New Roman" w:eastAsia="Arial" w:hAnsi="Times New Roman" w:cs="Times New Roman"/>
          <w:sz w:val="28"/>
          <w:szCs w:val="28"/>
        </w:rPr>
        <w:t xml:space="preserve"> За період з 01.01.2023 по 31.12.2023 року спеціалістами Управління державного контролю за використанням та охороною земель департаменту містобудування Львівської міської ради (далі – Управління) проведено обстеження земельних ділянок комунальної власності загальною площею понад 485 га та складено 445 актів обстеження.</w:t>
      </w:r>
    </w:p>
    <w:p w14:paraId="44EF4C7B" w14:textId="2E0B0175" w:rsidR="00BE1029" w:rsidRPr="00DE2423" w:rsidRDefault="00BA04B4" w:rsidP="00BA04B4">
      <w:pPr>
        <w:widowControl w:val="0"/>
        <w:autoSpaceDE w:val="0"/>
        <w:autoSpaceDN w:val="0"/>
        <w:spacing w:after="0" w:line="240"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E1029" w:rsidRPr="00DE2423">
        <w:rPr>
          <w:rFonts w:ascii="Times New Roman" w:eastAsia="Arial" w:hAnsi="Times New Roman" w:cs="Times New Roman"/>
          <w:sz w:val="28"/>
          <w:szCs w:val="28"/>
        </w:rPr>
        <w:t xml:space="preserve">За результатами обстеження виявлено: </w:t>
      </w:r>
    </w:p>
    <w:p w14:paraId="2B55F3BC" w14:textId="77777777" w:rsidR="00BE1029" w:rsidRPr="00DE2423" w:rsidRDefault="00BE1029" w:rsidP="00BE1029">
      <w:pPr>
        <w:widowControl w:val="0"/>
        <w:autoSpaceDE w:val="0"/>
        <w:autoSpaceDN w:val="0"/>
        <w:spacing w:after="0" w:line="240" w:lineRule="auto"/>
        <w:ind w:firstLine="567"/>
        <w:jc w:val="both"/>
        <w:rPr>
          <w:rFonts w:ascii="Times New Roman" w:eastAsia="Arial" w:hAnsi="Times New Roman" w:cs="Times New Roman"/>
          <w:sz w:val="28"/>
          <w:szCs w:val="28"/>
        </w:rPr>
      </w:pPr>
      <w:r w:rsidRPr="00DE2423">
        <w:rPr>
          <w:rFonts w:ascii="Times New Roman" w:eastAsia="Arial" w:hAnsi="Times New Roman" w:cs="Times New Roman"/>
          <w:sz w:val="28"/>
          <w:szCs w:val="28"/>
        </w:rPr>
        <w:t xml:space="preserve">- 113 самовільно зайнятих земельних ділянок комунальної власності загальною орієнтовною площею 67,0561 га, матеріали щодо яких скеровано в правоохоронні органи або Головне управління </w:t>
      </w:r>
      <w:proofErr w:type="spellStart"/>
      <w:r w:rsidRPr="00DE2423">
        <w:rPr>
          <w:rFonts w:ascii="Times New Roman" w:eastAsia="Arial" w:hAnsi="Times New Roman" w:cs="Times New Roman"/>
          <w:sz w:val="28"/>
          <w:szCs w:val="28"/>
        </w:rPr>
        <w:t>Держгеокадастру</w:t>
      </w:r>
      <w:proofErr w:type="spellEnd"/>
      <w:r w:rsidRPr="00DE2423">
        <w:rPr>
          <w:rFonts w:ascii="Times New Roman" w:eastAsia="Arial" w:hAnsi="Times New Roman" w:cs="Times New Roman"/>
          <w:sz w:val="28"/>
          <w:szCs w:val="28"/>
        </w:rPr>
        <w:t xml:space="preserve"> у Львівській області. </w:t>
      </w:r>
    </w:p>
    <w:p w14:paraId="1B74401A" w14:textId="77777777" w:rsidR="00BE1029" w:rsidRPr="00DE2423" w:rsidRDefault="00BE1029" w:rsidP="00BE1029">
      <w:pPr>
        <w:widowControl w:val="0"/>
        <w:autoSpaceDE w:val="0"/>
        <w:autoSpaceDN w:val="0"/>
        <w:spacing w:after="0" w:line="240" w:lineRule="auto"/>
        <w:ind w:firstLine="567"/>
        <w:jc w:val="both"/>
        <w:rPr>
          <w:rFonts w:ascii="Times New Roman" w:eastAsia="Arial" w:hAnsi="Times New Roman" w:cs="Times New Roman"/>
          <w:sz w:val="28"/>
          <w:szCs w:val="28"/>
        </w:rPr>
      </w:pPr>
      <w:r w:rsidRPr="00DE2423">
        <w:rPr>
          <w:rFonts w:ascii="Times New Roman" w:eastAsia="Arial" w:hAnsi="Times New Roman" w:cs="Times New Roman"/>
          <w:sz w:val="28"/>
          <w:szCs w:val="28"/>
        </w:rPr>
        <w:t>- 78 земельних ділянок, які використовуються не за цільовим призначенням загальною орієнтовною площею 87,0496 га, матеріали щодо яких скеровано землекористувачам щодо необхідності звернутись у встановленому порядку до органу, що здійснює ведення Державного земельного кадастру щодо зміни Коду КВЦПЗ земельної ділянки відповідно до виду фактичної діяльності, з наступним внесенням відповідних змін до ухвали Львівської міської ради, та до укладеного договору оренди землі. А також в управління земельних ресурсів департаменту містобудування Львівської міської ради для організації у встановленому порядку звернення до органу, що здійснює ведення Державного земельного кадастру для усунення виявлених технічних помилок, та після внесення цих змін підготувати проекти ухвал міської ради щодо внесення відповідних змін до прийнятих ухвал міської ради, з наступним внесенням таких змін в укладені договори оренди землі.</w:t>
      </w:r>
    </w:p>
    <w:p w14:paraId="55CBDFE3" w14:textId="77777777" w:rsidR="00BE1029" w:rsidRPr="00DE2423" w:rsidRDefault="00BE1029" w:rsidP="00BE1029">
      <w:pPr>
        <w:widowControl w:val="0"/>
        <w:autoSpaceDE w:val="0"/>
        <w:autoSpaceDN w:val="0"/>
        <w:spacing w:after="0" w:line="240" w:lineRule="auto"/>
        <w:ind w:firstLine="567"/>
        <w:jc w:val="both"/>
        <w:rPr>
          <w:rFonts w:ascii="Times New Roman" w:eastAsia="Arial" w:hAnsi="Times New Roman" w:cs="Times New Roman"/>
          <w:sz w:val="28"/>
          <w:szCs w:val="28"/>
        </w:rPr>
      </w:pPr>
      <w:r w:rsidRPr="00DE2423">
        <w:rPr>
          <w:rFonts w:ascii="Times New Roman" w:eastAsia="Arial" w:hAnsi="Times New Roman" w:cs="Times New Roman"/>
          <w:sz w:val="28"/>
          <w:szCs w:val="28"/>
        </w:rPr>
        <w:t>- 118 фактів безпідставного збереження коштів за користування сформованими земельними ділянками, матеріали щодо яких скеровано у відділ правового забезпечення департаменту містобудування для вжиття відповідних заходів. Частина з цих справ скеровані в суди та прийняті рішення про стягнення безпідставно збережених коштів.</w:t>
      </w:r>
    </w:p>
    <w:p w14:paraId="0958FB62" w14:textId="77777777" w:rsidR="00BE1029" w:rsidRPr="00DE2423" w:rsidRDefault="00BE1029" w:rsidP="00BE1029">
      <w:pPr>
        <w:spacing w:after="0" w:line="276" w:lineRule="auto"/>
        <w:ind w:firstLine="567"/>
        <w:jc w:val="both"/>
        <w:rPr>
          <w:rFonts w:ascii="Times New Roman" w:hAnsi="Times New Roman" w:cs="Times New Roman"/>
          <w:sz w:val="28"/>
          <w:szCs w:val="28"/>
        </w:rPr>
      </w:pPr>
    </w:p>
    <w:p w14:paraId="35B09201" w14:textId="77777777" w:rsidR="00BE1029" w:rsidRPr="00446C86" w:rsidRDefault="00BE1029" w:rsidP="00446C86">
      <w:pPr>
        <w:widowControl w:val="0"/>
        <w:autoSpaceDE w:val="0"/>
        <w:autoSpaceDN w:val="0"/>
        <w:spacing w:after="0" w:line="240" w:lineRule="auto"/>
        <w:ind w:firstLine="567"/>
        <w:jc w:val="center"/>
        <w:rPr>
          <w:rFonts w:ascii="Times New Roman" w:eastAsia="Arial" w:hAnsi="Times New Roman" w:cs="Times New Roman"/>
          <w:b/>
          <w:sz w:val="28"/>
          <w:szCs w:val="28"/>
        </w:rPr>
      </w:pPr>
      <w:r w:rsidRPr="00446C86">
        <w:rPr>
          <w:rFonts w:ascii="Times New Roman" w:eastAsia="Arial" w:hAnsi="Times New Roman" w:cs="Times New Roman"/>
          <w:b/>
          <w:sz w:val="28"/>
          <w:szCs w:val="28"/>
        </w:rPr>
        <w:t>2. Моніторинг земель м. Львова</w:t>
      </w:r>
    </w:p>
    <w:p w14:paraId="51DDFB11" w14:textId="77777777" w:rsidR="00BE1029" w:rsidRPr="00446C86" w:rsidRDefault="00BE1029" w:rsidP="00446C86">
      <w:pPr>
        <w:widowControl w:val="0"/>
        <w:autoSpaceDE w:val="0"/>
        <w:autoSpaceDN w:val="0"/>
        <w:spacing w:after="0" w:line="240" w:lineRule="auto"/>
        <w:ind w:firstLine="567"/>
        <w:jc w:val="center"/>
        <w:rPr>
          <w:rFonts w:ascii="Times New Roman" w:eastAsia="Arial" w:hAnsi="Times New Roman" w:cs="Times New Roman"/>
          <w:b/>
          <w:sz w:val="28"/>
          <w:szCs w:val="28"/>
        </w:rPr>
      </w:pPr>
    </w:p>
    <w:p w14:paraId="4BF598B0" w14:textId="6C4336BD" w:rsidR="00BE1029" w:rsidRPr="00DE2423" w:rsidRDefault="00BE1029" w:rsidP="00BA04B4">
      <w:pPr>
        <w:widowControl w:val="0"/>
        <w:autoSpaceDE w:val="0"/>
        <w:autoSpaceDN w:val="0"/>
        <w:spacing w:after="0" w:line="240" w:lineRule="auto"/>
        <w:ind w:firstLine="709"/>
        <w:jc w:val="both"/>
        <w:rPr>
          <w:rFonts w:ascii="Times New Roman" w:eastAsia="Arial" w:hAnsi="Times New Roman" w:cs="Times New Roman"/>
          <w:sz w:val="28"/>
          <w:szCs w:val="28"/>
        </w:rPr>
      </w:pPr>
      <w:r w:rsidRPr="00DE2423">
        <w:rPr>
          <w:rFonts w:ascii="Times New Roman" w:eastAsia="Arial" w:hAnsi="Times New Roman" w:cs="Times New Roman"/>
          <w:sz w:val="28"/>
          <w:szCs w:val="28"/>
        </w:rPr>
        <w:t xml:space="preserve">З метою своєчасного виявлення порушення земельного законодавства, на виконання наказів управління від 19.12.2022 №8 “Про моніторинг земель м. Львова” та № 9 “Про моніторинг земель міської агломерації”, спеціалістами здійснено моніторинг земельних ділянок комунальної власності, шляхом проведення систематичного аналізу стану використання земель, виявлення негативних факторів, які впливають на повноту сплати орендної плати за використання земель комунальної власності Львівської міської територіальної громади. В результаті моніторингу земель виявлено непоодинокі випадки здійснення державної реєстрації земельних ділянок комунальної власності із </w:t>
      </w:r>
      <w:r w:rsidRPr="00DE2423">
        <w:rPr>
          <w:rFonts w:ascii="Times New Roman" w:eastAsia="Arial" w:hAnsi="Times New Roman" w:cs="Times New Roman"/>
          <w:sz w:val="28"/>
          <w:szCs w:val="28"/>
        </w:rPr>
        <w:lastRenderedPageBreak/>
        <w:t xml:space="preserve">застосування коефіцієнтів, які зменшують капіталізований рентний дохід, зокрема: переважна більшість автозаправних станцій, пунктів технічного обслуговування автомобілів, пункти миття транспортних засобів у м. Львові сформовані за Кодами цільового призначення із понижуючими коефіцієнтами. Крім того виявлено недотримання Класифікатора видів цільового призначення земельних ділянок, видів функціонального призначення територій та співвідношення між ними, а також правила їх застосування /Додаток 58 Порядку ведення Державного земельного кадастру затвердженого Постановою КМУ від 17 жовтня 2012 №1051/, що не тільки суперечать Закону та прийнятим нормативно-правовим актам, а тягне за собою зменшення надходження коштів до міського бюджету за використання землі. </w:t>
      </w:r>
    </w:p>
    <w:p w14:paraId="27EF65CA" w14:textId="77777777" w:rsidR="00BE1029" w:rsidRPr="00DE2423" w:rsidRDefault="00BE1029" w:rsidP="00BA04B4">
      <w:pPr>
        <w:widowControl w:val="0"/>
        <w:autoSpaceDE w:val="0"/>
        <w:autoSpaceDN w:val="0"/>
        <w:spacing w:after="0" w:line="240" w:lineRule="auto"/>
        <w:ind w:firstLine="426"/>
        <w:jc w:val="both"/>
        <w:rPr>
          <w:rFonts w:ascii="Times New Roman" w:eastAsia="Arial" w:hAnsi="Times New Roman" w:cs="Times New Roman"/>
          <w:sz w:val="28"/>
          <w:szCs w:val="28"/>
        </w:rPr>
      </w:pPr>
      <w:r w:rsidRPr="00DE2423">
        <w:rPr>
          <w:rFonts w:ascii="Times New Roman" w:eastAsia="Arial" w:hAnsi="Times New Roman" w:cs="Times New Roman"/>
          <w:sz w:val="28"/>
          <w:szCs w:val="28"/>
        </w:rPr>
        <w:t>За результатами такого моніторингу було обстежено земельних ділянок комунальної власності Львівської міської територіальної громади загальною площею понад 160 га і за фактами виявлених порушень вжиті відповідні заходи.</w:t>
      </w:r>
    </w:p>
    <w:p w14:paraId="2620C5A9" w14:textId="77777777" w:rsidR="00BE1029" w:rsidRPr="00DE2423" w:rsidRDefault="00BE1029" w:rsidP="00BE1029">
      <w:pPr>
        <w:pStyle w:val="a3"/>
        <w:spacing w:line="276" w:lineRule="auto"/>
        <w:jc w:val="both"/>
        <w:rPr>
          <w:rFonts w:ascii="Times New Roman" w:hAnsi="Times New Roman" w:cs="Times New Roman"/>
          <w:sz w:val="28"/>
          <w:szCs w:val="28"/>
        </w:rPr>
      </w:pPr>
    </w:p>
    <w:p w14:paraId="524B9E9D" w14:textId="77777777" w:rsidR="00BE1029" w:rsidRPr="00446C86" w:rsidRDefault="00BE1029" w:rsidP="00446C86">
      <w:pPr>
        <w:widowControl w:val="0"/>
        <w:tabs>
          <w:tab w:val="left" w:pos="1561"/>
        </w:tabs>
        <w:autoSpaceDE w:val="0"/>
        <w:autoSpaceDN w:val="0"/>
        <w:spacing w:before="71" w:after="0" w:line="240" w:lineRule="auto"/>
        <w:ind w:right="331" w:firstLine="567"/>
        <w:jc w:val="center"/>
        <w:rPr>
          <w:rFonts w:ascii="Times New Roman" w:eastAsia="Arial" w:hAnsi="Times New Roman" w:cs="Times New Roman"/>
          <w:b/>
          <w:sz w:val="28"/>
          <w:szCs w:val="28"/>
          <w:lang w:val="ru-RU"/>
        </w:rPr>
      </w:pPr>
      <w:r w:rsidRPr="00446C86">
        <w:rPr>
          <w:rFonts w:ascii="Times New Roman" w:eastAsia="Arial" w:hAnsi="Times New Roman" w:cs="Times New Roman"/>
          <w:b/>
          <w:sz w:val="28"/>
          <w:szCs w:val="28"/>
        </w:rPr>
        <w:t>3. Інвентаризації</w:t>
      </w:r>
      <w:r w:rsidRPr="00446C86">
        <w:rPr>
          <w:rFonts w:ascii="Times New Roman" w:eastAsia="Arial" w:hAnsi="Times New Roman" w:cs="Times New Roman"/>
          <w:b/>
          <w:sz w:val="28"/>
          <w:szCs w:val="28"/>
          <w:lang w:val="ru-RU"/>
        </w:rPr>
        <w:t xml:space="preserve"> </w:t>
      </w:r>
      <w:r w:rsidRPr="00446C86">
        <w:rPr>
          <w:rFonts w:ascii="Times New Roman" w:eastAsia="Arial" w:hAnsi="Times New Roman" w:cs="Times New Roman"/>
          <w:b/>
          <w:sz w:val="28"/>
          <w:szCs w:val="28"/>
        </w:rPr>
        <w:t xml:space="preserve"> земельних ділянок, на яких розташовані інженерні мережі</w:t>
      </w:r>
    </w:p>
    <w:p w14:paraId="3A10CC0B" w14:textId="77777777" w:rsidR="00BE1029" w:rsidRPr="00DE2423" w:rsidRDefault="00BE1029" w:rsidP="00BE1029">
      <w:pPr>
        <w:widowControl w:val="0"/>
        <w:tabs>
          <w:tab w:val="left" w:pos="1561"/>
        </w:tabs>
        <w:autoSpaceDE w:val="0"/>
        <w:autoSpaceDN w:val="0"/>
        <w:spacing w:before="71" w:after="0" w:line="240" w:lineRule="auto"/>
        <w:ind w:right="331" w:firstLine="567"/>
        <w:jc w:val="both"/>
        <w:rPr>
          <w:rFonts w:ascii="Times New Roman" w:eastAsia="Arial" w:hAnsi="Times New Roman" w:cs="Times New Roman"/>
          <w:b/>
          <w:sz w:val="28"/>
          <w:szCs w:val="28"/>
          <w:u w:val="single"/>
          <w:lang w:val="ru-RU"/>
        </w:rPr>
      </w:pPr>
    </w:p>
    <w:p w14:paraId="3170A820" w14:textId="77777777" w:rsidR="00BE1029" w:rsidRPr="00DE2423" w:rsidRDefault="00BE1029" w:rsidP="00BE1029">
      <w:pPr>
        <w:widowControl w:val="0"/>
        <w:autoSpaceDE w:val="0"/>
        <w:autoSpaceDN w:val="0"/>
        <w:spacing w:after="0" w:line="240" w:lineRule="auto"/>
        <w:ind w:firstLine="567"/>
        <w:jc w:val="both"/>
        <w:rPr>
          <w:rFonts w:ascii="Times New Roman" w:eastAsia="Arial" w:hAnsi="Times New Roman" w:cs="Times New Roman"/>
          <w:sz w:val="28"/>
          <w:szCs w:val="28"/>
        </w:rPr>
      </w:pPr>
      <w:r w:rsidRPr="00DE2423">
        <w:rPr>
          <w:rFonts w:ascii="Times New Roman" w:eastAsia="Arial" w:hAnsi="Times New Roman" w:cs="Times New Roman"/>
          <w:sz w:val="28"/>
          <w:szCs w:val="28"/>
        </w:rPr>
        <w:t xml:space="preserve">Спеціалістами управління державного контролю за використанням та охороною земель департаменту містобудування за участю представників управління архітектури та урбаністики департаменту містобудування, управління земельних ресурсів департаменту містобудування, управління інженерного господарства департаменту житлового господарства та інфраструктури, районних адміністрацій, департаменту міської агломерації та інших зацікавлених сторін проводяться обстеження земельних ділянок комунальної власності на території Львівської міської територіальної громади. </w:t>
      </w:r>
    </w:p>
    <w:p w14:paraId="49EE9D34" w14:textId="77777777" w:rsidR="00BE1029" w:rsidRPr="00DE2423" w:rsidRDefault="00BE1029" w:rsidP="00BE1029">
      <w:pPr>
        <w:widowControl w:val="0"/>
        <w:autoSpaceDE w:val="0"/>
        <w:autoSpaceDN w:val="0"/>
        <w:spacing w:after="0" w:line="240" w:lineRule="auto"/>
        <w:ind w:firstLine="567"/>
        <w:jc w:val="both"/>
        <w:rPr>
          <w:rFonts w:ascii="Times New Roman" w:eastAsia="Arial" w:hAnsi="Times New Roman" w:cs="Times New Roman"/>
          <w:sz w:val="28"/>
          <w:szCs w:val="28"/>
        </w:rPr>
      </w:pPr>
      <w:r w:rsidRPr="00DE2423">
        <w:rPr>
          <w:rFonts w:ascii="Times New Roman" w:eastAsia="Arial" w:hAnsi="Times New Roman" w:cs="Times New Roman"/>
          <w:sz w:val="28"/>
          <w:szCs w:val="28"/>
        </w:rPr>
        <w:t>За результатами обстеження земельних ділянок складаються акти обстеження земельних ділянок, де, окрім виявлених порушень земельного законодавства, також зазначається інформація про виявлені заінтересовані особи у встановленні земельних сервітутів на земельних ділянках комунальної власності. Фактично на кожній другій обстежуваній земельній ділянці виявлено заінтересовані особи у встановленні земельних сервітутів, та відповідно скеровано цим особам листи щодо оформлення права земельного сервітуту, зокрема встановлення меж на частини сформованої земельної ділянки, на яку поширюється право земельного сервітуту.</w:t>
      </w:r>
    </w:p>
    <w:p w14:paraId="6211BBF7" w14:textId="77777777" w:rsidR="00BE1029" w:rsidRPr="00DE2423" w:rsidRDefault="00BE1029" w:rsidP="00BE1029">
      <w:pPr>
        <w:widowControl w:val="0"/>
        <w:autoSpaceDE w:val="0"/>
        <w:autoSpaceDN w:val="0"/>
        <w:spacing w:after="0" w:line="240" w:lineRule="auto"/>
        <w:ind w:firstLine="567"/>
        <w:jc w:val="both"/>
        <w:rPr>
          <w:rFonts w:ascii="Times New Roman" w:eastAsia="Arial" w:hAnsi="Times New Roman" w:cs="Times New Roman"/>
          <w:sz w:val="28"/>
          <w:szCs w:val="28"/>
        </w:rPr>
      </w:pPr>
      <w:r w:rsidRPr="00DE2423">
        <w:rPr>
          <w:rFonts w:ascii="Times New Roman" w:eastAsia="Arial" w:hAnsi="Times New Roman" w:cs="Times New Roman"/>
          <w:sz w:val="28"/>
          <w:szCs w:val="28"/>
        </w:rPr>
        <w:t>За результатами таких обстежень протягом 2023 року виявлено 385 земельних ділянок зайнятих інженерними мережами.</w:t>
      </w:r>
    </w:p>
    <w:p w14:paraId="5D64D808" w14:textId="12789FF6" w:rsidR="00BE1029" w:rsidRDefault="00BE1029" w:rsidP="00BE1029">
      <w:pPr>
        <w:widowControl w:val="0"/>
        <w:autoSpaceDE w:val="0"/>
        <w:autoSpaceDN w:val="0"/>
        <w:spacing w:after="0" w:line="240" w:lineRule="auto"/>
        <w:ind w:firstLine="567"/>
        <w:jc w:val="both"/>
        <w:rPr>
          <w:rFonts w:ascii="Times New Roman" w:eastAsia="Arial" w:hAnsi="Times New Roman" w:cs="Times New Roman"/>
          <w:sz w:val="28"/>
          <w:szCs w:val="28"/>
        </w:rPr>
      </w:pPr>
      <w:r w:rsidRPr="00DE2423">
        <w:rPr>
          <w:rFonts w:ascii="Times New Roman" w:eastAsia="Arial" w:hAnsi="Times New Roman" w:cs="Times New Roman"/>
          <w:sz w:val="28"/>
          <w:szCs w:val="28"/>
        </w:rPr>
        <w:t>Станом на сьогодні спеціалістами Управління опрацьовуються матеріали щодо обстеження земельної ділянки комунальної власності на вул.</w:t>
      </w:r>
      <w:r w:rsidR="002508C5">
        <w:rPr>
          <w:rFonts w:ascii="Times New Roman" w:eastAsia="Arial" w:hAnsi="Times New Roman" w:cs="Times New Roman"/>
          <w:sz w:val="28"/>
          <w:szCs w:val="28"/>
        </w:rPr>
        <w:t xml:space="preserve"> </w:t>
      </w:r>
      <w:r w:rsidRPr="00DE2423">
        <w:rPr>
          <w:rFonts w:ascii="Times New Roman" w:eastAsia="Arial" w:hAnsi="Times New Roman" w:cs="Times New Roman"/>
          <w:sz w:val="28"/>
          <w:szCs w:val="28"/>
        </w:rPr>
        <w:t xml:space="preserve">Вернадського площею 8,9720 га (кадастровий номер : 4610136800:08:005:0059) з метою розроблення Положення про земельний сервітут для прокладання та експлуатації ліній електропередачі, електронних комунікаційних мереж, трубопроводів, інших лінійних комунікацій та впровадження механізму оформлення таких земельних сервітутів на території </w:t>
      </w:r>
      <w:r w:rsidRPr="00DE2423">
        <w:rPr>
          <w:rFonts w:ascii="Times New Roman" w:eastAsia="Arial" w:hAnsi="Times New Roman" w:cs="Times New Roman"/>
          <w:sz w:val="28"/>
          <w:szCs w:val="28"/>
        </w:rPr>
        <w:lastRenderedPageBreak/>
        <w:t>м. Львова.</w:t>
      </w:r>
    </w:p>
    <w:p w14:paraId="00C09AEE" w14:textId="77777777" w:rsidR="00BE1029" w:rsidRPr="00DE2423" w:rsidRDefault="00BE1029" w:rsidP="00BE1029">
      <w:pPr>
        <w:widowControl w:val="0"/>
        <w:autoSpaceDE w:val="0"/>
        <w:autoSpaceDN w:val="0"/>
        <w:spacing w:after="0" w:line="240" w:lineRule="auto"/>
        <w:ind w:firstLine="567"/>
        <w:jc w:val="both"/>
        <w:rPr>
          <w:rFonts w:ascii="Times New Roman" w:eastAsia="Arial" w:hAnsi="Times New Roman" w:cs="Times New Roman"/>
          <w:sz w:val="28"/>
          <w:szCs w:val="28"/>
        </w:rPr>
      </w:pPr>
    </w:p>
    <w:p w14:paraId="78043EC6" w14:textId="77777777" w:rsidR="00BE1029" w:rsidRPr="00446C86" w:rsidRDefault="00BE1029" w:rsidP="00446C86">
      <w:pPr>
        <w:spacing w:after="0" w:line="240" w:lineRule="auto"/>
        <w:ind w:firstLine="567"/>
        <w:jc w:val="center"/>
        <w:rPr>
          <w:rFonts w:ascii="Times New Roman" w:hAnsi="Times New Roman" w:cs="Times New Roman"/>
          <w:b/>
          <w:sz w:val="28"/>
          <w:szCs w:val="28"/>
        </w:rPr>
      </w:pPr>
      <w:r w:rsidRPr="00446C86">
        <w:rPr>
          <w:rFonts w:ascii="Times New Roman" w:hAnsi="Times New Roman" w:cs="Times New Roman"/>
          <w:b/>
          <w:sz w:val="28"/>
          <w:szCs w:val="28"/>
        </w:rPr>
        <w:t>4. Виявлення порушень, які містять ознаки кримінальних правопорушень у 2023 році</w:t>
      </w:r>
    </w:p>
    <w:p w14:paraId="55E9397A" w14:textId="77777777" w:rsidR="00BE1029" w:rsidRPr="00DE2423" w:rsidRDefault="00BE1029" w:rsidP="00BE1029">
      <w:pPr>
        <w:spacing w:after="0" w:line="240" w:lineRule="auto"/>
        <w:ind w:firstLine="567"/>
        <w:jc w:val="both"/>
        <w:rPr>
          <w:rFonts w:ascii="Times New Roman" w:hAnsi="Times New Roman" w:cs="Times New Roman"/>
          <w:sz w:val="28"/>
          <w:szCs w:val="28"/>
          <w:u w:val="single"/>
        </w:rPr>
      </w:pPr>
    </w:p>
    <w:p w14:paraId="6F4ED2F6" w14:textId="401A7089" w:rsidR="00BE1029" w:rsidRPr="00DE2423" w:rsidRDefault="00446C86" w:rsidP="00446C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E1029" w:rsidRPr="00DE2423">
        <w:rPr>
          <w:rFonts w:ascii="Times New Roman" w:hAnsi="Times New Roman" w:cs="Times New Roman"/>
          <w:sz w:val="28"/>
          <w:szCs w:val="28"/>
        </w:rPr>
        <w:t xml:space="preserve">У 2023 році спеціалістами Управління під час обстеження земельних ділянок було виявлено </w:t>
      </w:r>
      <w:r w:rsidR="00BE1029" w:rsidRPr="00DE2423">
        <w:rPr>
          <w:rFonts w:ascii="Times New Roman" w:hAnsi="Times New Roman" w:cs="Times New Roman"/>
          <w:b/>
          <w:sz w:val="28"/>
          <w:szCs w:val="28"/>
        </w:rPr>
        <w:t>36 порушень</w:t>
      </w:r>
      <w:r w:rsidR="00BE1029" w:rsidRPr="00DE2423">
        <w:rPr>
          <w:rFonts w:ascii="Times New Roman" w:hAnsi="Times New Roman" w:cs="Times New Roman"/>
          <w:sz w:val="28"/>
          <w:szCs w:val="28"/>
        </w:rPr>
        <w:t xml:space="preserve"> які можуть містити ознаки кримінальних правопорушень.</w:t>
      </w:r>
    </w:p>
    <w:p w14:paraId="3E0018CF" w14:textId="5D590E03" w:rsidR="00BE1029" w:rsidRPr="00DE2423" w:rsidRDefault="00446C86" w:rsidP="00BE10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E1029" w:rsidRPr="00DE2423">
        <w:rPr>
          <w:rFonts w:ascii="Times New Roman" w:hAnsi="Times New Roman" w:cs="Times New Roman"/>
          <w:sz w:val="28"/>
          <w:szCs w:val="28"/>
        </w:rPr>
        <w:t>Матеріали цих обстежень було скеровано у правоохоронні органи для вирішення питання про відкриття кримінальних проваджень.</w:t>
      </w:r>
    </w:p>
    <w:p w14:paraId="24C49757" w14:textId="6A429C93" w:rsidR="00BE1029" w:rsidRPr="00DE2423" w:rsidRDefault="00446C86" w:rsidP="00BE10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E1029" w:rsidRPr="00DE2423">
        <w:rPr>
          <w:rFonts w:ascii="Times New Roman" w:hAnsi="Times New Roman" w:cs="Times New Roman"/>
          <w:sz w:val="28"/>
          <w:szCs w:val="28"/>
        </w:rPr>
        <w:t xml:space="preserve">За </w:t>
      </w:r>
      <w:r w:rsidR="00BE1029" w:rsidRPr="00DE2423">
        <w:rPr>
          <w:rFonts w:ascii="Times New Roman" w:hAnsi="Times New Roman" w:cs="Times New Roman"/>
          <w:b/>
          <w:sz w:val="28"/>
          <w:szCs w:val="28"/>
        </w:rPr>
        <w:t>11</w:t>
      </w:r>
      <w:r w:rsidR="00BE1029" w:rsidRPr="00DE2423">
        <w:rPr>
          <w:rFonts w:ascii="Times New Roman" w:hAnsi="Times New Roman" w:cs="Times New Roman"/>
          <w:sz w:val="28"/>
          <w:szCs w:val="28"/>
        </w:rPr>
        <w:t xml:space="preserve"> матеріалами таких обстежень відкрито кримінальні провадження і проводяться слідчі дії.</w:t>
      </w:r>
    </w:p>
    <w:p w14:paraId="24EEABCA" w14:textId="495A9A1A" w:rsidR="00BE1029" w:rsidRPr="00DE2423" w:rsidRDefault="00446C86" w:rsidP="00BE10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E1029" w:rsidRPr="00DE2423">
        <w:rPr>
          <w:rFonts w:ascii="Times New Roman" w:hAnsi="Times New Roman" w:cs="Times New Roman"/>
          <w:sz w:val="28"/>
          <w:szCs w:val="28"/>
        </w:rPr>
        <w:t>Із них відкрито кримінальні провадження:</w:t>
      </w:r>
    </w:p>
    <w:p w14:paraId="73412D49" w14:textId="5F20F936" w:rsidR="00BE1029" w:rsidRPr="00DE2423" w:rsidRDefault="00446C86" w:rsidP="00BE1029">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00BE1029" w:rsidRPr="00DE2423">
        <w:rPr>
          <w:rFonts w:ascii="Times New Roman" w:hAnsi="Times New Roman" w:cs="Times New Roman"/>
          <w:b/>
          <w:sz w:val="28"/>
          <w:szCs w:val="28"/>
        </w:rPr>
        <w:t>8</w:t>
      </w:r>
      <w:r w:rsidR="00BE1029" w:rsidRPr="00DE2423">
        <w:rPr>
          <w:rFonts w:ascii="Times New Roman" w:hAnsi="Times New Roman" w:cs="Times New Roman"/>
          <w:sz w:val="28"/>
          <w:szCs w:val="28"/>
        </w:rPr>
        <w:t xml:space="preserve"> – щодо самовільного зайняття земельних ділянок (ст. 197-1 КК України)</w:t>
      </w:r>
      <w:r w:rsidR="002508C5">
        <w:rPr>
          <w:rFonts w:ascii="Times New Roman" w:hAnsi="Times New Roman" w:cs="Times New Roman"/>
          <w:sz w:val="28"/>
          <w:szCs w:val="28"/>
        </w:rPr>
        <w:t>(</w:t>
      </w:r>
      <w:r w:rsidR="002508C5" w:rsidRPr="002508C5">
        <w:rPr>
          <w:rFonts w:ascii="Times New Roman" w:hAnsi="Times New Roman" w:cs="Times New Roman"/>
          <w:i/>
          <w:sz w:val="28"/>
          <w:szCs w:val="28"/>
        </w:rPr>
        <w:t>Таблиця 1</w:t>
      </w:r>
      <w:r w:rsidR="002508C5">
        <w:rPr>
          <w:rFonts w:ascii="Times New Roman" w:hAnsi="Times New Roman" w:cs="Times New Roman"/>
          <w:sz w:val="28"/>
          <w:szCs w:val="28"/>
        </w:rPr>
        <w:t>)</w:t>
      </w:r>
      <w:r w:rsidR="00BE1029" w:rsidRPr="00DE2423">
        <w:rPr>
          <w:rFonts w:ascii="Times New Roman" w:hAnsi="Times New Roman" w:cs="Times New Roman"/>
          <w:sz w:val="28"/>
          <w:szCs w:val="28"/>
        </w:rPr>
        <w:t>;</w:t>
      </w:r>
    </w:p>
    <w:p w14:paraId="26733F9C" w14:textId="77777777" w:rsidR="00BE1029" w:rsidRPr="00DE2423" w:rsidRDefault="00BE1029" w:rsidP="00BE1029">
      <w:pPr>
        <w:spacing w:after="0" w:line="240" w:lineRule="auto"/>
        <w:ind w:firstLine="567"/>
        <w:jc w:val="both"/>
        <w:rPr>
          <w:rFonts w:ascii="Times New Roman" w:hAnsi="Times New Roman" w:cs="Times New Roman"/>
          <w:sz w:val="28"/>
          <w:szCs w:val="28"/>
        </w:rPr>
      </w:pPr>
    </w:p>
    <w:tbl>
      <w:tblPr>
        <w:tblW w:w="9099" w:type="dxa"/>
        <w:tblInd w:w="134" w:type="dxa"/>
        <w:tblCellMar>
          <w:left w:w="0" w:type="dxa"/>
          <w:right w:w="0" w:type="dxa"/>
        </w:tblCellMar>
        <w:tblLook w:val="04A0" w:firstRow="1" w:lastRow="0" w:firstColumn="1" w:lastColumn="0" w:noHBand="0" w:noVBand="1"/>
      </w:tblPr>
      <w:tblGrid>
        <w:gridCol w:w="7371"/>
        <w:gridCol w:w="1728"/>
      </w:tblGrid>
      <w:tr w:rsidR="00BE1029" w:rsidRPr="00DE2423" w14:paraId="53EB5AEB" w14:textId="77777777" w:rsidTr="002508C5">
        <w:trPr>
          <w:trHeight w:val="330"/>
        </w:trPr>
        <w:tc>
          <w:tcPr>
            <w:tcW w:w="737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5C0157" w14:textId="77777777" w:rsidR="00BE1029" w:rsidRPr="00DE2423" w:rsidRDefault="00BE1029" w:rsidP="00D30904">
            <w:pPr>
              <w:spacing w:after="0" w:line="240" w:lineRule="auto"/>
              <w:ind w:firstLine="567"/>
              <w:jc w:val="center"/>
              <w:rPr>
                <w:rFonts w:ascii="Times New Roman" w:eastAsia="Times New Roman" w:hAnsi="Times New Roman" w:cs="Times New Roman"/>
                <w:b/>
                <w:sz w:val="28"/>
                <w:szCs w:val="28"/>
                <w:lang w:eastAsia="uk-UA"/>
              </w:rPr>
            </w:pPr>
            <w:r w:rsidRPr="00DE2423">
              <w:rPr>
                <w:rFonts w:ascii="Times New Roman" w:eastAsia="Times New Roman" w:hAnsi="Times New Roman" w:cs="Times New Roman"/>
                <w:b/>
                <w:sz w:val="28"/>
                <w:szCs w:val="28"/>
                <w:lang w:eastAsia="uk-UA"/>
              </w:rPr>
              <w:t>Адреса земельної ділянки</w:t>
            </w:r>
          </w:p>
        </w:tc>
        <w:tc>
          <w:tcPr>
            <w:tcW w:w="172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C2CE4" w14:textId="77777777" w:rsidR="00BE1029" w:rsidRPr="00DE2423" w:rsidRDefault="00BE1029" w:rsidP="00D30904">
            <w:pPr>
              <w:spacing w:after="0" w:line="240" w:lineRule="auto"/>
              <w:ind w:firstLine="567"/>
              <w:jc w:val="center"/>
              <w:rPr>
                <w:rFonts w:ascii="Times New Roman" w:eastAsia="Times New Roman" w:hAnsi="Times New Roman" w:cs="Times New Roman"/>
                <w:b/>
                <w:sz w:val="28"/>
                <w:szCs w:val="28"/>
                <w:lang w:eastAsia="uk-UA"/>
              </w:rPr>
            </w:pPr>
            <w:r w:rsidRPr="00DE2423">
              <w:rPr>
                <w:rFonts w:ascii="Times New Roman" w:eastAsia="Times New Roman" w:hAnsi="Times New Roman" w:cs="Times New Roman"/>
                <w:b/>
                <w:sz w:val="28"/>
                <w:szCs w:val="28"/>
                <w:lang w:eastAsia="uk-UA"/>
              </w:rPr>
              <w:t>Площа,</w:t>
            </w:r>
          </w:p>
          <w:p w14:paraId="5A42E8D7" w14:textId="77777777" w:rsidR="00BE1029" w:rsidRPr="00DE2423" w:rsidRDefault="00BE1029" w:rsidP="00D30904">
            <w:pPr>
              <w:spacing w:after="0" w:line="240" w:lineRule="auto"/>
              <w:ind w:firstLine="567"/>
              <w:jc w:val="center"/>
              <w:rPr>
                <w:rFonts w:ascii="Times New Roman" w:eastAsia="Times New Roman" w:hAnsi="Times New Roman" w:cs="Times New Roman"/>
                <w:b/>
                <w:sz w:val="28"/>
                <w:szCs w:val="28"/>
                <w:lang w:eastAsia="uk-UA"/>
              </w:rPr>
            </w:pPr>
            <w:r w:rsidRPr="00DE2423">
              <w:rPr>
                <w:rFonts w:ascii="Times New Roman" w:eastAsia="Times New Roman" w:hAnsi="Times New Roman" w:cs="Times New Roman"/>
                <w:b/>
                <w:sz w:val="28"/>
                <w:szCs w:val="28"/>
                <w:lang w:eastAsia="uk-UA"/>
              </w:rPr>
              <w:t xml:space="preserve">га </w:t>
            </w:r>
          </w:p>
        </w:tc>
      </w:tr>
      <w:tr w:rsidR="00BE1029" w:rsidRPr="00DE2423" w14:paraId="7D611FF6" w14:textId="77777777" w:rsidTr="002508C5">
        <w:trPr>
          <w:trHeight w:val="330"/>
        </w:trPr>
        <w:tc>
          <w:tcPr>
            <w:tcW w:w="737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070BC8E9"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м. Львів, вул. Поліська, 2</w:t>
            </w:r>
          </w:p>
        </w:tc>
        <w:tc>
          <w:tcPr>
            <w:tcW w:w="172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6A273675"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0,2</w:t>
            </w:r>
          </w:p>
        </w:tc>
      </w:tr>
      <w:tr w:rsidR="00BE1029" w:rsidRPr="00DE2423" w14:paraId="69AB32E2" w14:textId="77777777" w:rsidTr="002508C5">
        <w:trPr>
          <w:trHeight w:val="330"/>
        </w:trPr>
        <w:tc>
          <w:tcPr>
            <w:tcW w:w="737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140B11"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м. Львів, вул. Конюшинна,28,30</w:t>
            </w:r>
          </w:p>
        </w:tc>
        <w:tc>
          <w:tcPr>
            <w:tcW w:w="172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F957D4"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9,4433</w:t>
            </w:r>
          </w:p>
        </w:tc>
      </w:tr>
      <w:tr w:rsidR="00BE1029" w:rsidRPr="00DE2423" w14:paraId="6C805205" w14:textId="77777777" w:rsidTr="002508C5">
        <w:trPr>
          <w:trHeight w:val="330"/>
        </w:trPr>
        <w:tc>
          <w:tcPr>
            <w:tcW w:w="737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CC0441"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м. Львів, вул.Лижв'ярська,42</w:t>
            </w:r>
          </w:p>
        </w:tc>
        <w:tc>
          <w:tcPr>
            <w:tcW w:w="172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CC30FE"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0,0644</w:t>
            </w:r>
          </w:p>
        </w:tc>
      </w:tr>
      <w:tr w:rsidR="00BE1029" w:rsidRPr="00DE2423" w14:paraId="78D09002" w14:textId="77777777" w:rsidTr="002508C5">
        <w:trPr>
          <w:trHeight w:val="330"/>
        </w:trPr>
        <w:tc>
          <w:tcPr>
            <w:tcW w:w="737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D76A2D"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м. Львів КСТ "Світанок" зі сторони вул. Пимоненка</w:t>
            </w:r>
          </w:p>
        </w:tc>
        <w:tc>
          <w:tcPr>
            <w:tcW w:w="172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110A9B"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0,0025</w:t>
            </w:r>
            <w:r w:rsidRPr="00DE2423">
              <w:rPr>
                <w:rFonts w:ascii="Times New Roman" w:eastAsia="Times New Roman" w:hAnsi="Times New Roman" w:cs="Times New Roman"/>
                <w:sz w:val="28"/>
                <w:szCs w:val="28"/>
                <w:lang w:eastAsia="uk-UA"/>
              </w:rPr>
              <w:br/>
              <w:t>0,0198</w:t>
            </w:r>
          </w:p>
        </w:tc>
      </w:tr>
      <w:tr w:rsidR="00BE1029" w:rsidRPr="00DE2423" w14:paraId="1B27E315" w14:textId="77777777" w:rsidTr="002508C5">
        <w:trPr>
          <w:trHeight w:val="330"/>
        </w:trPr>
        <w:tc>
          <w:tcPr>
            <w:tcW w:w="737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7431834D"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м. Львів КСТ "Світанок" зі сторони вул. Пимоненка</w:t>
            </w:r>
          </w:p>
        </w:tc>
        <w:tc>
          <w:tcPr>
            <w:tcW w:w="172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2A871470"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0,0052</w:t>
            </w:r>
            <w:r w:rsidRPr="00DE2423">
              <w:rPr>
                <w:rFonts w:ascii="Times New Roman" w:eastAsia="Times New Roman" w:hAnsi="Times New Roman" w:cs="Times New Roman"/>
                <w:sz w:val="28"/>
                <w:szCs w:val="28"/>
                <w:lang w:eastAsia="uk-UA"/>
              </w:rPr>
              <w:br/>
              <w:t>0,0160</w:t>
            </w:r>
          </w:p>
        </w:tc>
      </w:tr>
      <w:tr w:rsidR="00BE1029" w:rsidRPr="00DE2423" w14:paraId="479CCAE9" w14:textId="77777777" w:rsidTr="002508C5">
        <w:trPr>
          <w:trHeight w:val="330"/>
        </w:trPr>
        <w:tc>
          <w:tcPr>
            <w:tcW w:w="737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3F60A9"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м. Львів вул. Бучми, 6а</w:t>
            </w:r>
          </w:p>
        </w:tc>
        <w:tc>
          <w:tcPr>
            <w:tcW w:w="172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6C30E6"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0,001</w:t>
            </w:r>
          </w:p>
        </w:tc>
      </w:tr>
      <w:tr w:rsidR="00BE1029" w:rsidRPr="00DE2423" w14:paraId="54FB881B" w14:textId="77777777" w:rsidTr="002508C5">
        <w:trPr>
          <w:trHeight w:val="330"/>
        </w:trPr>
        <w:tc>
          <w:tcPr>
            <w:tcW w:w="737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212116"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proofErr w:type="spellStart"/>
            <w:r w:rsidRPr="00DE2423">
              <w:rPr>
                <w:rFonts w:ascii="Times New Roman" w:eastAsia="Times New Roman" w:hAnsi="Times New Roman" w:cs="Times New Roman"/>
                <w:sz w:val="28"/>
                <w:szCs w:val="28"/>
                <w:lang w:eastAsia="uk-UA"/>
              </w:rPr>
              <w:t>ур</w:t>
            </w:r>
            <w:proofErr w:type="spellEnd"/>
            <w:r w:rsidRPr="00DE2423">
              <w:rPr>
                <w:rFonts w:ascii="Times New Roman" w:eastAsia="Times New Roman" w:hAnsi="Times New Roman" w:cs="Times New Roman"/>
                <w:sz w:val="28"/>
                <w:szCs w:val="28"/>
                <w:lang w:eastAsia="uk-UA"/>
              </w:rPr>
              <w:t xml:space="preserve">. Двірський Ліс між населеними пунктами с. </w:t>
            </w:r>
            <w:proofErr w:type="spellStart"/>
            <w:r w:rsidRPr="00DE2423">
              <w:rPr>
                <w:rFonts w:ascii="Times New Roman" w:eastAsia="Times New Roman" w:hAnsi="Times New Roman" w:cs="Times New Roman"/>
                <w:sz w:val="28"/>
                <w:szCs w:val="28"/>
                <w:lang w:eastAsia="uk-UA"/>
              </w:rPr>
              <w:t>Ситихів</w:t>
            </w:r>
            <w:proofErr w:type="spellEnd"/>
            <w:r w:rsidRPr="00DE2423">
              <w:rPr>
                <w:rFonts w:ascii="Times New Roman" w:eastAsia="Times New Roman" w:hAnsi="Times New Roman" w:cs="Times New Roman"/>
                <w:sz w:val="28"/>
                <w:szCs w:val="28"/>
                <w:lang w:eastAsia="uk-UA"/>
              </w:rPr>
              <w:t xml:space="preserve"> та с. Малі Підліски</w:t>
            </w:r>
          </w:p>
        </w:tc>
        <w:tc>
          <w:tcPr>
            <w:tcW w:w="172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FF3E08"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47,8419</w:t>
            </w:r>
          </w:p>
        </w:tc>
      </w:tr>
      <w:tr w:rsidR="00BE1029" w:rsidRPr="00DE2423" w14:paraId="1CD4D48A" w14:textId="77777777" w:rsidTr="002508C5">
        <w:trPr>
          <w:trHeight w:val="467"/>
        </w:trPr>
        <w:tc>
          <w:tcPr>
            <w:tcW w:w="737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A14D6C"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вул. Галицька, м. Винники</w:t>
            </w:r>
          </w:p>
        </w:tc>
        <w:tc>
          <w:tcPr>
            <w:tcW w:w="172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240B5D" w14:textId="77777777" w:rsidR="00BE1029" w:rsidRPr="00DE2423" w:rsidRDefault="00BE1029" w:rsidP="00D30904">
            <w:pPr>
              <w:keepNext/>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 xml:space="preserve">0,2815 </w:t>
            </w:r>
          </w:p>
        </w:tc>
      </w:tr>
    </w:tbl>
    <w:p w14:paraId="2BEA7F3C" w14:textId="067B5C51" w:rsidR="00BE1029" w:rsidRPr="0014673C" w:rsidRDefault="002508C5" w:rsidP="002508C5">
      <w:pPr>
        <w:pStyle w:val="aa"/>
        <w:ind w:right="276"/>
        <w:jc w:val="right"/>
        <w:rPr>
          <w:rFonts w:ascii="Times New Roman" w:hAnsi="Times New Roman" w:cs="Times New Roman"/>
          <w:i w:val="0"/>
          <w:sz w:val="20"/>
          <w:szCs w:val="20"/>
        </w:rPr>
      </w:pPr>
      <w:r>
        <w:t xml:space="preserve">    </w:t>
      </w:r>
      <w:r>
        <w:tab/>
      </w:r>
      <w:r w:rsidR="0014673C" w:rsidRPr="0014673C">
        <w:rPr>
          <w:rFonts w:ascii="Times New Roman" w:hAnsi="Times New Roman" w:cs="Times New Roman"/>
          <w:bCs/>
          <w:i w:val="0"/>
          <w:color w:val="202122"/>
          <w:sz w:val="28"/>
          <w:szCs w:val="28"/>
          <w:shd w:val="clear" w:color="auto" w:fill="FFFFFF"/>
        </w:rPr>
        <w:t xml:space="preserve"> </w:t>
      </w:r>
      <w:r w:rsidR="00BE1029" w:rsidRPr="0014673C">
        <w:rPr>
          <w:rFonts w:ascii="Times New Roman" w:hAnsi="Times New Roman" w:cs="Times New Roman"/>
          <w:bCs/>
          <w:i w:val="0"/>
          <w:color w:val="202122"/>
          <w:sz w:val="20"/>
          <w:szCs w:val="20"/>
          <w:shd w:val="clear" w:color="auto" w:fill="FFFFFF"/>
        </w:rPr>
        <w:t xml:space="preserve">Таблиця </w:t>
      </w:r>
      <w:r w:rsidR="003F19B9" w:rsidRPr="0014673C">
        <w:rPr>
          <w:rFonts w:ascii="Times New Roman" w:hAnsi="Times New Roman" w:cs="Times New Roman"/>
          <w:bCs/>
          <w:i w:val="0"/>
          <w:color w:val="202122"/>
          <w:sz w:val="20"/>
          <w:szCs w:val="20"/>
          <w:shd w:val="clear" w:color="auto" w:fill="FFFFFF"/>
        </w:rPr>
        <w:fldChar w:fldCharType="begin"/>
      </w:r>
      <w:r w:rsidR="003F19B9" w:rsidRPr="0014673C">
        <w:rPr>
          <w:rFonts w:ascii="Times New Roman" w:hAnsi="Times New Roman" w:cs="Times New Roman"/>
          <w:bCs/>
          <w:i w:val="0"/>
          <w:color w:val="202122"/>
          <w:sz w:val="20"/>
          <w:szCs w:val="20"/>
          <w:shd w:val="clear" w:color="auto" w:fill="FFFFFF"/>
        </w:rPr>
        <w:instrText xml:space="preserve"> SEQ Таблиця \* ARABIC </w:instrText>
      </w:r>
      <w:r w:rsidR="003F19B9" w:rsidRPr="0014673C">
        <w:rPr>
          <w:rFonts w:ascii="Times New Roman" w:hAnsi="Times New Roman" w:cs="Times New Roman"/>
          <w:bCs/>
          <w:i w:val="0"/>
          <w:color w:val="202122"/>
          <w:sz w:val="20"/>
          <w:szCs w:val="20"/>
          <w:shd w:val="clear" w:color="auto" w:fill="FFFFFF"/>
        </w:rPr>
        <w:fldChar w:fldCharType="separate"/>
      </w:r>
      <w:r w:rsidR="005F122B" w:rsidRPr="0014673C">
        <w:rPr>
          <w:rFonts w:ascii="Times New Roman" w:hAnsi="Times New Roman" w:cs="Times New Roman"/>
          <w:bCs/>
          <w:i w:val="0"/>
          <w:color w:val="202122"/>
          <w:sz w:val="20"/>
          <w:szCs w:val="20"/>
          <w:shd w:val="clear" w:color="auto" w:fill="FFFFFF"/>
        </w:rPr>
        <w:t>1</w:t>
      </w:r>
      <w:r w:rsidR="003F19B9" w:rsidRPr="0014673C">
        <w:rPr>
          <w:rFonts w:ascii="Times New Roman" w:hAnsi="Times New Roman" w:cs="Times New Roman"/>
          <w:bCs/>
          <w:i w:val="0"/>
          <w:color w:val="202122"/>
          <w:sz w:val="20"/>
          <w:szCs w:val="20"/>
          <w:shd w:val="clear" w:color="auto" w:fill="FFFFFF"/>
        </w:rPr>
        <w:fldChar w:fldCharType="end"/>
      </w:r>
    </w:p>
    <w:p w14:paraId="5E1FF71D" w14:textId="0DD49C69" w:rsidR="00BE1029" w:rsidRPr="00DE2423" w:rsidRDefault="00446C86" w:rsidP="00446C86">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  </w:t>
      </w:r>
      <w:r w:rsidR="00BE1029" w:rsidRPr="00DE2423">
        <w:rPr>
          <w:rFonts w:ascii="Times New Roman" w:hAnsi="Times New Roman" w:cs="Times New Roman"/>
          <w:b/>
          <w:sz w:val="28"/>
          <w:szCs w:val="28"/>
        </w:rPr>
        <w:t>3</w:t>
      </w:r>
      <w:r w:rsidR="00BE1029" w:rsidRPr="00DE2423">
        <w:rPr>
          <w:rFonts w:ascii="Times New Roman" w:hAnsi="Times New Roman" w:cs="Times New Roman"/>
          <w:sz w:val="28"/>
          <w:szCs w:val="28"/>
        </w:rPr>
        <w:t xml:space="preserve"> – щодо </w:t>
      </w:r>
      <w:proofErr w:type="spellStart"/>
      <w:r w:rsidR="00BE1029" w:rsidRPr="00DE2423">
        <w:rPr>
          <w:rFonts w:ascii="Times New Roman" w:hAnsi="Times New Roman" w:cs="Times New Roman"/>
          <w:sz w:val="28"/>
          <w:szCs w:val="28"/>
        </w:rPr>
        <w:t>безгосподарського</w:t>
      </w:r>
      <w:proofErr w:type="spellEnd"/>
      <w:r w:rsidR="00BE1029" w:rsidRPr="00DE2423">
        <w:rPr>
          <w:rFonts w:ascii="Times New Roman" w:hAnsi="Times New Roman" w:cs="Times New Roman"/>
          <w:sz w:val="28"/>
          <w:szCs w:val="28"/>
        </w:rPr>
        <w:t xml:space="preserve"> використання земель (ст. 254 КК України)</w:t>
      </w:r>
      <w:r w:rsidR="002508C5">
        <w:rPr>
          <w:rFonts w:ascii="Times New Roman" w:hAnsi="Times New Roman" w:cs="Times New Roman"/>
          <w:sz w:val="28"/>
          <w:szCs w:val="28"/>
        </w:rPr>
        <w:t xml:space="preserve"> (Таблиця 2)</w:t>
      </w:r>
      <w:r w:rsidR="00BE1029" w:rsidRPr="00DE2423">
        <w:rPr>
          <w:rFonts w:ascii="Times New Roman" w:hAnsi="Times New Roman" w:cs="Times New Roman"/>
          <w:sz w:val="28"/>
          <w:szCs w:val="28"/>
        </w:rPr>
        <w:t>;</w:t>
      </w:r>
    </w:p>
    <w:p w14:paraId="0B57F6F8" w14:textId="77777777" w:rsidR="00BE1029" w:rsidRPr="00DE2423" w:rsidRDefault="00BE1029" w:rsidP="00BE1029">
      <w:pPr>
        <w:spacing w:after="0" w:line="240" w:lineRule="auto"/>
        <w:ind w:firstLine="567"/>
        <w:jc w:val="both"/>
        <w:rPr>
          <w:rFonts w:ascii="Times New Roman" w:hAnsi="Times New Roman" w:cs="Times New Roman"/>
          <w:sz w:val="28"/>
          <w:szCs w:val="28"/>
        </w:rPr>
      </w:pPr>
    </w:p>
    <w:tbl>
      <w:tblPr>
        <w:tblW w:w="9131" w:type="dxa"/>
        <w:tblInd w:w="134" w:type="dxa"/>
        <w:tblCellMar>
          <w:left w:w="0" w:type="dxa"/>
          <w:right w:w="0" w:type="dxa"/>
        </w:tblCellMar>
        <w:tblLook w:val="04A0" w:firstRow="1" w:lastRow="0" w:firstColumn="1" w:lastColumn="0" w:noHBand="0" w:noVBand="1"/>
      </w:tblPr>
      <w:tblGrid>
        <w:gridCol w:w="7397"/>
        <w:gridCol w:w="1734"/>
      </w:tblGrid>
      <w:tr w:rsidR="00BE1029" w:rsidRPr="00DE2423" w14:paraId="700A694D" w14:textId="77777777" w:rsidTr="00446C86">
        <w:trPr>
          <w:trHeight w:val="354"/>
        </w:trPr>
        <w:tc>
          <w:tcPr>
            <w:tcW w:w="739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AA3CFE" w14:textId="77777777" w:rsidR="00BE1029" w:rsidRPr="00DE2423" w:rsidRDefault="00BE1029" w:rsidP="00446C86">
            <w:pPr>
              <w:tabs>
                <w:tab w:val="left" w:pos="671"/>
              </w:tabs>
              <w:spacing w:after="0" w:line="240" w:lineRule="auto"/>
              <w:ind w:firstLine="671"/>
              <w:jc w:val="center"/>
              <w:rPr>
                <w:rFonts w:ascii="Times New Roman" w:eastAsia="Times New Roman" w:hAnsi="Times New Roman" w:cs="Times New Roman"/>
                <w:b/>
                <w:sz w:val="28"/>
                <w:szCs w:val="28"/>
                <w:lang w:eastAsia="uk-UA"/>
              </w:rPr>
            </w:pPr>
            <w:r w:rsidRPr="00DE2423">
              <w:rPr>
                <w:rFonts w:ascii="Times New Roman" w:eastAsia="Times New Roman" w:hAnsi="Times New Roman" w:cs="Times New Roman"/>
                <w:b/>
                <w:sz w:val="28"/>
                <w:szCs w:val="28"/>
                <w:lang w:eastAsia="uk-UA"/>
              </w:rPr>
              <w:t>Адреса земельної ділянки</w:t>
            </w:r>
          </w:p>
        </w:tc>
        <w:tc>
          <w:tcPr>
            <w:tcW w:w="17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2BF41" w14:textId="77777777" w:rsidR="00BE1029" w:rsidRPr="00DE2423" w:rsidRDefault="00BE1029" w:rsidP="00D30904">
            <w:pPr>
              <w:spacing w:after="0" w:line="240" w:lineRule="auto"/>
              <w:ind w:firstLine="567"/>
              <w:jc w:val="center"/>
              <w:rPr>
                <w:rFonts w:ascii="Times New Roman" w:eastAsia="Times New Roman" w:hAnsi="Times New Roman" w:cs="Times New Roman"/>
                <w:b/>
                <w:sz w:val="28"/>
                <w:szCs w:val="28"/>
                <w:lang w:eastAsia="uk-UA"/>
              </w:rPr>
            </w:pPr>
            <w:r w:rsidRPr="00DE2423">
              <w:rPr>
                <w:rFonts w:ascii="Times New Roman" w:eastAsia="Times New Roman" w:hAnsi="Times New Roman" w:cs="Times New Roman"/>
                <w:b/>
                <w:sz w:val="28"/>
                <w:szCs w:val="28"/>
                <w:lang w:eastAsia="uk-UA"/>
              </w:rPr>
              <w:t>Площа,</w:t>
            </w:r>
          </w:p>
          <w:p w14:paraId="0C9FF86F" w14:textId="77777777" w:rsidR="00BE1029" w:rsidRPr="00DE2423" w:rsidRDefault="00BE1029" w:rsidP="00D30904">
            <w:pPr>
              <w:spacing w:after="0" w:line="240" w:lineRule="auto"/>
              <w:ind w:firstLine="567"/>
              <w:jc w:val="center"/>
              <w:rPr>
                <w:rFonts w:ascii="Times New Roman" w:eastAsia="Times New Roman" w:hAnsi="Times New Roman" w:cs="Times New Roman"/>
                <w:b/>
                <w:sz w:val="28"/>
                <w:szCs w:val="28"/>
                <w:lang w:eastAsia="uk-UA"/>
              </w:rPr>
            </w:pPr>
            <w:r w:rsidRPr="00DE2423">
              <w:rPr>
                <w:rFonts w:ascii="Times New Roman" w:eastAsia="Times New Roman" w:hAnsi="Times New Roman" w:cs="Times New Roman"/>
                <w:b/>
                <w:sz w:val="28"/>
                <w:szCs w:val="28"/>
                <w:lang w:eastAsia="uk-UA"/>
              </w:rPr>
              <w:t xml:space="preserve">га </w:t>
            </w:r>
          </w:p>
        </w:tc>
      </w:tr>
      <w:tr w:rsidR="00BE1029" w:rsidRPr="00DE2423" w14:paraId="02437C2F" w14:textId="77777777" w:rsidTr="00446C86">
        <w:trPr>
          <w:trHeight w:val="354"/>
        </w:trPr>
        <w:tc>
          <w:tcPr>
            <w:tcW w:w="739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76AAE7" w14:textId="77777777" w:rsidR="00BE1029" w:rsidRPr="00DE2423" w:rsidRDefault="00BE1029" w:rsidP="00446C86">
            <w:pPr>
              <w:tabs>
                <w:tab w:val="left" w:pos="671"/>
              </w:tabs>
              <w:spacing w:after="0" w:line="240" w:lineRule="auto"/>
              <w:ind w:firstLine="671"/>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 xml:space="preserve">смт. </w:t>
            </w:r>
            <w:proofErr w:type="spellStart"/>
            <w:r w:rsidRPr="00DE2423">
              <w:rPr>
                <w:rFonts w:ascii="Times New Roman" w:eastAsia="Times New Roman" w:hAnsi="Times New Roman" w:cs="Times New Roman"/>
                <w:sz w:val="28"/>
                <w:szCs w:val="28"/>
                <w:lang w:eastAsia="uk-UA"/>
              </w:rPr>
              <w:t>Брюховичі</w:t>
            </w:r>
            <w:proofErr w:type="spellEnd"/>
            <w:r w:rsidRPr="00DE2423">
              <w:rPr>
                <w:rFonts w:ascii="Times New Roman" w:eastAsia="Times New Roman" w:hAnsi="Times New Roman" w:cs="Times New Roman"/>
                <w:sz w:val="28"/>
                <w:szCs w:val="28"/>
                <w:lang w:eastAsia="uk-UA"/>
              </w:rPr>
              <w:t xml:space="preserve"> вул. Під </w:t>
            </w:r>
            <w:proofErr w:type="spellStart"/>
            <w:r w:rsidRPr="00DE2423">
              <w:rPr>
                <w:rFonts w:ascii="Times New Roman" w:eastAsia="Times New Roman" w:hAnsi="Times New Roman" w:cs="Times New Roman"/>
                <w:sz w:val="28"/>
                <w:szCs w:val="28"/>
                <w:lang w:eastAsia="uk-UA"/>
              </w:rPr>
              <w:t>Осовою</w:t>
            </w:r>
            <w:proofErr w:type="spellEnd"/>
            <w:r w:rsidRPr="00DE2423">
              <w:rPr>
                <w:rFonts w:ascii="Times New Roman" w:eastAsia="Times New Roman" w:hAnsi="Times New Roman" w:cs="Times New Roman"/>
                <w:sz w:val="28"/>
                <w:szCs w:val="28"/>
                <w:lang w:eastAsia="uk-UA"/>
              </w:rPr>
              <w:t xml:space="preserve">, </w:t>
            </w:r>
          </w:p>
        </w:tc>
        <w:tc>
          <w:tcPr>
            <w:tcW w:w="17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874A8B"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0,1153</w:t>
            </w:r>
          </w:p>
        </w:tc>
      </w:tr>
      <w:tr w:rsidR="00BE1029" w:rsidRPr="00DE2423" w14:paraId="31F40DD1" w14:textId="77777777" w:rsidTr="00446C86">
        <w:trPr>
          <w:trHeight w:val="354"/>
        </w:trPr>
        <w:tc>
          <w:tcPr>
            <w:tcW w:w="739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FFC7B3" w14:textId="77777777" w:rsidR="00BE1029" w:rsidRPr="00DE2423" w:rsidRDefault="00BE1029" w:rsidP="00446C86">
            <w:pPr>
              <w:tabs>
                <w:tab w:val="left" w:pos="671"/>
              </w:tabs>
              <w:spacing w:after="0" w:line="240" w:lineRule="auto"/>
              <w:ind w:firstLine="671"/>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смт. Рудне, вул. Шухевича, 22а</w:t>
            </w:r>
          </w:p>
        </w:tc>
        <w:tc>
          <w:tcPr>
            <w:tcW w:w="17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9D19CF" w14:textId="77777777" w:rsidR="00BE1029" w:rsidRPr="00DE2423" w:rsidRDefault="00BE1029" w:rsidP="00D30904">
            <w:pPr>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0,01</w:t>
            </w:r>
          </w:p>
        </w:tc>
      </w:tr>
      <w:tr w:rsidR="00BE1029" w:rsidRPr="00DE2423" w14:paraId="5FA8FF96" w14:textId="77777777" w:rsidTr="00446C86">
        <w:trPr>
          <w:trHeight w:val="354"/>
        </w:trPr>
        <w:tc>
          <w:tcPr>
            <w:tcW w:w="7397" w:type="dxa"/>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AC2C8E3" w14:textId="77777777" w:rsidR="00BE1029" w:rsidRPr="00DE2423" w:rsidRDefault="00BE1029" w:rsidP="00446C86">
            <w:pPr>
              <w:tabs>
                <w:tab w:val="left" w:pos="671"/>
              </w:tabs>
              <w:spacing w:after="0" w:line="240" w:lineRule="auto"/>
              <w:ind w:firstLine="671"/>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 xml:space="preserve">с. </w:t>
            </w:r>
            <w:proofErr w:type="spellStart"/>
            <w:r w:rsidRPr="00DE2423">
              <w:rPr>
                <w:rFonts w:ascii="Times New Roman" w:eastAsia="Times New Roman" w:hAnsi="Times New Roman" w:cs="Times New Roman"/>
                <w:sz w:val="28"/>
                <w:szCs w:val="28"/>
                <w:lang w:eastAsia="uk-UA"/>
              </w:rPr>
              <w:t>Зашків</w:t>
            </w:r>
            <w:proofErr w:type="spellEnd"/>
            <w:r w:rsidRPr="00DE2423">
              <w:rPr>
                <w:rFonts w:ascii="Times New Roman" w:eastAsia="Times New Roman" w:hAnsi="Times New Roman" w:cs="Times New Roman"/>
                <w:sz w:val="28"/>
                <w:szCs w:val="28"/>
                <w:lang w:eastAsia="uk-UA"/>
              </w:rPr>
              <w:t xml:space="preserve"> </w:t>
            </w:r>
            <w:proofErr w:type="spellStart"/>
            <w:r w:rsidRPr="00DE2423">
              <w:rPr>
                <w:rFonts w:ascii="Times New Roman" w:eastAsia="Times New Roman" w:hAnsi="Times New Roman" w:cs="Times New Roman"/>
                <w:sz w:val="28"/>
                <w:szCs w:val="28"/>
                <w:lang w:eastAsia="uk-UA"/>
              </w:rPr>
              <w:t>ур</w:t>
            </w:r>
            <w:proofErr w:type="spellEnd"/>
            <w:r w:rsidRPr="00DE2423">
              <w:rPr>
                <w:rFonts w:ascii="Times New Roman" w:eastAsia="Times New Roman" w:hAnsi="Times New Roman" w:cs="Times New Roman"/>
                <w:sz w:val="28"/>
                <w:szCs w:val="28"/>
                <w:lang w:eastAsia="uk-UA"/>
              </w:rPr>
              <w:t>."Калинівка"</w:t>
            </w:r>
          </w:p>
        </w:tc>
        <w:tc>
          <w:tcPr>
            <w:tcW w:w="173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DA1B4FD" w14:textId="77777777" w:rsidR="00BE1029" w:rsidRPr="00DE2423" w:rsidRDefault="00BE1029" w:rsidP="00D30904">
            <w:pPr>
              <w:keepNext/>
              <w:spacing w:after="0" w:line="240" w:lineRule="auto"/>
              <w:ind w:firstLine="567"/>
              <w:jc w:val="center"/>
              <w:rPr>
                <w:rFonts w:ascii="Times New Roman" w:eastAsia="Times New Roman" w:hAnsi="Times New Roman" w:cs="Times New Roman"/>
                <w:sz w:val="28"/>
                <w:szCs w:val="28"/>
                <w:lang w:eastAsia="uk-UA"/>
              </w:rPr>
            </w:pPr>
            <w:r w:rsidRPr="00DE2423">
              <w:rPr>
                <w:rFonts w:ascii="Times New Roman" w:eastAsia="Times New Roman" w:hAnsi="Times New Roman" w:cs="Times New Roman"/>
                <w:sz w:val="28"/>
                <w:szCs w:val="28"/>
                <w:lang w:eastAsia="uk-UA"/>
              </w:rPr>
              <w:t xml:space="preserve">27,6992 </w:t>
            </w:r>
            <w:r w:rsidRPr="00DE2423">
              <w:rPr>
                <w:rFonts w:ascii="Times New Roman" w:eastAsia="Times New Roman" w:hAnsi="Times New Roman" w:cs="Times New Roman"/>
                <w:sz w:val="28"/>
                <w:szCs w:val="28"/>
                <w:lang w:eastAsia="uk-UA"/>
              </w:rPr>
              <w:br/>
              <w:t>19,3008</w:t>
            </w:r>
          </w:p>
        </w:tc>
      </w:tr>
    </w:tbl>
    <w:p w14:paraId="716207BD" w14:textId="214EDB51" w:rsidR="00BE1029" w:rsidRPr="0014673C" w:rsidRDefault="002508C5" w:rsidP="002508C5">
      <w:pPr>
        <w:pStyle w:val="aa"/>
        <w:ind w:right="276"/>
        <w:jc w:val="right"/>
        <w:rPr>
          <w:rFonts w:ascii="Times New Roman" w:hAnsi="Times New Roman" w:cs="Times New Roman"/>
          <w:bCs/>
          <w:i w:val="0"/>
          <w:color w:val="202122"/>
          <w:sz w:val="20"/>
          <w:szCs w:val="20"/>
          <w:shd w:val="clear" w:color="auto" w:fill="FFFFFF"/>
        </w:rPr>
      </w:pPr>
      <w:r>
        <w:t xml:space="preserve">          </w:t>
      </w:r>
      <w:r>
        <w:tab/>
      </w:r>
      <w:r>
        <w:tab/>
      </w:r>
      <w:r w:rsidRPr="0014673C">
        <w:rPr>
          <w:i w:val="0"/>
        </w:rPr>
        <w:t xml:space="preserve">                         </w:t>
      </w:r>
      <w:r w:rsidR="00446C86" w:rsidRPr="0014673C">
        <w:rPr>
          <w:i w:val="0"/>
        </w:rPr>
        <w:t xml:space="preserve"> </w:t>
      </w:r>
      <w:r w:rsidR="0014673C">
        <w:rPr>
          <w:i w:val="0"/>
        </w:rPr>
        <w:t xml:space="preserve"> </w:t>
      </w:r>
      <w:r w:rsidR="00BE1029" w:rsidRPr="0014673C">
        <w:rPr>
          <w:rFonts w:ascii="Times New Roman" w:hAnsi="Times New Roman" w:cs="Times New Roman"/>
          <w:bCs/>
          <w:i w:val="0"/>
          <w:color w:val="202122"/>
          <w:sz w:val="20"/>
          <w:szCs w:val="20"/>
          <w:shd w:val="clear" w:color="auto" w:fill="FFFFFF"/>
        </w:rPr>
        <w:t xml:space="preserve">Таблиця </w:t>
      </w:r>
      <w:r w:rsidR="003F19B9" w:rsidRPr="0014673C">
        <w:rPr>
          <w:rFonts w:ascii="Times New Roman" w:hAnsi="Times New Roman" w:cs="Times New Roman"/>
          <w:bCs/>
          <w:i w:val="0"/>
          <w:color w:val="202122"/>
          <w:sz w:val="20"/>
          <w:szCs w:val="20"/>
          <w:shd w:val="clear" w:color="auto" w:fill="FFFFFF"/>
        </w:rPr>
        <w:fldChar w:fldCharType="begin"/>
      </w:r>
      <w:r w:rsidR="003F19B9" w:rsidRPr="0014673C">
        <w:rPr>
          <w:rFonts w:ascii="Times New Roman" w:hAnsi="Times New Roman" w:cs="Times New Roman"/>
          <w:bCs/>
          <w:i w:val="0"/>
          <w:color w:val="202122"/>
          <w:sz w:val="20"/>
          <w:szCs w:val="20"/>
          <w:shd w:val="clear" w:color="auto" w:fill="FFFFFF"/>
        </w:rPr>
        <w:instrText xml:space="preserve"> SEQ Таблиця \* ARABIC </w:instrText>
      </w:r>
      <w:r w:rsidR="003F19B9" w:rsidRPr="0014673C">
        <w:rPr>
          <w:rFonts w:ascii="Times New Roman" w:hAnsi="Times New Roman" w:cs="Times New Roman"/>
          <w:bCs/>
          <w:i w:val="0"/>
          <w:color w:val="202122"/>
          <w:sz w:val="20"/>
          <w:szCs w:val="20"/>
          <w:shd w:val="clear" w:color="auto" w:fill="FFFFFF"/>
        </w:rPr>
        <w:fldChar w:fldCharType="separate"/>
      </w:r>
      <w:r w:rsidR="005F122B" w:rsidRPr="0014673C">
        <w:rPr>
          <w:rFonts w:ascii="Times New Roman" w:hAnsi="Times New Roman" w:cs="Times New Roman"/>
          <w:bCs/>
          <w:i w:val="0"/>
          <w:color w:val="202122"/>
          <w:sz w:val="20"/>
          <w:szCs w:val="20"/>
          <w:shd w:val="clear" w:color="auto" w:fill="FFFFFF"/>
        </w:rPr>
        <w:t>2</w:t>
      </w:r>
      <w:r w:rsidR="003F19B9" w:rsidRPr="0014673C">
        <w:rPr>
          <w:rFonts w:ascii="Times New Roman" w:hAnsi="Times New Roman" w:cs="Times New Roman"/>
          <w:bCs/>
          <w:i w:val="0"/>
          <w:color w:val="202122"/>
          <w:sz w:val="20"/>
          <w:szCs w:val="20"/>
          <w:shd w:val="clear" w:color="auto" w:fill="FFFFFF"/>
        </w:rPr>
        <w:fldChar w:fldCharType="end"/>
      </w:r>
    </w:p>
    <w:p w14:paraId="58CFCD3A" w14:textId="77777777" w:rsidR="00BE1029" w:rsidRPr="00DE2423" w:rsidRDefault="00BE1029" w:rsidP="00BE1029">
      <w:pPr>
        <w:spacing w:after="0" w:line="240" w:lineRule="auto"/>
        <w:ind w:firstLine="567"/>
        <w:jc w:val="both"/>
        <w:rPr>
          <w:rFonts w:ascii="Times New Roman" w:hAnsi="Times New Roman" w:cs="Times New Roman"/>
          <w:sz w:val="28"/>
          <w:szCs w:val="28"/>
        </w:rPr>
      </w:pPr>
      <w:r w:rsidRPr="00DE2423">
        <w:rPr>
          <w:rFonts w:ascii="Times New Roman" w:hAnsi="Times New Roman" w:cs="Times New Roman"/>
          <w:sz w:val="28"/>
          <w:szCs w:val="28"/>
        </w:rPr>
        <w:lastRenderedPageBreak/>
        <w:t xml:space="preserve">Щодо інших </w:t>
      </w:r>
      <w:r w:rsidRPr="00DE2423">
        <w:rPr>
          <w:rFonts w:ascii="Times New Roman" w:hAnsi="Times New Roman" w:cs="Times New Roman"/>
          <w:b/>
          <w:sz w:val="28"/>
          <w:szCs w:val="28"/>
        </w:rPr>
        <w:t>25</w:t>
      </w:r>
      <w:r w:rsidRPr="00DE2423">
        <w:rPr>
          <w:rFonts w:ascii="Times New Roman" w:hAnsi="Times New Roman" w:cs="Times New Roman"/>
          <w:sz w:val="28"/>
          <w:szCs w:val="28"/>
        </w:rPr>
        <w:t xml:space="preserve"> матеріалів цих обстежень правоохоронними органами проводиться перевірка.</w:t>
      </w:r>
    </w:p>
    <w:p w14:paraId="370115BE" w14:textId="77777777" w:rsidR="00BE1029" w:rsidRPr="00DE2423" w:rsidRDefault="00BE1029" w:rsidP="00BE1029">
      <w:pPr>
        <w:spacing w:after="0" w:line="240" w:lineRule="auto"/>
        <w:ind w:firstLine="567"/>
        <w:jc w:val="both"/>
        <w:rPr>
          <w:rFonts w:ascii="Times New Roman" w:hAnsi="Times New Roman" w:cs="Times New Roman"/>
          <w:sz w:val="28"/>
          <w:szCs w:val="28"/>
        </w:rPr>
      </w:pPr>
    </w:p>
    <w:p w14:paraId="3FABF48A" w14:textId="0E3559C3" w:rsidR="00BE1029" w:rsidRPr="00446C86" w:rsidRDefault="0014673C" w:rsidP="0014673C">
      <w:pPr>
        <w:tabs>
          <w:tab w:val="left" w:pos="426"/>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5. О</w:t>
      </w:r>
      <w:r w:rsidR="00BE1029" w:rsidRPr="00446C86">
        <w:rPr>
          <w:rFonts w:ascii="Times New Roman" w:hAnsi="Times New Roman" w:cs="Times New Roman"/>
          <w:b/>
          <w:sz w:val="28"/>
          <w:szCs w:val="28"/>
        </w:rPr>
        <w:t>бстеження тимчасових споруд для здійснення підприємницької діяльності</w:t>
      </w:r>
    </w:p>
    <w:p w14:paraId="42D115CB" w14:textId="77777777" w:rsidR="00BE1029" w:rsidRPr="00DE2423" w:rsidRDefault="00BE1029" w:rsidP="00BE1029">
      <w:pPr>
        <w:shd w:val="clear" w:color="auto" w:fill="FFFFFF"/>
        <w:spacing w:before="120" w:after="120" w:line="240" w:lineRule="auto"/>
        <w:ind w:firstLine="567"/>
        <w:jc w:val="both"/>
        <w:rPr>
          <w:rFonts w:ascii="Times New Roman" w:eastAsia="Times New Roman" w:hAnsi="Times New Roman" w:cs="Times New Roman"/>
          <w:color w:val="202122"/>
          <w:sz w:val="28"/>
          <w:szCs w:val="28"/>
          <w:lang w:eastAsia="uk-UA"/>
        </w:rPr>
      </w:pPr>
      <w:r w:rsidRPr="00DE2423">
        <w:rPr>
          <w:rFonts w:ascii="Times New Roman" w:eastAsia="Times New Roman" w:hAnsi="Times New Roman" w:cs="Times New Roman"/>
          <w:color w:val="202122"/>
          <w:sz w:val="28"/>
          <w:szCs w:val="28"/>
          <w:lang w:eastAsia="uk-UA"/>
        </w:rPr>
        <w:t>Відповідно до частини другої статті 28 </w:t>
      </w:r>
      <w:hyperlink r:id="rId8" w:history="1">
        <w:r w:rsidRPr="00DE2423">
          <w:rPr>
            <w:rFonts w:ascii="Times New Roman" w:eastAsia="Times New Roman" w:hAnsi="Times New Roman" w:cs="Times New Roman"/>
            <w:color w:val="202122"/>
            <w:sz w:val="28"/>
            <w:szCs w:val="28"/>
            <w:lang w:eastAsia="uk-UA"/>
          </w:rPr>
          <w:t>Закону України «Про регулювання містобудівної діяльності»:</w:t>
        </w:r>
      </w:hyperlink>
    </w:p>
    <w:p w14:paraId="6A3DE768" w14:textId="77777777" w:rsidR="00BE1029" w:rsidRPr="00AC1561" w:rsidRDefault="00BE1029" w:rsidP="00BE1029">
      <w:pPr>
        <w:shd w:val="clear" w:color="auto" w:fill="FFFFFF"/>
        <w:spacing w:before="120" w:after="120" w:line="240" w:lineRule="auto"/>
        <w:ind w:firstLine="567"/>
        <w:jc w:val="both"/>
        <w:rPr>
          <w:rFonts w:ascii="Times New Roman" w:eastAsia="Times New Roman" w:hAnsi="Times New Roman" w:cs="Times New Roman"/>
          <w:color w:val="202122"/>
          <w:sz w:val="28"/>
          <w:szCs w:val="28"/>
          <w:lang w:eastAsia="uk-UA"/>
        </w:rPr>
      </w:pPr>
      <w:r w:rsidRPr="00DE2423">
        <w:rPr>
          <w:rFonts w:ascii="Times New Roman" w:eastAsia="Times New Roman" w:hAnsi="Times New Roman" w:cs="Times New Roman"/>
          <w:b/>
          <w:bCs/>
          <w:i/>
          <w:iCs/>
          <w:color w:val="202122"/>
          <w:sz w:val="28"/>
          <w:szCs w:val="28"/>
          <w:lang w:eastAsia="uk-UA"/>
        </w:rPr>
        <w:t>Тимчасова споруда торговельного, побутового, соціально-культурного чи іншого призначення для здійснення підприємницької діяльності (далі - ТС)</w:t>
      </w:r>
      <w:r w:rsidRPr="00DE2423">
        <w:rPr>
          <w:rFonts w:ascii="Times New Roman" w:eastAsia="Times New Roman" w:hAnsi="Times New Roman" w:cs="Times New Roman"/>
          <w:color w:val="202122"/>
          <w:sz w:val="28"/>
          <w:szCs w:val="28"/>
          <w:lang w:eastAsia="uk-UA"/>
        </w:rPr>
        <w:t>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і встановлюється тимчасово, без улаштування фундаменту.</w:t>
      </w:r>
    </w:p>
    <w:p w14:paraId="63E378BD" w14:textId="77777777" w:rsidR="00BE1029" w:rsidRPr="00DE2423" w:rsidRDefault="00BE1029" w:rsidP="00BE1029">
      <w:pPr>
        <w:spacing w:after="0" w:line="240" w:lineRule="auto"/>
        <w:ind w:firstLine="567"/>
        <w:jc w:val="both"/>
        <w:rPr>
          <w:rFonts w:ascii="Times New Roman" w:hAnsi="Times New Roman" w:cs="Times New Roman"/>
          <w:b/>
          <w:bCs/>
          <w:i/>
          <w:iCs/>
          <w:color w:val="202122"/>
          <w:sz w:val="28"/>
          <w:szCs w:val="28"/>
          <w:shd w:val="clear" w:color="auto" w:fill="FFFFFF"/>
        </w:rPr>
      </w:pPr>
      <w:r w:rsidRPr="00DE2423">
        <w:rPr>
          <w:rFonts w:ascii="Times New Roman" w:hAnsi="Times New Roman" w:cs="Times New Roman"/>
          <w:color w:val="202122"/>
          <w:sz w:val="28"/>
          <w:szCs w:val="28"/>
          <w:shd w:val="clear" w:color="auto" w:fill="FFFFFF"/>
        </w:rPr>
        <w:t>Підставою для розміщення ТС є </w:t>
      </w:r>
      <w:r w:rsidRPr="00DE2423">
        <w:rPr>
          <w:rFonts w:ascii="Times New Roman" w:hAnsi="Times New Roman" w:cs="Times New Roman"/>
          <w:b/>
          <w:bCs/>
          <w:i/>
          <w:iCs/>
          <w:color w:val="202122"/>
          <w:sz w:val="28"/>
          <w:szCs w:val="28"/>
          <w:shd w:val="clear" w:color="auto" w:fill="FFFFFF"/>
        </w:rPr>
        <w:t>паспорт прив’язки.</w:t>
      </w:r>
    </w:p>
    <w:p w14:paraId="289BE372" w14:textId="77777777" w:rsidR="00BE1029" w:rsidRPr="00DE2423"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DE2423">
        <w:rPr>
          <w:rFonts w:ascii="Times New Roman" w:hAnsi="Times New Roman" w:cs="Times New Roman"/>
          <w:bCs/>
          <w:iCs/>
          <w:color w:val="202122"/>
          <w:sz w:val="28"/>
          <w:szCs w:val="28"/>
          <w:shd w:val="clear" w:color="auto" w:fill="FFFFFF"/>
        </w:rPr>
        <w:t>Протягом 2023 року спеціалістами Управління взято участь в обстеженні тимчасових споруд у м. Львові, загальною кількістю 1849 штук, в тому числі 1417 штук з паспортами прив’язки:</w:t>
      </w:r>
    </w:p>
    <w:p w14:paraId="7F715EC2" w14:textId="77777777" w:rsidR="00BE1029" w:rsidRPr="00DE2423"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DE2423">
        <w:rPr>
          <w:rFonts w:ascii="Times New Roman" w:hAnsi="Times New Roman" w:cs="Times New Roman"/>
          <w:bCs/>
          <w:iCs/>
          <w:color w:val="202122"/>
          <w:sz w:val="28"/>
          <w:szCs w:val="28"/>
          <w:shd w:val="clear" w:color="auto" w:fill="FFFFFF"/>
        </w:rPr>
        <w:t>Галицький район – 102 шт. та 26 шт. які відсутні в комплексній схемі;</w:t>
      </w:r>
    </w:p>
    <w:p w14:paraId="3B4D2A38" w14:textId="77777777" w:rsidR="00BE1029" w:rsidRPr="00DE2423"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DE2423">
        <w:rPr>
          <w:rFonts w:ascii="Times New Roman" w:hAnsi="Times New Roman" w:cs="Times New Roman"/>
          <w:bCs/>
          <w:iCs/>
          <w:color w:val="202122"/>
          <w:sz w:val="28"/>
          <w:szCs w:val="28"/>
          <w:shd w:val="clear" w:color="auto" w:fill="FFFFFF"/>
        </w:rPr>
        <w:t>Франківський район – 232 шт. та 83 шт. які відсутні в комплексній схемі;</w:t>
      </w:r>
    </w:p>
    <w:p w14:paraId="1A5975FF" w14:textId="77777777" w:rsidR="00BE1029" w:rsidRPr="00DE2423"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DE2423">
        <w:rPr>
          <w:rFonts w:ascii="Times New Roman" w:hAnsi="Times New Roman" w:cs="Times New Roman"/>
          <w:bCs/>
          <w:iCs/>
          <w:color w:val="202122"/>
          <w:sz w:val="28"/>
          <w:szCs w:val="28"/>
          <w:shd w:val="clear" w:color="auto" w:fill="FFFFFF"/>
        </w:rPr>
        <w:t>Залізничний район – 260 шт. та 96 шт. які відсутні в комплексній схемі;</w:t>
      </w:r>
    </w:p>
    <w:p w14:paraId="75106E55" w14:textId="77777777" w:rsidR="00BE1029" w:rsidRPr="00DE2423"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DE2423">
        <w:rPr>
          <w:rFonts w:ascii="Times New Roman" w:hAnsi="Times New Roman" w:cs="Times New Roman"/>
          <w:bCs/>
          <w:iCs/>
          <w:color w:val="202122"/>
          <w:sz w:val="28"/>
          <w:szCs w:val="28"/>
          <w:shd w:val="clear" w:color="auto" w:fill="FFFFFF"/>
        </w:rPr>
        <w:t>Шевченківський район – 277 шт. та 90 шт. які відсутні в комплексній схемі;</w:t>
      </w:r>
    </w:p>
    <w:p w14:paraId="1265A3A6" w14:textId="77777777" w:rsidR="00BE1029" w:rsidRPr="00DE2423"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DE2423">
        <w:rPr>
          <w:rFonts w:ascii="Times New Roman" w:hAnsi="Times New Roman" w:cs="Times New Roman"/>
          <w:bCs/>
          <w:iCs/>
          <w:color w:val="202122"/>
          <w:sz w:val="28"/>
          <w:szCs w:val="28"/>
          <w:shd w:val="clear" w:color="auto" w:fill="FFFFFF"/>
        </w:rPr>
        <w:t>Личаківський район – 130 шт. та 64 шт. які відсутні в комплексній схемі;</w:t>
      </w:r>
    </w:p>
    <w:p w14:paraId="6043D904" w14:textId="77777777" w:rsidR="00BE1029" w:rsidRPr="00DE2423"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proofErr w:type="spellStart"/>
      <w:r w:rsidRPr="00DE2423">
        <w:rPr>
          <w:rFonts w:ascii="Times New Roman" w:hAnsi="Times New Roman" w:cs="Times New Roman"/>
          <w:bCs/>
          <w:iCs/>
          <w:color w:val="202122"/>
          <w:sz w:val="28"/>
          <w:szCs w:val="28"/>
          <w:shd w:val="clear" w:color="auto" w:fill="FFFFFF"/>
        </w:rPr>
        <w:t>Сихівський</w:t>
      </w:r>
      <w:proofErr w:type="spellEnd"/>
      <w:r w:rsidRPr="00DE2423">
        <w:rPr>
          <w:rFonts w:ascii="Times New Roman" w:hAnsi="Times New Roman" w:cs="Times New Roman"/>
          <w:bCs/>
          <w:iCs/>
          <w:color w:val="202122"/>
          <w:sz w:val="28"/>
          <w:szCs w:val="28"/>
          <w:shd w:val="clear" w:color="auto" w:fill="FFFFFF"/>
        </w:rPr>
        <w:t xml:space="preserve"> район – 280 шт. та 73 шт. які відсутні в комплексній схемі;</w:t>
      </w:r>
    </w:p>
    <w:p w14:paraId="25E953C2" w14:textId="77777777" w:rsidR="00BE1029" w:rsidRPr="00DE2423"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DE2423">
        <w:rPr>
          <w:rFonts w:ascii="Times New Roman" w:hAnsi="Times New Roman" w:cs="Times New Roman"/>
          <w:bCs/>
          <w:iCs/>
          <w:color w:val="202122"/>
          <w:sz w:val="28"/>
          <w:szCs w:val="28"/>
          <w:shd w:val="clear" w:color="auto" w:fill="FFFFFF"/>
        </w:rPr>
        <w:t>міської агломерації – 190 шт.</w:t>
      </w:r>
    </w:p>
    <w:p w14:paraId="033F0323" w14:textId="77777777" w:rsidR="00BE1029" w:rsidRPr="00DE2423"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DE2423">
        <w:rPr>
          <w:rFonts w:ascii="Times New Roman" w:hAnsi="Times New Roman" w:cs="Times New Roman"/>
          <w:bCs/>
          <w:iCs/>
          <w:color w:val="202122"/>
          <w:sz w:val="28"/>
          <w:szCs w:val="28"/>
          <w:shd w:val="clear" w:color="auto" w:fill="FFFFFF"/>
        </w:rPr>
        <w:tab/>
        <w:t>За результатами вказаних обстежень складено акти обстеження, які скеровано директору департаменту містобудування Львівської міської ради для проведення аналізу функціонування та розміщення тимчасових споруд, які є на території м. Львова та є в переліку тимчасових споруд, що входять до Комплексної схеми розміщення тимчасових споруд для здійснення підприємницької діяльності у м. Львові.</w:t>
      </w:r>
    </w:p>
    <w:p w14:paraId="2367F809" w14:textId="77777777" w:rsidR="00BE1029" w:rsidRPr="00DE2423" w:rsidRDefault="00BE1029" w:rsidP="00BE1029">
      <w:pPr>
        <w:spacing w:after="0" w:line="240" w:lineRule="auto"/>
        <w:ind w:firstLine="567"/>
        <w:jc w:val="both"/>
        <w:rPr>
          <w:rFonts w:ascii="Times New Roman" w:hAnsi="Times New Roman" w:cs="Times New Roman"/>
          <w:sz w:val="28"/>
          <w:szCs w:val="28"/>
        </w:rPr>
      </w:pPr>
    </w:p>
    <w:p w14:paraId="66A32C17" w14:textId="77777777" w:rsidR="00BE1029" w:rsidRPr="00446C86" w:rsidRDefault="00BE1029" w:rsidP="00446C86">
      <w:pPr>
        <w:spacing w:after="0" w:line="240" w:lineRule="auto"/>
        <w:ind w:firstLine="567"/>
        <w:jc w:val="center"/>
        <w:rPr>
          <w:rFonts w:ascii="Times New Roman" w:hAnsi="Times New Roman" w:cs="Times New Roman"/>
          <w:b/>
          <w:sz w:val="28"/>
          <w:szCs w:val="28"/>
        </w:rPr>
      </w:pPr>
      <w:r w:rsidRPr="00446C86">
        <w:rPr>
          <w:rFonts w:ascii="Times New Roman" w:hAnsi="Times New Roman" w:cs="Times New Roman"/>
          <w:b/>
          <w:sz w:val="28"/>
          <w:szCs w:val="28"/>
        </w:rPr>
        <w:t>6. Наповнення містобудівного кадастру ОТГ</w:t>
      </w:r>
    </w:p>
    <w:p w14:paraId="1CDF4F64" w14:textId="77777777" w:rsidR="00BE1029" w:rsidRPr="00DE2423" w:rsidRDefault="00BE1029" w:rsidP="00BE1029">
      <w:pPr>
        <w:widowControl w:val="0"/>
        <w:autoSpaceDE w:val="0"/>
        <w:autoSpaceDN w:val="0"/>
        <w:spacing w:after="0" w:line="240" w:lineRule="auto"/>
        <w:ind w:firstLine="567"/>
        <w:jc w:val="both"/>
        <w:rPr>
          <w:rFonts w:ascii="Times New Roman" w:eastAsia="Arial" w:hAnsi="Times New Roman" w:cs="Times New Roman"/>
          <w:sz w:val="28"/>
          <w:szCs w:val="28"/>
        </w:rPr>
      </w:pPr>
    </w:p>
    <w:p w14:paraId="3DF56B6C" w14:textId="77777777" w:rsidR="00BE1029" w:rsidRPr="002E4ED1"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2E4ED1">
        <w:rPr>
          <w:rFonts w:ascii="Times New Roman" w:hAnsi="Times New Roman" w:cs="Times New Roman"/>
          <w:bCs/>
          <w:iCs/>
          <w:color w:val="202122"/>
          <w:sz w:val="28"/>
          <w:szCs w:val="28"/>
          <w:shd w:val="clear" w:color="auto" w:fill="FFFFFF"/>
        </w:rPr>
        <w:tab/>
        <w:t>Містобудівний кадастр є складовою частиною державної системи кадастрової документації, яка вміщає відомості про земельні, водні, лісові та інші ресурси і забезпечує єдність обліку й контролю використання природних ресурсів.</w:t>
      </w:r>
    </w:p>
    <w:p w14:paraId="0B26DBA4" w14:textId="77777777" w:rsidR="00BE1029" w:rsidRPr="00DE2423" w:rsidRDefault="00BE1029" w:rsidP="00BE1029">
      <w:pPr>
        <w:spacing w:after="0" w:line="240" w:lineRule="auto"/>
        <w:ind w:firstLine="567"/>
        <w:jc w:val="both"/>
        <w:rPr>
          <w:rFonts w:ascii="Times New Roman" w:eastAsia="Arial" w:hAnsi="Times New Roman" w:cs="Times New Roman"/>
          <w:sz w:val="28"/>
          <w:szCs w:val="28"/>
        </w:rPr>
      </w:pPr>
      <w:r w:rsidRPr="002E4ED1">
        <w:rPr>
          <w:rFonts w:ascii="Times New Roman" w:hAnsi="Times New Roman" w:cs="Times New Roman"/>
          <w:bCs/>
          <w:iCs/>
          <w:color w:val="202122"/>
          <w:sz w:val="28"/>
          <w:szCs w:val="28"/>
          <w:shd w:val="clear" w:color="auto" w:fill="FFFFFF"/>
        </w:rPr>
        <w:tab/>
        <w:t>Дані містобудівного кадастру використовуються для вирішення задач планування, забудови і прогнозування розвитку населених пунктів; проектування розміщення будівництва і реконструкції об'єктів житлового, виробничого і громадського призначення; створення і реконструкції інженерно-технічної, транспортної та соціальної інфраструктури: регулювання земельних й економічних відносин; визначення зон економічної</w:t>
      </w:r>
      <w:r w:rsidRPr="00DE2423">
        <w:rPr>
          <w:rFonts w:ascii="Times New Roman" w:eastAsia="Arial" w:hAnsi="Times New Roman" w:cs="Times New Roman"/>
          <w:sz w:val="28"/>
          <w:szCs w:val="28"/>
        </w:rPr>
        <w:t xml:space="preserve"> </w:t>
      </w:r>
      <w:r w:rsidRPr="00DE2423">
        <w:rPr>
          <w:rFonts w:ascii="Times New Roman" w:eastAsia="Arial" w:hAnsi="Times New Roman" w:cs="Times New Roman"/>
          <w:sz w:val="28"/>
          <w:szCs w:val="28"/>
        </w:rPr>
        <w:lastRenderedPageBreak/>
        <w:t>оцінки території; аналіз використання міських земель і контроль за використанням природних ресурсів тощо.</w:t>
      </w:r>
    </w:p>
    <w:p w14:paraId="6CC4C80A" w14:textId="42E50D6C" w:rsidR="00BE1029" w:rsidRPr="002E4ED1"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2E4ED1">
        <w:rPr>
          <w:rFonts w:ascii="Times New Roman" w:hAnsi="Times New Roman" w:cs="Times New Roman"/>
          <w:bCs/>
          <w:iCs/>
          <w:color w:val="202122"/>
          <w:sz w:val="28"/>
          <w:szCs w:val="28"/>
          <w:shd w:val="clear" w:color="auto" w:fill="FFFFFF"/>
        </w:rPr>
        <w:tab/>
      </w:r>
      <w:r w:rsidR="00446C86">
        <w:rPr>
          <w:rFonts w:ascii="Times New Roman" w:hAnsi="Times New Roman" w:cs="Times New Roman"/>
          <w:bCs/>
          <w:iCs/>
          <w:color w:val="202122"/>
          <w:sz w:val="28"/>
          <w:szCs w:val="28"/>
          <w:shd w:val="clear" w:color="auto" w:fill="FFFFFF"/>
        </w:rPr>
        <w:t xml:space="preserve"> </w:t>
      </w:r>
      <w:r w:rsidRPr="002E4ED1">
        <w:rPr>
          <w:rFonts w:ascii="Times New Roman" w:hAnsi="Times New Roman" w:cs="Times New Roman"/>
          <w:bCs/>
          <w:iCs/>
          <w:color w:val="202122"/>
          <w:sz w:val="28"/>
          <w:szCs w:val="28"/>
          <w:shd w:val="clear" w:color="auto" w:fill="FFFFFF"/>
        </w:rPr>
        <w:t xml:space="preserve">За результатами розгляду звернень Управління запропоновано доповнити </w:t>
      </w:r>
      <w:proofErr w:type="spellStart"/>
      <w:r w:rsidRPr="002E4ED1">
        <w:rPr>
          <w:rFonts w:ascii="Times New Roman" w:hAnsi="Times New Roman" w:cs="Times New Roman"/>
          <w:bCs/>
          <w:iCs/>
          <w:color w:val="202122"/>
          <w:sz w:val="28"/>
          <w:szCs w:val="28"/>
          <w:shd w:val="clear" w:color="auto" w:fill="FFFFFF"/>
        </w:rPr>
        <w:t>геоінформаційну</w:t>
      </w:r>
      <w:proofErr w:type="spellEnd"/>
      <w:r w:rsidRPr="002E4ED1">
        <w:rPr>
          <w:rFonts w:ascii="Times New Roman" w:hAnsi="Times New Roman" w:cs="Times New Roman"/>
          <w:bCs/>
          <w:iCs/>
          <w:color w:val="202122"/>
          <w:sz w:val="28"/>
          <w:szCs w:val="28"/>
          <w:shd w:val="clear" w:color="auto" w:fill="FFFFFF"/>
        </w:rPr>
        <w:t xml:space="preserve"> систему містобудівного кадастру Львівської міської ради додатковим шаром Комісійні обстеження земельних ділянок на території Львівської міської територіальної громади, де відображаються результати обстеження земельних ділянок, перевірок суб’єктів господарювання, межі та площі земельних ділянок, їхні адреси, виявлені порушення земельного законодавства, а також проведення планових та позапланових перевірок (заходів) з питань здійснення державного контролю за використанням та охороною земель на території Львівської міської територіальної громади.</w:t>
      </w:r>
    </w:p>
    <w:p w14:paraId="543B20F1" w14:textId="6F6E11B2" w:rsidR="00BE1029" w:rsidRPr="002E4ED1"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2E4ED1">
        <w:rPr>
          <w:rFonts w:ascii="Times New Roman" w:hAnsi="Times New Roman" w:cs="Times New Roman"/>
          <w:bCs/>
          <w:iCs/>
          <w:color w:val="202122"/>
          <w:sz w:val="28"/>
          <w:szCs w:val="28"/>
          <w:shd w:val="clear" w:color="auto" w:fill="FFFFFF"/>
        </w:rPr>
        <w:tab/>
      </w:r>
      <w:r w:rsidR="00446C86">
        <w:rPr>
          <w:rFonts w:ascii="Times New Roman" w:hAnsi="Times New Roman" w:cs="Times New Roman"/>
          <w:bCs/>
          <w:iCs/>
          <w:color w:val="202122"/>
          <w:sz w:val="28"/>
          <w:szCs w:val="28"/>
          <w:shd w:val="clear" w:color="auto" w:fill="FFFFFF"/>
        </w:rPr>
        <w:t xml:space="preserve"> </w:t>
      </w:r>
      <w:r w:rsidRPr="002E4ED1">
        <w:rPr>
          <w:rFonts w:ascii="Times New Roman" w:hAnsi="Times New Roman" w:cs="Times New Roman"/>
          <w:bCs/>
          <w:iCs/>
          <w:color w:val="202122"/>
          <w:sz w:val="28"/>
          <w:szCs w:val="28"/>
          <w:shd w:val="clear" w:color="auto" w:fill="FFFFFF"/>
        </w:rPr>
        <w:t xml:space="preserve">У зв’язку із цим в </w:t>
      </w:r>
      <w:proofErr w:type="spellStart"/>
      <w:r w:rsidRPr="002E4ED1">
        <w:rPr>
          <w:rFonts w:ascii="Times New Roman" w:hAnsi="Times New Roman" w:cs="Times New Roman"/>
          <w:bCs/>
          <w:iCs/>
          <w:color w:val="202122"/>
          <w:sz w:val="28"/>
          <w:szCs w:val="28"/>
          <w:shd w:val="clear" w:color="auto" w:fill="FFFFFF"/>
        </w:rPr>
        <w:t>геоінформаційну</w:t>
      </w:r>
      <w:proofErr w:type="spellEnd"/>
      <w:r w:rsidRPr="002E4ED1">
        <w:rPr>
          <w:rFonts w:ascii="Times New Roman" w:hAnsi="Times New Roman" w:cs="Times New Roman"/>
          <w:bCs/>
          <w:iCs/>
          <w:color w:val="202122"/>
          <w:sz w:val="28"/>
          <w:szCs w:val="28"/>
          <w:shd w:val="clear" w:color="auto" w:fill="FFFFFF"/>
        </w:rPr>
        <w:t xml:space="preserve"> систему містобудівного кадастру Львівської міської ради спеціалістами Управління </w:t>
      </w:r>
      <w:proofErr w:type="spellStart"/>
      <w:r w:rsidRPr="002E4ED1">
        <w:rPr>
          <w:rFonts w:ascii="Times New Roman" w:hAnsi="Times New Roman" w:cs="Times New Roman"/>
          <w:bCs/>
          <w:iCs/>
          <w:color w:val="202122"/>
          <w:sz w:val="28"/>
          <w:szCs w:val="28"/>
          <w:shd w:val="clear" w:color="auto" w:fill="FFFFFF"/>
        </w:rPr>
        <w:t>внесено</w:t>
      </w:r>
      <w:proofErr w:type="spellEnd"/>
      <w:r w:rsidRPr="002E4ED1">
        <w:rPr>
          <w:rFonts w:ascii="Times New Roman" w:hAnsi="Times New Roman" w:cs="Times New Roman"/>
          <w:bCs/>
          <w:iCs/>
          <w:color w:val="202122"/>
          <w:sz w:val="28"/>
          <w:szCs w:val="28"/>
          <w:shd w:val="clear" w:color="auto" w:fill="FFFFFF"/>
        </w:rPr>
        <w:t xml:space="preserve"> в містобудівний кадастр 467 акти обстеження.</w:t>
      </w:r>
    </w:p>
    <w:p w14:paraId="7B6B9A62" w14:textId="77777777" w:rsidR="00BE1029" w:rsidRPr="00446C86" w:rsidRDefault="00BE1029" w:rsidP="00446C86">
      <w:pPr>
        <w:tabs>
          <w:tab w:val="left" w:pos="1561"/>
        </w:tabs>
        <w:spacing w:before="71"/>
        <w:ind w:firstLine="567"/>
        <w:jc w:val="center"/>
        <w:rPr>
          <w:rFonts w:ascii="Times New Roman" w:eastAsia="Arial" w:hAnsi="Times New Roman" w:cs="Times New Roman"/>
          <w:b/>
          <w:sz w:val="28"/>
          <w:szCs w:val="28"/>
        </w:rPr>
      </w:pPr>
      <w:r w:rsidRPr="00446C86">
        <w:rPr>
          <w:rFonts w:ascii="Times New Roman" w:eastAsia="Arial" w:hAnsi="Times New Roman" w:cs="Times New Roman"/>
          <w:b/>
          <w:sz w:val="28"/>
          <w:szCs w:val="28"/>
        </w:rPr>
        <w:t>7. Напрацьовані пропозиції:</w:t>
      </w:r>
    </w:p>
    <w:p w14:paraId="6A0EA3D3" w14:textId="172F4FEF" w:rsidR="00BE1029" w:rsidRPr="00DE2423" w:rsidRDefault="00BE1029" w:rsidP="00BE1029">
      <w:pPr>
        <w:spacing w:after="0" w:line="240" w:lineRule="auto"/>
        <w:ind w:firstLine="567"/>
        <w:contextualSpacing/>
        <w:jc w:val="both"/>
        <w:rPr>
          <w:rFonts w:ascii="Times New Roman" w:hAnsi="Times New Roman" w:cs="Times New Roman"/>
          <w:sz w:val="28"/>
          <w:szCs w:val="28"/>
        </w:rPr>
      </w:pPr>
      <w:r w:rsidRPr="00DE2423">
        <w:rPr>
          <w:rFonts w:ascii="Times New Roman" w:eastAsia="Arial" w:hAnsi="Times New Roman" w:cs="Times New Roman"/>
          <w:b/>
          <w:sz w:val="28"/>
          <w:szCs w:val="28"/>
        </w:rPr>
        <w:tab/>
      </w:r>
      <w:r w:rsidR="00446C86">
        <w:rPr>
          <w:rFonts w:ascii="Times New Roman" w:eastAsia="Arial" w:hAnsi="Times New Roman" w:cs="Times New Roman"/>
          <w:b/>
          <w:sz w:val="28"/>
          <w:szCs w:val="28"/>
        </w:rPr>
        <w:t xml:space="preserve"> </w:t>
      </w:r>
      <w:r w:rsidRPr="00DE2423">
        <w:rPr>
          <w:rFonts w:ascii="Times New Roman" w:hAnsi="Times New Roman" w:cs="Times New Roman"/>
          <w:sz w:val="28"/>
          <w:szCs w:val="28"/>
        </w:rPr>
        <w:t>Вдосконалення контролю за інформацією щодо нарахованих та сплачених користувачами земельних ділянок сум плати за землю, довідок про відсутність заборгованості по сплаті за землю про продовження договорів оренди.</w:t>
      </w:r>
    </w:p>
    <w:p w14:paraId="4EAFCA2A" w14:textId="76C3B7E1" w:rsidR="00BE1029" w:rsidRPr="00DE2423" w:rsidRDefault="00BE1029" w:rsidP="00BE1029">
      <w:pPr>
        <w:spacing w:after="0" w:line="240" w:lineRule="auto"/>
        <w:ind w:firstLine="567"/>
        <w:contextualSpacing/>
        <w:jc w:val="both"/>
        <w:rPr>
          <w:rFonts w:ascii="Times New Roman" w:hAnsi="Times New Roman" w:cs="Times New Roman"/>
          <w:sz w:val="28"/>
          <w:szCs w:val="28"/>
          <w:lang w:eastAsia="ar-SA"/>
        </w:rPr>
      </w:pPr>
      <w:r w:rsidRPr="00DE2423">
        <w:rPr>
          <w:rFonts w:ascii="Times New Roman" w:hAnsi="Times New Roman" w:cs="Times New Roman"/>
          <w:sz w:val="28"/>
          <w:szCs w:val="28"/>
        </w:rPr>
        <w:tab/>
      </w:r>
      <w:r w:rsidR="00446C86">
        <w:rPr>
          <w:rFonts w:ascii="Times New Roman" w:hAnsi="Times New Roman" w:cs="Times New Roman"/>
          <w:sz w:val="28"/>
          <w:szCs w:val="28"/>
        </w:rPr>
        <w:t xml:space="preserve"> </w:t>
      </w:r>
      <w:r w:rsidRPr="00DE2423">
        <w:rPr>
          <w:rFonts w:ascii="Times New Roman" w:hAnsi="Times New Roman" w:cs="Times New Roman"/>
          <w:sz w:val="28"/>
          <w:szCs w:val="28"/>
        </w:rPr>
        <w:t>За зверненням виконавчих органів організація та здійснення обстеження земельних ділянок щодо дотримання земельного законодавства України.</w:t>
      </w:r>
    </w:p>
    <w:p w14:paraId="48EB9868" w14:textId="3086959C" w:rsidR="00BE1029" w:rsidRPr="00DE2423" w:rsidRDefault="00BE1029" w:rsidP="00BE1029">
      <w:pPr>
        <w:spacing w:after="0" w:line="240" w:lineRule="auto"/>
        <w:ind w:firstLine="567"/>
        <w:contextualSpacing/>
        <w:jc w:val="both"/>
        <w:rPr>
          <w:rFonts w:ascii="Times New Roman" w:hAnsi="Times New Roman" w:cs="Times New Roman"/>
          <w:color w:val="000000"/>
          <w:sz w:val="28"/>
          <w:szCs w:val="28"/>
        </w:rPr>
      </w:pPr>
      <w:r w:rsidRPr="00DE2423">
        <w:rPr>
          <w:rFonts w:ascii="Times New Roman" w:hAnsi="Times New Roman" w:cs="Times New Roman"/>
          <w:color w:val="000000"/>
          <w:sz w:val="28"/>
          <w:szCs w:val="28"/>
        </w:rPr>
        <w:tab/>
      </w:r>
      <w:r w:rsidR="00446C86">
        <w:rPr>
          <w:rFonts w:ascii="Times New Roman" w:hAnsi="Times New Roman" w:cs="Times New Roman"/>
          <w:color w:val="000000"/>
          <w:sz w:val="28"/>
          <w:szCs w:val="28"/>
        </w:rPr>
        <w:t xml:space="preserve"> </w:t>
      </w:r>
      <w:r w:rsidRPr="00DE2423">
        <w:rPr>
          <w:rFonts w:ascii="Times New Roman" w:hAnsi="Times New Roman" w:cs="Times New Roman"/>
          <w:color w:val="000000"/>
          <w:sz w:val="28"/>
          <w:szCs w:val="28"/>
        </w:rPr>
        <w:t>Організація та проведення Державними інспекторами у сфері державного контролю за використанням та охороною земель Планових заходів зі здійснення державного нагляду (контролю) за використанням та охороною земель м. Львова відповідно до ст.5 Закону України “Про основні засади державного нагляду (контролю) у сфері господарської діяльності”;</w:t>
      </w:r>
    </w:p>
    <w:p w14:paraId="11429DE2" w14:textId="2722B10F" w:rsidR="00BE1029" w:rsidRPr="00DE2423" w:rsidRDefault="00BE1029" w:rsidP="00BE1029">
      <w:pPr>
        <w:spacing w:after="0" w:line="240" w:lineRule="auto"/>
        <w:ind w:firstLine="567"/>
        <w:contextualSpacing/>
        <w:jc w:val="both"/>
        <w:rPr>
          <w:rFonts w:ascii="Times New Roman" w:hAnsi="Times New Roman" w:cs="Times New Roman"/>
          <w:color w:val="000000"/>
          <w:sz w:val="28"/>
          <w:szCs w:val="28"/>
        </w:rPr>
      </w:pPr>
      <w:r w:rsidRPr="00DE2423">
        <w:rPr>
          <w:rFonts w:ascii="Times New Roman" w:hAnsi="Times New Roman" w:cs="Times New Roman"/>
          <w:color w:val="000000"/>
          <w:sz w:val="28"/>
          <w:szCs w:val="28"/>
        </w:rPr>
        <w:tab/>
      </w:r>
      <w:r w:rsidR="00446C86">
        <w:rPr>
          <w:rFonts w:ascii="Times New Roman" w:hAnsi="Times New Roman" w:cs="Times New Roman"/>
          <w:color w:val="000000"/>
          <w:sz w:val="28"/>
          <w:szCs w:val="28"/>
        </w:rPr>
        <w:t xml:space="preserve"> </w:t>
      </w:r>
      <w:r w:rsidRPr="00DE2423">
        <w:rPr>
          <w:rFonts w:ascii="Times New Roman" w:hAnsi="Times New Roman" w:cs="Times New Roman"/>
          <w:color w:val="000000"/>
          <w:sz w:val="28"/>
          <w:szCs w:val="28"/>
        </w:rPr>
        <w:t>Організація та проведення Державними інспекторами у сфері державного контролю за використанням та охороною земель Позапланових заходів зі здійснення державного нагляду (контролю) за використанням та охороною земель м. Львова відповідно до ст.6 Закону України “Про основні засади державного нагляду (контролю) у сфері господарської діяльності”.</w:t>
      </w:r>
    </w:p>
    <w:p w14:paraId="43AFA13F" w14:textId="79471412" w:rsidR="00BE1029" w:rsidRDefault="00BE1029" w:rsidP="00446C86">
      <w:pPr>
        <w:tabs>
          <w:tab w:val="left" w:pos="851"/>
        </w:tabs>
        <w:spacing w:after="0" w:line="240" w:lineRule="auto"/>
        <w:ind w:firstLine="567"/>
        <w:contextualSpacing/>
        <w:jc w:val="both"/>
        <w:rPr>
          <w:rFonts w:ascii="Times New Roman" w:hAnsi="Times New Roman" w:cs="Times New Roman"/>
          <w:color w:val="000000"/>
          <w:sz w:val="28"/>
          <w:szCs w:val="28"/>
        </w:rPr>
      </w:pPr>
      <w:r w:rsidRPr="00DE2423">
        <w:rPr>
          <w:rFonts w:ascii="Times New Roman" w:hAnsi="Times New Roman" w:cs="Times New Roman"/>
          <w:color w:val="000000"/>
          <w:sz w:val="28"/>
          <w:szCs w:val="28"/>
        </w:rPr>
        <w:tab/>
      </w:r>
      <w:r w:rsidR="00446C86">
        <w:rPr>
          <w:rFonts w:ascii="Times New Roman" w:hAnsi="Times New Roman" w:cs="Times New Roman"/>
          <w:color w:val="000000"/>
          <w:sz w:val="28"/>
          <w:szCs w:val="28"/>
        </w:rPr>
        <w:t xml:space="preserve"> </w:t>
      </w:r>
      <w:r w:rsidRPr="00DE2423">
        <w:rPr>
          <w:rFonts w:ascii="Times New Roman" w:hAnsi="Times New Roman" w:cs="Times New Roman"/>
          <w:color w:val="000000"/>
          <w:sz w:val="28"/>
          <w:szCs w:val="28"/>
        </w:rPr>
        <w:t xml:space="preserve">Державний нагляд за </w:t>
      </w:r>
      <w:r w:rsidRPr="00DE2423">
        <w:rPr>
          <w:rFonts w:ascii="Times New Roman" w:hAnsi="Times New Roman" w:cs="Times New Roman"/>
          <w:color w:val="333333"/>
          <w:sz w:val="28"/>
          <w:szCs w:val="28"/>
          <w:shd w:val="clear" w:color="auto" w:fill="FFFFFF"/>
        </w:rPr>
        <w:t>виконанням землевласниками та землекористувачами вимог щодо використання земель за цільовим призначенням.</w:t>
      </w:r>
    </w:p>
    <w:p w14:paraId="43C9C5ED" w14:textId="77777777" w:rsidR="00BE1029" w:rsidRPr="00AC1561" w:rsidRDefault="00BE1029" w:rsidP="00BE1029">
      <w:pPr>
        <w:spacing w:after="0" w:line="240" w:lineRule="auto"/>
        <w:ind w:firstLine="567"/>
        <w:contextualSpacing/>
        <w:jc w:val="both"/>
        <w:rPr>
          <w:rFonts w:ascii="Times New Roman" w:hAnsi="Times New Roman" w:cs="Times New Roman"/>
          <w:color w:val="000000"/>
          <w:sz w:val="28"/>
          <w:szCs w:val="28"/>
        </w:rPr>
      </w:pPr>
    </w:p>
    <w:p w14:paraId="2EBAFF59" w14:textId="77777777" w:rsidR="00BE1029" w:rsidRPr="00DE2423" w:rsidRDefault="00BE1029" w:rsidP="00446C86">
      <w:pPr>
        <w:pStyle w:val="a5"/>
        <w:spacing w:line="275" w:lineRule="exact"/>
        <w:ind w:left="0" w:right="0" w:firstLine="567"/>
        <w:jc w:val="center"/>
        <w:rPr>
          <w:rFonts w:ascii="Times New Roman" w:hAnsi="Times New Roman" w:cs="Times New Roman"/>
          <w:b/>
          <w:sz w:val="28"/>
          <w:szCs w:val="28"/>
        </w:rPr>
      </w:pPr>
      <w:r w:rsidRPr="00DE2423">
        <w:rPr>
          <w:rFonts w:ascii="Times New Roman" w:hAnsi="Times New Roman" w:cs="Times New Roman"/>
          <w:b/>
          <w:spacing w:val="-2"/>
          <w:sz w:val="28"/>
          <w:szCs w:val="28"/>
        </w:rPr>
        <w:t>Резонансні справи</w:t>
      </w:r>
    </w:p>
    <w:p w14:paraId="56E2C289" w14:textId="77777777" w:rsidR="00BE1029" w:rsidRPr="00DE2423" w:rsidRDefault="00BE1029" w:rsidP="00BE1029">
      <w:pPr>
        <w:pStyle w:val="a5"/>
        <w:ind w:left="0" w:right="0" w:firstLine="567"/>
        <w:jc w:val="left"/>
        <w:rPr>
          <w:rFonts w:ascii="Times New Roman" w:hAnsi="Times New Roman" w:cs="Times New Roman"/>
          <w:sz w:val="28"/>
          <w:szCs w:val="28"/>
        </w:rPr>
      </w:pPr>
    </w:p>
    <w:p w14:paraId="544DED5E" w14:textId="0BAF8C17" w:rsidR="00BE1029" w:rsidRPr="00DE2423" w:rsidRDefault="00446C86" w:rsidP="00446C86">
      <w:pPr>
        <w:pStyle w:val="a5"/>
        <w:tabs>
          <w:tab w:val="left" w:pos="709"/>
        </w:tabs>
        <w:ind w:left="0" w:right="-8" w:firstLine="567"/>
        <w:rPr>
          <w:rFonts w:ascii="Times New Roman" w:hAnsi="Times New Roman" w:cs="Times New Roman"/>
          <w:sz w:val="28"/>
          <w:szCs w:val="28"/>
        </w:rPr>
      </w:pPr>
      <w:r>
        <w:rPr>
          <w:rFonts w:ascii="Times New Roman" w:hAnsi="Times New Roman" w:cs="Times New Roman"/>
          <w:sz w:val="28"/>
          <w:szCs w:val="28"/>
        </w:rPr>
        <w:t xml:space="preserve"> </w:t>
      </w:r>
      <w:r w:rsidR="00BE1029">
        <w:rPr>
          <w:rFonts w:ascii="Times New Roman" w:hAnsi="Times New Roman" w:cs="Times New Roman"/>
          <w:sz w:val="28"/>
          <w:szCs w:val="28"/>
        </w:rPr>
        <w:t>1. В жовтні 2023</w:t>
      </w:r>
      <w:r w:rsidR="00BE1029" w:rsidRPr="00DE2423">
        <w:rPr>
          <w:rFonts w:ascii="Times New Roman" w:hAnsi="Times New Roman" w:cs="Times New Roman"/>
          <w:sz w:val="28"/>
          <w:szCs w:val="28"/>
        </w:rPr>
        <w:t xml:space="preserve"> під час обстеження спеціалістами управління державного контролю за використанням та охороною земель департаменту містобудування земельних ділянок, які розташовані на території Львівської міської територіальної громади в </w:t>
      </w:r>
      <w:proofErr w:type="spellStart"/>
      <w:r w:rsidR="00BE1029" w:rsidRPr="00DE2423">
        <w:rPr>
          <w:rFonts w:ascii="Times New Roman" w:hAnsi="Times New Roman" w:cs="Times New Roman"/>
          <w:sz w:val="28"/>
          <w:szCs w:val="28"/>
        </w:rPr>
        <w:t>ур</w:t>
      </w:r>
      <w:proofErr w:type="spellEnd"/>
      <w:r w:rsidR="00BE1029" w:rsidRPr="00DE2423">
        <w:rPr>
          <w:rFonts w:ascii="Times New Roman" w:hAnsi="Times New Roman" w:cs="Times New Roman"/>
          <w:sz w:val="28"/>
          <w:szCs w:val="28"/>
        </w:rPr>
        <w:t xml:space="preserve">. Двірський Ліс між населеними пунктами с. </w:t>
      </w:r>
      <w:proofErr w:type="spellStart"/>
      <w:r w:rsidR="00BE1029" w:rsidRPr="00DE2423">
        <w:rPr>
          <w:rFonts w:ascii="Times New Roman" w:hAnsi="Times New Roman" w:cs="Times New Roman"/>
          <w:sz w:val="28"/>
          <w:szCs w:val="28"/>
        </w:rPr>
        <w:t>Ситихів</w:t>
      </w:r>
      <w:proofErr w:type="spellEnd"/>
      <w:r w:rsidR="00BE1029" w:rsidRPr="00DE2423">
        <w:rPr>
          <w:rFonts w:ascii="Times New Roman" w:hAnsi="Times New Roman" w:cs="Times New Roman"/>
          <w:sz w:val="28"/>
          <w:szCs w:val="28"/>
        </w:rPr>
        <w:t xml:space="preserve"> та с. Малі Підліски виявлено використання невідомими особами 3 масивів земель біля </w:t>
      </w:r>
      <w:proofErr w:type="spellStart"/>
      <w:r w:rsidR="00BE1029" w:rsidRPr="00DE2423">
        <w:rPr>
          <w:rFonts w:ascii="Times New Roman" w:hAnsi="Times New Roman" w:cs="Times New Roman"/>
          <w:sz w:val="28"/>
          <w:szCs w:val="28"/>
        </w:rPr>
        <w:t>ур</w:t>
      </w:r>
      <w:proofErr w:type="spellEnd"/>
      <w:r w:rsidR="00BE1029" w:rsidRPr="00DE2423">
        <w:rPr>
          <w:rFonts w:ascii="Times New Roman" w:hAnsi="Times New Roman" w:cs="Times New Roman"/>
          <w:sz w:val="28"/>
          <w:szCs w:val="28"/>
        </w:rPr>
        <w:t xml:space="preserve">. Двірський Ліс між населеними пунктами с. </w:t>
      </w:r>
      <w:proofErr w:type="spellStart"/>
      <w:r w:rsidR="00BE1029" w:rsidRPr="00DE2423">
        <w:rPr>
          <w:rFonts w:ascii="Times New Roman" w:hAnsi="Times New Roman" w:cs="Times New Roman"/>
          <w:sz w:val="28"/>
          <w:szCs w:val="28"/>
        </w:rPr>
        <w:t>Ситихів</w:t>
      </w:r>
      <w:proofErr w:type="spellEnd"/>
      <w:r w:rsidR="00BE1029" w:rsidRPr="00DE2423">
        <w:rPr>
          <w:rFonts w:ascii="Times New Roman" w:hAnsi="Times New Roman" w:cs="Times New Roman"/>
          <w:sz w:val="28"/>
          <w:szCs w:val="28"/>
        </w:rPr>
        <w:t xml:space="preserve"> та </w:t>
      </w:r>
      <w:r w:rsidR="00BE1029" w:rsidRPr="00DE2423">
        <w:rPr>
          <w:rFonts w:ascii="Times New Roman" w:hAnsi="Times New Roman" w:cs="Times New Roman"/>
          <w:sz w:val="28"/>
          <w:szCs w:val="28"/>
        </w:rPr>
        <w:lastRenderedPageBreak/>
        <w:t>с. Малі Підліски для сільськогосподарського використання загальною орієнтовною площею 47,8419га, в</w:t>
      </w:r>
      <w:r w:rsidR="00BE1029" w:rsidRPr="00DE2423">
        <w:rPr>
          <w:rFonts w:ascii="Times New Roman" w:hAnsi="Times New Roman" w:cs="Times New Roman"/>
          <w:spacing w:val="-4"/>
          <w:sz w:val="28"/>
          <w:szCs w:val="28"/>
        </w:rPr>
        <w:t xml:space="preserve"> </w:t>
      </w:r>
      <w:r w:rsidR="00BE1029" w:rsidRPr="00DE2423">
        <w:rPr>
          <w:rFonts w:ascii="Times New Roman" w:hAnsi="Times New Roman" w:cs="Times New Roman"/>
          <w:sz w:val="28"/>
          <w:szCs w:val="28"/>
        </w:rPr>
        <w:t>т.</w:t>
      </w:r>
      <w:r w:rsidR="00BE1029" w:rsidRPr="00DE2423">
        <w:rPr>
          <w:rFonts w:ascii="Times New Roman" w:hAnsi="Times New Roman" w:cs="Times New Roman"/>
          <w:spacing w:val="-3"/>
          <w:sz w:val="28"/>
          <w:szCs w:val="28"/>
        </w:rPr>
        <w:t xml:space="preserve"> </w:t>
      </w:r>
      <w:r w:rsidR="00BE1029" w:rsidRPr="00DE2423">
        <w:rPr>
          <w:rFonts w:ascii="Times New Roman" w:hAnsi="Times New Roman" w:cs="Times New Roman"/>
          <w:sz w:val="28"/>
          <w:szCs w:val="28"/>
        </w:rPr>
        <w:t>ч.</w:t>
      </w:r>
      <w:r w:rsidR="00BE1029" w:rsidRPr="00DE2423">
        <w:rPr>
          <w:rFonts w:ascii="Times New Roman" w:hAnsi="Times New Roman" w:cs="Times New Roman"/>
          <w:spacing w:val="-4"/>
          <w:sz w:val="28"/>
          <w:szCs w:val="28"/>
        </w:rPr>
        <w:t xml:space="preserve"> </w:t>
      </w:r>
      <w:r w:rsidR="00BE1029" w:rsidRPr="00DE2423">
        <w:rPr>
          <w:rFonts w:ascii="Times New Roman" w:hAnsi="Times New Roman" w:cs="Times New Roman"/>
          <w:sz w:val="28"/>
          <w:szCs w:val="28"/>
        </w:rPr>
        <w:t>масив</w:t>
      </w:r>
      <w:r w:rsidR="00BE1029" w:rsidRPr="00DE2423">
        <w:rPr>
          <w:rFonts w:ascii="Times New Roman" w:hAnsi="Times New Roman" w:cs="Times New Roman"/>
          <w:spacing w:val="-3"/>
          <w:sz w:val="28"/>
          <w:szCs w:val="28"/>
        </w:rPr>
        <w:t xml:space="preserve"> </w:t>
      </w:r>
      <w:r w:rsidR="00BE1029" w:rsidRPr="00DE2423">
        <w:rPr>
          <w:rFonts w:ascii="Times New Roman" w:hAnsi="Times New Roman" w:cs="Times New Roman"/>
          <w:sz w:val="28"/>
          <w:szCs w:val="28"/>
        </w:rPr>
        <w:t>№</w:t>
      </w:r>
      <w:r w:rsidR="00BE1029" w:rsidRPr="00DE2423">
        <w:rPr>
          <w:rFonts w:ascii="Times New Roman" w:hAnsi="Times New Roman" w:cs="Times New Roman"/>
          <w:spacing w:val="-4"/>
          <w:sz w:val="28"/>
          <w:szCs w:val="28"/>
        </w:rPr>
        <w:t xml:space="preserve"> </w:t>
      </w:r>
      <w:r w:rsidR="00BE1029" w:rsidRPr="00DE2423">
        <w:rPr>
          <w:rFonts w:ascii="Times New Roman" w:hAnsi="Times New Roman" w:cs="Times New Roman"/>
          <w:sz w:val="28"/>
          <w:szCs w:val="28"/>
        </w:rPr>
        <w:t>1</w:t>
      </w:r>
      <w:r w:rsidR="00BE1029" w:rsidRPr="00DE2423">
        <w:rPr>
          <w:rFonts w:ascii="Times New Roman" w:hAnsi="Times New Roman" w:cs="Times New Roman"/>
          <w:spacing w:val="-3"/>
          <w:sz w:val="28"/>
          <w:szCs w:val="28"/>
        </w:rPr>
        <w:t xml:space="preserve"> </w:t>
      </w:r>
      <w:r w:rsidR="00BE1029" w:rsidRPr="00DE2423">
        <w:rPr>
          <w:rFonts w:ascii="Times New Roman" w:hAnsi="Times New Roman" w:cs="Times New Roman"/>
          <w:sz w:val="28"/>
          <w:szCs w:val="28"/>
        </w:rPr>
        <w:t>орієнтовно</w:t>
      </w:r>
      <w:r w:rsidR="00BE1029" w:rsidRPr="00DE2423">
        <w:rPr>
          <w:rFonts w:ascii="Times New Roman" w:hAnsi="Times New Roman" w:cs="Times New Roman"/>
          <w:spacing w:val="-4"/>
          <w:sz w:val="28"/>
          <w:szCs w:val="28"/>
        </w:rPr>
        <w:t xml:space="preserve"> </w:t>
      </w:r>
      <w:r w:rsidR="00BE1029" w:rsidRPr="00DE2423">
        <w:rPr>
          <w:rFonts w:ascii="Times New Roman" w:hAnsi="Times New Roman" w:cs="Times New Roman"/>
          <w:sz w:val="28"/>
          <w:szCs w:val="28"/>
        </w:rPr>
        <w:t>площею</w:t>
      </w:r>
      <w:r w:rsidR="00BE1029" w:rsidRPr="00DE2423">
        <w:rPr>
          <w:rFonts w:ascii="Times New Roman" w:hAnsi="Times New Roman" w:cs="Times New Roman"/>
          <w:spacing w:val="-3"/>
          <w:sz w:val="28"/>
          <w:szCs w:val="28"/>
        </w:rPr>
        <w:t xml:space="preserve"> </w:t>
      </w:r>
      <w:r w:rsidR="00BE1029" w:rsidRPr="00DE2423">
        <w:rPr>
          <w:rFonts w:ascii="Times New Roman" w:hAnsi="Times New Roman" w:cs="Times New Roman"/>
          <w:sz w:val="28"/>
          <w:szCs w:val="28"/>
        </w:rPr>
        <w:t>4,5га,</w:t>
      </w:r>
      <w:r w:rsidR="00BE1029" w:rsidRPr="00DE2423">
        <w:rPr>
          <w:rFonts w:ascii="Times New Roman" w:hAnsi="Times New Roman" w:cs="Times New Roman"/>
          <w:spacing w:val="-4"/>
          <w:sz w:val="28"/>
          <w:szCs w:val="28"/>
        </w:rPr>
        <w:t xml:space="preserve"> </w:t>
      </w:r>
      <w:r w:rsidR="00BE1029" w:rsidRPr="00DE2423">
        <w:rPr>
          <w:rFonts w:ascii="Times New Roman" w:hAnsi="Times New Roman" w:cs="Times New Roman"/>
          <w:sz w:val="28"/>
          <w:szCs w:val="28"/>
        </w:rPr>
        <w:t>масив</w:t>
      </w:r>
      <w:r w:rsidR="00BE1029" w:rsidRPr="00DE2423">
        <w:rPr>
          <w:rFonts w:ascii="Times New Roman" w:hAnsi="Times New Roman" w:cs="Times New Roman"/>
          <w:spacing w:val="-3"/>
          <w:sz w:val="28"/>
          <w:szCs w:val="28"/>
        </w:rPr>
        <w:t xml:space="preserve"> </w:t>
      </w:r>
      <w:r w:rsidR="00BE1029" w:rsidRPr="00DE2423">
        <w:rPr>
          <w:rFonts w:ascii="Times New Roman" w:hAnsi="Times New Roman" w:cs="Times New Roman"/>
          <w:sz w:val="28"/>
          <w:szCs w:val="28"/>
        </w:rPr>
        <w:t>№</w:t>
      </w:r>
      <w:r w:rsidR="00BE1029" w:rsidRPr="00DE2423">
        <w:rPr>
          <w:rFonts w:ascii="Times New Roman" w:hAnsi="Times New Roman" w:cs="Times New Roman"/>
          <w:spacing w:val="-4"/>
          <w:sz w:val="28"/>
          <w:szCs w:val="28"/>
        </w:rPr>
        <w:t xml:space="preserve"> </w:t>
      </w:r>
      <w:r w:rsidR="00BE1029" w:rsidRPr="00DE2423">
        <w:rPr>
          <w:rFonts w:ascii="Times New Roman" w:hAnsi="Times New Roman" w:cs="Times New Roman"/>
          <w:sz w:val="28"/>
          <w:szCs w:val="28"/>
        </w:rPr>
        <w:t>2</w:t>
      </w:r>
      <w:r w:rsidR="00BE1029" w:rsidRPr="00DE2423">
        <w:rPr>
          <w:rFonts w:ascii="Times New Roman" w:hAnsi="Times New Roman" w:cs="Times New Roman"/>
          <w:spacing w:val="-3"/>
          <w:sz w:val="28"/>
          <w:szCs w:val="28"/>
        </w:rPr>
        <w:t xml:space="preserve"> </w:t>
      </w:r>
      <w:proofErr w:type="spellStart"/>
      <w:r w:rsidR="00BE1029" w:rsidRPr="00DE2423">
        <w:rPr>
          <w:rFonts w:ascii="Times New Roman" w:hAnsi="Times New Roman" w:cs="Times New Roman"/>
          <w:sz w:val="28"/>
          <w:szCs w:val="28"/>
        </w:rPr>
        <w:t>пл</w:t>
      </w:r>
      <w:proofErr w:type="spellEnd"/>
      <w:r w:rsidR="00BE1029" w:rsidRPr="00DE2423">
        <w:rPr>
          <w:rFonts w:ascii="Times New Roman" w:hAnsi="Times New Roman" w:cs="Times New Roman"/>
          <w:sz w:val="28"/>
          <w:szCs w:val="28"/>
        </w:rPr>
        <w:t>.</w:t>
      </w:r>
      <w:r w:rsidR="00BE1029" w:rsidRPr="00DE2423">
        <w:rPr>
          <w:rFonts w:ascii="Times New Roman" w:hAnsi="Times New Roman" w:cs="Times New Roman"/>
          <w:spacing w:val="-4"/>
          <w:sz w:val="28"/>
          <w:szCs w:val="28"/>
        </w:rPr>
        <w:t xml:space="preserve"> </w:t>
      </w:r>
      <w:r w:rsidR="00BE1029" w:rsidRPr="00DE2423">
        <w:rPr>
          <w:rFonts w:ascii="Times New Roman" w:hAnsi="Times New Roman" w:cs="Times New Roman"/>
          <w:sz w:val="28"/>
          <w:szCs w:val="28"/>
        </w:rPr>
        <w:t>34,0238га</w:t>
      </w:r>
      <w:r w:rsidR="00BE1029" w:rsidRPr="00DE2423">
        <w:rPr>
          <w:rFonts w:ascii="Times New Roman" w:hAnsi="Times New Roman" w:cs="Times New Roman"/>
          <w:spacing w:val="-3"/>
          <w:sz w:val="28"/>
          <w:szCs w:val="28"/>
        </w:rPr>
        <w:t xml:space="preserve"> </w:t>
      </w:r>
      <w:r w:rsidR="00BE1029" w:rsidRPr="00DE2423">
        <w:rPr>
          <w:rFonts w:ascii="Times New Roman" w:hAnsi="Times New Roman" w:cs="Times New Roman"/>
          <w:sz w:val="28"/>
          <w:szCs w:val="28"/>
        </w:rPr>
        <w:t>та</w:t>
      </w:r>
      <w:r w:rsidR="00BE1029" w:rsidRPr="00DE2423">
        <w:rPr>
          <w:rFonts w:ascii="Times New Roman" w:hAnsi="Times New Roman" w:cs="Times New Roman"/>
          <w:spacing w:val="-4"/>
          <w:sz w:val="28"/>
          <w:szCs w:val="28"/>
        </w:rPr>
        <w:t xml:space="preserve"> </w:t>
      </w:r>
      <w:r w:rsidR="00BE1029" w:rsidRPr="00DE2423">
        <w:rPr>
          <w:rFonts w:ascii="Times New Roman" w:hAnsi="Times New Roman" w:cs="Times New Roman"/>
          <w:sz w:val="28"/>
          <w:szCs w:val="28"/>
        </w:rPr>
        <w:t>масив</w:t>
      </w:r>
      <w:r w:rsidR="00BE1029" w:rsidRPr="00DE2423">
        <w:rPr>
          <w:rFonts w:ascii="Times New Roman" w:hAnsi="Times New Roman" w:cs="Times New Roman"/>
          <w:spacing w:val="-3"/>
          <w:sz w:val="28"/>
          <w:szCs w:val="28"/>
        </w:rPr>
        <w:t xml:space="preserve"> </w:t>
      </w:r>
      <w:r w:rsidR="00BE1029" w:rsidRPr="00DE2423">
        <w:rPr>
          <w:rFonts w:ascii="Times New Roman" w:hAnsi="Times New Roman" w:cs="Times New Roman"/>
          <w:sz w:val="28"/>
          <w:szCs w:val="28"/>
        </w:rPr>
        <w:t>№</w:t>
      </w:r>
      <w:r w:rsidR="00BE1029" w:rsidRPr="00DE2423">
        <w:rPr>
          <w:rFonts w:ascii="Times New Roman" w:hAnsi="Times New Roman" w:cs="Times New Roman"/>
          <w:spacing w:val="-3"/>
          <w:sz w:val="28"/>
          <w:szCs w:val="28"/>
        </w:rPr>
        <w:t xml:space="preserve"> </w:t>
      </w:r>
      <w:r w:rsidR="00BE1029">
        <w:rPr>
          <w:rFonts w:ascii="Times New Roman" w:hAnsi="Times New Roman" w:cs="Times New Roman"/>
          <w:sz w:val="28"/>
          <w:szCs w:val="28"/>
        </w:rPr>
        <w:t xml:space="preserve">3 </w:t>
      </w:r>
      <w:proofErr w:type="spellStart"/>
      <w:r w:rsidR="00BE1029">
        <w:rPr>
          <w:rFonts w:ascii="Times New Roman" w:hAnsi="Times New Roman" w:cs="Times New Roman"/>
          <w:sz w:val="28"/>
          <w:szCs w:val="28"/>
        </w:rPr>
        <w:t>пл</w:t>
      </w:r>
      <w:proofErr w:type="spellEnd"/>
      <w:r w:rsidR="00BE1029">
        <w:rPr>
          <w:rFonts w:ascii="Times New Roman" w:hAnsi="Times New Roman" w:cs="Times New Roman"/>
          <w:sz w:val="28"/>
          <w:szCs w:val="28"/>
        </w:rPr>
        <w:t>. 9,3181га (Рис.1).</w:t>
      </w:r>
    </w:p>
    <w:p w14:paraId="4C9802B1" w14:textId="77777777" w:rsidR="00BE1029" w:rsidRPr="002E4ED1"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2E4ED1">
        <w:rPr>
          <w:rFonts w:ascii="Times New Roman" w:hAnsi="Times New Roman" w:cs="Times New Roman"/>
          <w:bCs/>
          <w:iCs/>
          <w:color w:val="202122"/>
          <w:sz w:val="28"/>
          <w:szCs w:val="28"/>
          <w:shd w:val="clear" w:color="auto" w:fill="FFFFFF"/>
        </w:rPr>
        <w:t>В межах масивів невідомими особами самовільно зайнято 22 земельні ділянки, з них 17 земельних ділянок сформованих у земельні ділянки з присвоєними кадастровими номерами орієнтовною загальною площею 37,2770га, в т. ч. 1 земельна ділянка державної власності орієнтовною площею 6,0220га земель промисловості, транспорту, зв’язку, енергетики, оборони та іншого призначення та з цільовим призначенням 12.04-для розміщення та експлуатації будівель і споруд автомобільного транспорту та дорожнього господарства з угіддями-під проїздами, проходами та площадками (будівництво нової концесійної автомобільної дороги Львів-</w:t>
      </w:r>
      <w:proofErr w:type="spellStart"/>
      <w:r w:rsidRPr="002E4ED1">
        <w:rPr>
          <w:rFonts w:ascii="Times New Roman" w:hAnsi="Times New Roman" w:cs="Times New Roman"/>
          <w:bCs/>
          <w:iCs/>
          <w:color w:val="202122"/>
          <w:sz w:val="28"/>
          <w:szCs w:val="28"/>
          <w:shd w:val="clear" w:color="auto" w:fill="FFFFFF"/>
        </w:rPr>
        <w:t>Краковець</w:t>
      </w:r>
      <w:proofErr w:type="spellEnd"/>
      <w:r w:rsidRPr="002E4ED1">
        <w:rPr>
          <w:rFonts w:ascii="Times New Roman" w:hAnsi="Times New Roman" w:cs="Times New Roman"/>
          <w:bCs/>
          <w:iCs/>
          <w:color w:val="202122"/>
          <w:sz w:val="28"/>
          <w:szCs w:val="28"/>
          <w:shd w:val="clear" w:color="auto" w:fill="FFFFFF"/>
        </w:rPr>
        <w:t xml:space="preserve"> /північний обхід Львова/), яка перебуває на праві постійного користування Служби автомобільних доріг у Львівській області згідно відомостей Державного земельного кадастру і генерального плану с. Малі Підліски, та 5 ділянок несформованих у земельні ділянки орієнтовною загальною площею 10,5649га.</w:t>
      </w:r>
    </w:p>
    <w:p w14:paraId="7EAC2E71" w14:textId="4F5C4909" w:rsidR="00BE1029" w:rsidRPr="00DE2423" w:rsidRDefault="0014673C" w:rsidP="00BE1029">
      <w:pPr>
        <w:pStyle w:val="a5"/>
        <w:ind w:left="0" w:right="0"/>
        <w:jc w:val="left"/>
        <w:rPr>
          <w:rFonts w:ascii="Times New Roman" w:hAnsi="Times New Roman" w:cs="Times New Roman"/>
          <w:sz w:val="28"/>
          <w:szCs w:val="28"/>
        </w:rPr>
      </w:pPr>
      <w:r>
        <w:rPr>
          <w:noProof/>
          <w:lang w:eastAsia="uk-UA"/>
        </w:rPr>
        <mc:AlternateContent>
          <mc:Choice Requires="wps">
            <w:drawing>
              <wp:anchor distT="0" distB="0" distL="114300" distR="114300" simplePos="0" relativeHeight="251661312" behindDoc="0" locked="0" layoutInCell="1" allowOverlap="1" wp14:anchorId="321D7292" wp14:editId="7D0D8353">
                <wp:simplePos x="0" y="0"/>
                <wp:positionH relativeFrom="margin">
                  <wp:align>left</wp:align>
                </wp:positionH>
                <wp:positionV relativeFrom="paragraph">
                  <wp:posOffset>2686050</wp:posOffset>
                </wp:positionV>
                <wp:extent cx="5972175" cy="304800"/>
                <wp:effectExtent l="0" t="0" r="9525" b="0"/>
                <wp:wrapTopAndBottom/>
                <wp:docPr id="2" name="Поле 2"/>
                <wp:cNvGraphicFramePr/>
                <a:graphic xmlns:a="http://schemas.openxmlformats.org/drawingml/2006/main">
                  <a:graphicData uri="http://schemas.microsoft.com/office/word/2010/wordprocessingShape">
                    <wps:wsp>
                      <wps:cNvSpPr txBox="1"/>
                      <wps:spPr>
                        <a:xfrm>
                          <a:off x="0" y="0"/>
                          <a:ext cx="5972175" cy="304800"/>
                        </a:xfrm>
                        <a:prstGeom prst="rect">
                          <a:avLst/>
                        </a:prstGeom>
                        <a:solidFill>
                          <a:prstClr val="white"/>
                        </a:solidFill>
                        <a:ln>
                          <a:noFill/>
                        </a:ln>
                      </wps:spPr>
                      <wps:txbx>
                        <w:txbxContent>
                          <w:p w14:paraId="340D19FC" w14:textId="2081BF7C" w:rsidR="00BE1029" w:rsidRPr="0014673C" w:rsidRDefault="0014673C" w:rsidP="0014673C">
                            <w:pPr>
                              <w:pStyle w:val="aa"/>
                              <w:ind w:right="49"/>
                              <w:jc w:val="right"/>
                              <w:rPr>
                                <w:rFonts w:ascii="Times New Roman" w:hAnsi="Times New Roman" w:cs="Times New Roman"/>
                                <w:bCs/>
                                <w:i w:val="0"/>
                                <w:color w:val="202122"/>
                                <w:sz w:val="20"/>
                                <w:szCs w:val="20"/>
                                <w:shd w:val="clear" w:color="auto" w:fill="FFFFFF"/>
                              </w:rPr>
                            </w:pPr>
                            <w:r>
                              <w:rPr>
                                <w:rFonts w:ascii="Times New Roman" w:hAnsi="Times New Roman" w:cs="Times New Roman"/>
                                <w:bCs/>
                                <w:i w:val="0"/>
                                <w:color w:val="202122"/>
                                <w:sz w:val="28"/>
                                <w:szCs w:val="28"/>
                                <w:shd w:val="clear" w:color="auto" w:fill="FFFFFF"/>
                              </w:rPr>
                              <w:t xml:space="preserve">     </w:t>
                            </w:r>
                            <w:r>
                              <w:rPr>
                                <w:rFonts w:ascii="Times New Roman" w:hAnsi="Times New Roman" w:cs="Times New Roman"/>
                                <w:bCs/>
                                <w:i w:val="0"/>
                                <w:color w:val="202122"/>
                                <w:sz w:val="28"/>
                                <w:szCs w:val="28"/>
                                <w:shd w:val="clear" w:color="auto" w:fill="FFFFFF"/>
                              </w:rPr>
                              <w:tab/>
                            </w:r>
                            <w:r w:rsidR="00BE1029" w:rsidRPr="0014673C">
                              <w:rPr>
                                <w:rFonts w:ascii="Times New Roman" w:hAnsi="Times New Roman" w:cs="Times New Roman"/>
                                <w:bCs/>
                                <w:i w:val="0"/>
                                <w:color w:val="202122"/>
                                <w:sz w:val="20"/>
                                <w:szCs w:val="20"/>
                                <w:shd w:val="clear" w:color="auto" w:fill="FFFFFF"/>
                              </w:rPr>
                              <w:t xml:space="preserve">Рис. </w:t>
                            </w:r>
                            <w:r w:rsidR="003F19B9" w:rsidRPr="0014673C">
                              <w:rPr>
                                <w:rFonts w:ascii="Times New Roman" w:hAnsi="Times New Roman" w:cs="Times New Roman"/>
                                <w:bCs/>
                                <w:i w:val="0"/>
                                <w:color w:val="202122"/>
                                <w:sz w:val="20"/>
                                <w:szCs w:val="20"/>
                                <w:shd w:val="clear" w:color="auto" w:fill="FFFFFF"/>
                              </w:rPr>
                              <w:fldChar w:fldCharType="begin"/>
                            </w:r>
                            <w:r w:rsidR="003F19B9" w:rsidRPr="0014673C">
                              <w:rPr>
                                <w:rFonts w:ascii="Times New Roman" w:hAnsi="Times New Roman" w:cs="Times New Roman"/>
                                <w:bCs/>
                                <w:i w:val="0"/>
                                <w:color w:val="202122"/>
                                <w:sz w:val="20"/>
                                <w:szCs w:val="20"/>
                                <w:shd w:val="clear" w:color="auto" w:fill="FFFFFF"/>
                              </w:rPr>
                              <w:instrText xml:space="preserve"> SEQ Рисунок \* ARABIC </w:instrText>
                            </w:r>
                            <w:r w:rsidR="003F19B9" w:rsidRPr="0014673C">
                              <w:rPr>
                                <w:rFonts w:ascii="Times New Roman" w:hAnsi="Times New Roman" w:cs="Times New Roman"/>
                                <w:bCs/>
                                <w:i w:val="0"/>
                                <w:color w:val="202122"/>
                                <w:sz w:val="20"/>
                                <w:szCs w:val="20"/>
                                <w:shd w:val="clear" w:color="auto" w:fill="FFFFFF"/>
                              </w:rPr>
                              <w:fldChar w:fldCharType="separate"/>
                            </w:r>
                            <w:r w:rsidR="005F122B" w:rsidRPr="0014673C">
                              <w:rPr>
                                <w:rFonts w:ascii="Times New Roman" w:hAnsi="Times New Roman" w:cs="Times New Roman"/>
                                <w:bCs/>
                                <w:i w:val="0"/>
                                <w:color w:val="202122"/>
                                <w:sz w:val="20"/>
                                <w:szCs w:val="20"/>
                                <w:shd w:val="clear" w:color="auto" w:fill="FFFFFF"/>
                              </w:rPr>
                              <w:t>1</w:t>
                            </w:r>
                            <w:r w:rsidR="003F19B9" w:rsidRPr="0014673C">
                              <w:rPr>
                                <w:rFonts w:ascii="Times New Roman" w:hAnsi="Times New Roman" w:cs="Times New Roman"/>
                                <w:bCs/>
                                <w:i w:val="0"/>
                                <w:color w:val="202122"/>
                                <w:sz w:val="20"/>
                                <w:szCs w:val="20"/>
                                <w:shd w:val="clear" w:color="auto" w:fill="FFFFF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D7292" id="_x0000_t202" coordsize="21600,21600" o:spt="202" path="m,l,21600r21600,l21600,xe">
                <v:stroke joinstyle="miter"/>
                <v:path gradientshapeok="t" o:connecttype="rect"/>
              </v:shapetype>
              <v:shape id="Поле 2" o:spid="_x0000_s1026" type="#_x0000_t202" style="position:absolute;margin-left:0;margin-top:211.5pt;width:470.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" stroked="f">
                <v:textbox inset="0,0,0,0">
                  <w:txbxContent>
                    <w:p w14:paraId="340D19FC" w14:textId="2081BF7C" w:rsidR="00BE1029" w:rsidRPr="0014673C" w:rsidRDefault="0014673C" w:rsidP="0014673C">
                      <w:pPr>
                        <w:pStyle w:val="aa"/>
                        <w:ind w:right="49"/>
                        <w:jc w:val="right"/>
                        <w:rPr>
                          <w:rFonts w:ascii="Times New Roman" w:hAnsi="Times New Roman" w:cs="Times New Roman"/>
                          <w:bCs/>
                          <w:i w:val="0"/>
                          <w:color w:val="202122"/>
                          <w:sz w:val="20"/>
                          <w:szCs w:val="20"/>
                          <w:shd w:val="clear" w:color="auto" w:fill="FFFFFF"/>
                        </w:rPr>
                      </w:pPr>
                      <w:r>
                        <w:rPr>
                          <w:rFonts w:ascii="Times New Roman" w:hAnsi="Times New Roman" w:cs="Times New Roman"/>
                          <w:bCs/>
                          <w:i w:val="0"/>
                          <w:color w:val="202122"/>
                          <w:sz w:val="28"/>
                          <w:szCs w:val="28"/>
                          <w:shd w:val="clear" w:color="auto" w:fill="FFFFFF"/>
                        </w:rPr>
                        <w:t xml:space="preserve">     </w:t>
                      </w:r>
                      <w:r>
                        <w:rPr>
                          <w:rFonts w:ascii="Times New Roman" w:hAnsi="Times New Roman" w:cs="Times New Roman"/>
                          <w:bCs/>
                          <w:i w:val="0"/>
                          <w:color w:val="202122"/>
                          <w:sz w:val="28"/>
                          <w:szCs w:val="28"/>
                          <w:shd w:val="clear" w:color="auto" w:fill="FFFFFF"/>
                        </w:rPr>
                        <w:tab/>
                      </w:r>
                      <w:r w:rsidR="00BE1029" w:rsidRPr="0014673C">
                        <w:rPr>
                          <w:rFonts w:ascii="Times New Roman" w:hAnsi="Times New Roman" w:cs="Times New Roman"/>
                          <w:bCs/>
                          <w:i w:val="0"/>
                          <w:color w:val="202122"/>
                          <w:sz w:val="20"/>
                          <w:szCs w:val="20"/>
                          <w:shd w:val="clear" w:color="auto" w:fill="FFFFFF"/>
                        </w:rPr>
                        <w:t xml:space="preserve">Рис. </w:t>
                      </w:r>
                      <w:r w:rsidR="003F19B9" w:rsidRPr="0014673C">
                        <w:rPr>
                          <w:rFonts w:ascii="Times New Roman" w:hAnsi="Times New Roman" w:cs="Times New Roman"/>
                          <w:bCs/>
                          <w:i w:val="0"/>
                          <w:color w:val="202122"/>
                          <w:sz w:val="20"/>
                          <w:szCs w:val="20"/>
                          <w:shd w:val="clear" w:color="auto" w:fill="FFFFFF"/>
                        </w:rPr>
                        <w:fldChar w:fldCharType="begin"/>
                      </w:r>
                      <w:r w:rsidR="003F19B9" w:rsidRPr="0014673C">
                        <w:rPr>
                          <w:rFonts w:ascii="Times New Roman" w:hAnsi="Times New Roman" w:cs="Times New Roman"/>
                          <w:bCs/>
                          <w:i w:val="0"/>
                          <w:color w:val="202122"/>
                          <w:sz w:val="20"/>
                          <w:szCs w:val="20"/>
                          <w:shd w:val="clear" w:color="auto" w:fill="FFFFFF"/>
                        </w:rPr>
                        <w:instrText xml:space="preserve"> SEQ Рисунок \* ARABIC </w:instrText>
                      </w:r>
                      <w:r w:rsidR="003F19B9" w:rsidRPr="0014673C">
                        <w:rPr>
                          <w:rFonts w:ascii="Times New Roman" w:hAnsi="Times New Roman" w:cs="Times New Roman"/>
                          <w:bCs/>
                          <w:i w:val="0"/>
                          <w:color w:val="202122"/>
                          <w:sz w:val="20"/>
                          <w:szCs w:val="20"/>
                          <w:shd w:val="clear" w:color="auto" w:fill="FFFFFF"/>
                        </w:rPr>
                        <w:fldChar w:fldCharType="separate"/>
                      </w:r>
                      <w:r w:rsidR="005F122B" w:rsidRPr="0014673C">
                        <w:rPr>
                          <w:rFonts w:ascii="Times New Roman" w:hAnsi="Times New Roman" w:cs="Times New Roman"/>
                          <w:bCs/>
                          <w:i w:val="0"/>
                          <w:color w:val="202122"/>
                          <w:sz w:val="20"/>
                          <w:szCs w:val="20"/>
                          <w:shd w:val="clear" w:color="auto" w:fill="FFFFFF"/>
                        </w:rPr>
                        <w:t>1</w:t>
                      </w:r>
                      <w:r w:rsidR="003F19B9" w:rsidRPr="0014673C">
                        <w:rPr>
                          <w:rFonts w:ascii="Times New Roman" w:hAnsi="Times New Roman" w:cs="Times New Roman"/>
                          <w:bCs/>
                          <w:i w:val="0"/>
                          <w:color w:val="202122"/>
                          <w:sz w:val="20"/>
                          <w:szCs w:val="20"/>
                          <w:shd w:val="clear" w:color="auto" w:fill="FFFFFF"/>
                        </w:rPr>
                        <w:fldChar w:fldCharType="end"/>
                      </w:r>
                    </w:p>
                  </w:txbxContent>
                </v:textbox>
                <w10:wrap type="topAndBottom" anchorx="margin"/>
              </v:shape>
            </w:pict>
          </mc:Fallback>
        </mc:AlternateContent>
      </w:r>
      <w:r w:rsidR="00BE1029" w:rsidRPr="00DE2423">
        <w:rPr>
          <w:rFonts w:ascii="Times New Roman" w:hAnsi="Times New Roman" w:cs="Times New Roman"/>
          <w:noProof/>
          <w:sz w:val="28"/>
          <w:szCs w:val="28"/>
          <w:lang w:eastAsia="uk-UA"/>
        </w:rPr>
        <w:drawing>
          <wp:anchor distT="0" distB="0" distL="0" distR="0" simplePos="0" relativeHeight="251659264" behindDoc="1" locked="0" layoutInCell="1" allowOverlap="1" wp14:anchorId="23E4AE2E" wp14:editId="4C3E5384">
            <wp:simplePos x="0" y="0"/>
            <wp:positionH relativeFrom="margin">
              <wp:align>left</wp:align>
            </wp:positionH>
            <wp:positionV relativeFrom="paragraph">
              <wp:posOffset>370840</wp:posOffset>
            </wp:positionV>
            <wp:extent cx="5924550" cy="2162175"/>
            <wp:effectExtent l="0" t="0" r="0" b="9525"/>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924550" cy="2162175"/>
                    </a:xfrm>
                    <a:prstGeom prst="rect">
                      <a:avLst/>
                    </a:prstGeom>
                  </pic:spPr>
                </pic:pic>
              </a:graphicData>
            </a:graphic>
            <wp14:sizeRelH relativeFrom="margin">
              <wp14:pctWidth>0</wp14:pctWidth>
            </wp14:sizeRelH>
            <wp14:sizeRelV relativeFrom="margin">
              <wp14:pctHeight>0</wp14:pctHeight>
            </wp14:sizeRelV>
          </wp:anchor>
        </w:drawing>
      </w:r>
    </w:p>
    <w:p w14:paraId="2E7EA5B4" w14:textId="77777777" w:rsidR="00BE1029" w:rsidRPr="002E4ED1"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2E4ED1">
        <w:rPr>
          <w:rFonts w:ascii="Times New Roman" w:hAnsi="Times New Roman" w:cs="Times New Roman"/>
          <w:bCs/>
          <w:iCs/>
          <w:color w:val="202122"/>
          <w:sz w:val="28"/>
          <w:szCs w:val="28"/>
          <w:shd w:val="clear" w:color="auto" w:fill="FFFFFF"/>
        </w:rPr>
        <w:t>2. У червні 2023 виявлено факт розорювання та використання для вирощування сільськогосподарської продукції земельних ділянок для сінокосіння та випасання худоби площею 27,6992 га та 19,3008 га їх орендарем в порушення умов договору оренди землі та її цільовому призначенню (Рис. 2, Рис. 3).</w:t>
      </w:r>
    </w:p>
    <w:p w14:paraId="4BA7BF95" w14:textId="535ECD53" w:rsidR="00BE1029" w:rsidRPr="002E4ED1"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2E4ED1">
        <w:rPr>
          <w:rFonts w:ascii="Times New Roman" w:hAnsi="Times New Roman" w:cs="Times New Roman"/>
          <w:bCs/>
          <w:iCs/>
          <w:color w:val="202122"/>
          <w:sz w:val="28"/>
          <w:szCs w:val="28"/>
          <w:shd w:val="clear" w:color="auto" w:fill="FFFFFF"/>
        </w:rPr>
        <w:t xml:space="preserve">Згідно із розпорядженням </w:t>
      </w:r>
      <w:proofErr w:type="spellStart"/>
      <w:r w:rsidRPr="002E4ED1">
        <w:rPr>
          <w:rFonts w:ascii="Times New Roman" w:hAnsi="Times New Roman" w:cs="Times New Roman"/>
          <w:bCs/>
          <w:iCs/>
          <w:color w:val="202122"/>
          <w:sz w:val="28"/>
          <w:szCs w:val="28"/>
          <w:shd w:val="clear" w:color="auto" w:fill="FFFFFF"/>
        </w:rPr>
        <w:t>Жовківської</w:t>
      </w:r>
      <w:proofErr w:type="spellEnd"/>
      <w:r w:rsidRPr="002E4ED1">
        <w:rPr>
          <w:rFonts w:ascii="Times New Roman" w:hAnsi="Times New Roman" w:cs="Times New Roman"/>
          <w:bCs/>
          <w:iCs/>
          <w:color w:val="202122"/>
          <w:sz w:val="28"/>
          <w:szCs w:val="28"/>
          <w:shd w:val="clear" w:color="auto" w:fill="FFFFFF"/>
        </w:rPr>
        <w:t xml:space="preserve"> районної державної адміністрації 2011 року та договорів оренди від 01.12.2011р. земельні ділянки орендарю були надані для сінокосіння та випасання худоби.</w:t>
      </w:r>
    </w:p>
    <w:p w14:paraId="7D6DA51F" w14:textId="77777777" w:rsidR="00BE1029" w:rsidRPr="002E4ED1"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2E4ED1">
        <w:rPr>
          <w:rFonts w:ascii="Times New Roman" w:hAnsi="Times New Roman" w:cs="Times New Roman"/>
          <w:bCs/>
          <w:iCs/>
          <w:color w:val="202122"/>
          <w:sz w:val="28"/>
          <w:szCs w:val="28"/>
          <w:shd w:val="clear" w:color="auto" w:fill="FFFFFF"/>
        </w:rPr>
        <w:t>Матеріали обстеження земельних ділянок скеровано у правоохоронні органи, управління земельних ресурсів департаменту містобудування та юридичний департамент ЛМР для вжиття відповідних заходів, зокрема щодо звернення до суду з позовом про розірвання договорів оренди земельних ділянок та їх повернення територіальній громаді.</w:t>
      </w:r>
    </w:p>
    <w:p w14:paraId="726488F9" w14:textId="77777777" w:rsidR="00BE1029" w:rsidRPr="002E4ED1" w:rsidRDefault="00BE1029" w:rsidP="00BE1029">
      <w:pPr>
        <w:spacing w:after="0" w:line="240" w:lineRule="auto"/>
        <w:ind w:firstLine="567"/>
        <w:jc w:val="both"/>
        <w:rPr>
          <w:rFonts w:ascii="Times New Roman" w:hAnsi="Times New Roman" w:cs="Times New Roman"/>
          <w:bCs/>
          <w:iCs/>
          <w:color w:val="202122"/>
          <w:sz w:val="28"/>
          <w:szCs w:val="28"/>
          <w:shd w:val="clear" w:color="auto" w:fill="FFFFFF"/>
        </w:rPr>
      </w:pPr>
      <w:r w:rsidRPr="002E4ED1">
        <w:rPr>
          <w:rFonts w:ascii="Times New Roman" w:hAnsi="Times New Roman" w:cs="Times New Roman"/>
          <w:bCs/>
          <w:iCs/>
          <w:color w:val="202122"/>
          <w:sz w:val="28"/>
          <w:szCs w:val="28"/>
          <w:shd w:val="clear" w:color="auto" w:fill="FFFFFF"/>
        </w:rPr>
        <w:lastRenderedPageBreak/>
        <w:t xml:space="preserve">У червні 2023 встановлено, що розпорядженням від 18.05.2011р. № 343 </w:t>
      </w:r>
      <w:proofErr w:type="spellStart"/>
      <w:r w:rsidRPr="002E4ED1">
        <w:rPr>
          <w:rFonts w:ascii="Times New Roman" w:hAnsi="Times New Roman" w:cs="Times New Roman"/>
          <w:bCs/>
          <w:iCs/>
          <w:color w:val="202122"/>
          <w:sz w:val="28"/>
          <w:szCs w:val="28"/>
          <w:shd w:val="clear" w:color="auto" w:fill="FFFFFF"/>
        </w:rPr>
        <w:t>Жовківської</w:t>
      </w:r>
      <w:proofErr w:type="spellEnd"/>
      <w:r w:rsidRPr="002E4ED1">
        <w:rPr>
          <w:rFonts w:ascii="Times New Roman" w:hAnsi="Times New Roman" w:cs="Times New Roman"/>
          <w:bCs/>
          <w:iCs/>
          <w:color w:val="202122"/>
          <w:sz w:val="28"/>
          <w:szCs w:val="28"/>
          <w:shd w:val="clear" w:color="auto" w:fill="FFFFFF"/>
        </w:rPr>
        <w:t xml:space="preserve"> РДА гр. </w:t>
      </w:r>
      <w:proofErr w:type="spellStart"/>
      <w:r w:rsidRPr="002E4ED1">
        <w:rPr>
          <w:rFonts w:ascii="Times New Roman" w:hAnsi="Times New Roman" w:cs="Times New Roman"/>
          <w:bCs/>
          <w:iCs/>
          <w:color w:val="202122"/>
          <w:sz w:val="28"/>
          <w:szCs w:val="28"/>
          <w:shd w:val="clear" w:color="auto" w:fill="FFFFFF"/>
        </w:rPr>
        <w:t>Панчуку</w:t>
      </w:r>
      <w:proofErr w:type="spellEnd"/>
      <w:r w:rsidRPr="002E4ED1">
        <w:rPr>
          <w:rFonts w:ascii="Times New Roman" w:hAnsi="Times New Roman" w:cs="Times New Roman"/>
          <w:bCs/>
          <w:iCs/>
          <w:color w:val="202122"/>
          <w:sz w:val="28"/>
          <w:szCs w:val="28"/>
          <w:shd w:val="clear" w:color="auto" w:fill="FFFFFF"/>
        </w:rPr>
        <w:t xml:space="preserve"> М. Г. передано в оренду земельні ділянки площею 27,6992га та 19,3008га сільськогосподарського призначення для сінокосіння та випасання худоби в </w:t>
      </w:r>
      <w:proofErr w:type="spellStart"/>
      <w:r w:rsidRPr="002E4ED1">
        <w:rPr>
          <w:rFonts w:ascii="Times New Roman" w:hAnsi="Times New Roman" w:cs="Times New Roman"/>
          <w:bCs/>
          <w:iCs/>
          <w:color w:val="202122"/>
          <w:sz w:val="28"/>
          <w:szCs w:val="28"/>
          <w:shd w:val="clear" w:color="auto" w:fill="FFFFFF"/>
        </w:rPr>
        <w:t>ур</w:t>
      </w:r>
      <w:proofErr w:type="spellEnd"/>
      <w:r w:rsidRPr="002E4ED1">
        <w:rPr>
          <w:rFonts w:ascii="Times New Roman" w:hAnsi="Times New Roman" w:cs="Times New Roman"/>
          <w:bCs/>
          <w:iCs/>
          <w:color w:val="202122"/>
          <w:sz w:val="28"/>
          <w:szCs w:val="28"/>
          <w:shd w:val="clear" w:color="auto" w:fill="FFFFFF"/>
        </w:rPr>
        <w:t xml:space="preserve">. «Калинівка» на території </w:t>
      </w:r>
      <w:proofErr w:type="spellStart"/>
      <w:r w:rsidRPr="002E4ED1">
        <w:rPr>
          <w:rFonts w:ascii="Times New Roman" w:hAnsi="Times New Roman" w:cs="Times New Roman"/>
          <w:bCs/>
          <w:iCs/>
          <w:color w:val="202122"/>
          <w:sz w:val="28"/>
          <w:szCs w:val="28"/>
          <w:shd w:val="clear" w:color="auto" w:fill="FFFFFF"/>
        </w:rPr>
        <w:t>Зашківської</w:t>
      </w:r>
      <w:proofErr w:type="spellEnd"/>
      <w:r w:rsidRPr="002E4ED1">
        <w:rPr>
          <w:rFonts w:ascii="Times New Roman" w:hAnsi="Times New Roman" w:cs="Times New Roman"/>
          <w:bCs/>
          <w:iCs/>
          <w:color w:val="202122"/>
          <w:sz w:val="28"/>
          <w:szCs w:val="28"/>
          <w:shd w:val="clear" w:color="auto" w:fill="FFFFFF"/>
        </w:rPr>
        <w:t xml:space="preserve"> сільської ради, на підставі якого, 01.12.2011р. укладено договори оренди земельних ділянок строком на 49 р. до 01.12.2060, які зареєстровані 27.03.2012 за № 462278414000090 та №462278414000089.</w:t>
      </w:r>
    </w:p>
    <w:p w14:paraId="15E7BC42" w14:textId="29FCDB66" w:rsidR="00BE1029" w:rsidRPr="002E4ED1" w:rsidRDefault="00446C86" w:rsidP="00446C86">
      <w:pPr>
        <w:spacing w:after="0" w:line="240" w:lineRule="auto"/>
        <w:ind w:firstLine="567"/>
        <w:jc w:val="both"/>
        <w:rPr>
          <w:rFonts w:ascii="Times New Roman" w:hAnsi="Times New Roman" w:cs="Times New Roman"/>
          <w:bCs/>
          <w:iCs/>
          <w:color w:val="202122"/>
          <w:sz w:val="28"/>
          <w:szCs w:val="28"/>
          <w:shd w:val="clear" w:color="auto" w:fill="FFFFFF"/>
        </w:rPr>
      </w:pPr>
      <w:r>
        <w:rPr>
          <w:rFonts w:ascii="Times New Roman" w:hAnsi="Times New Roman" w:cs="Times New Roman"/>
          <w:bCs/>
          <w:iCs/>
          <w:color w:val="202122"/>
          <w:sz w:val="28"/>
          <w:szCs w:val="28"/>
          <w:shd w:val="clear" w:color="auto" w:fill="FFFFFF"/>
        </w:rPr>
        <w:t xml:space="preserve"> </w:t>
      </w:r>
      <w:r w:rsidR="00BE1029" w:rsidRPr="002E4ED1">
        <w:rPr>
          <w:rFonts w:ascii="Times New Roman" w:hAnsi="Times New Roman" w:cs="Times New Roman"/>
          <w:bCs/>
          <w:iCs/>
          <w:color w:val="202122"/>
          <w:sz w:val="28"/>
          <w:szCs w:val="28"/>
          <w:shd w:val="clear" w:color="auto" w:fill="FFFFFF"/>
        </w:rPr>
        <w:t xml:space="preserve">На день обстеження земельних ділянок встановлено, що земельні ділянки були розорані та проведено на них посів культур (схожої на сою та пшениці), чим змінено цільове призначення і вид використання земельних ділянок зазначене в розпорядженні від 18.05.2011р. № 343 </w:t>
      </w:r>
      <w:proofErr w:type="spellStart"/>
      <w:r w:rsidR="00BE1029" w:rsidRPr="002E4ED1">
        <w:rPr>
          <w:rFonts w:ascii="Times New Roman" w:hAnsi="Times New Roman" w:cs="Times New Roman"/>
          <w:bCs/>
          <w:iCs/>
          <w:color w:val="202122"/>
          <w:sz w:val="28"/>
          <w:szCs w:val="28"/>
          <w:shd w:val="clear" w:color="auto" w:fill="FFFFFF"/>
        </w:rPr>
        <w:t>Жовківської</w:t>
      </w:r>
      <w:proofErr w:type="spellEnd"/>
      <w:r w:rsidR="00BE1029" w:rsidRPr="002E4ED1">
        <w:rPr>
          <w:rFonts w:ascii="Times New Roman" w:hAnsi="Times New Roman" w:cs="Times New Roman"/>
          <w:bCs/>
          <w:iCs/>
          <w:color w:val="202122"/>
          <w:sz w:val="28"/>
          <w:szCs w:val="28"/>
          <w:shd w:val="clear" w:color="auto" w:fill="FFFFFF"/>
        </w:rPr>
        <w:t xml:space="preserve"> РДА про передачу земельних ділянок в оренду та порушено умови договорів оренди землі від 01.12.2011, згідно яких земельні ділянки надавались для пасовищ та для сінокосіння і випасання худоби.</w:t>
      </w:r>
    </w:p>
    <w:p w14:paraId="762DF6EE" w14:textId="1E434CD9" w:rsidR="00BE1029" w:rsidRPr="002E4ED1" w:rsidRDefault="00446C86" w:rsidP="00BE1029">
      <w:pPr>
        <w:spacing w:after="0" w:line="240" w:lineRule="auto"/>
        <w:ind w:firstLine="567"/>
        <w:jc w:val="both"/>
        <w:rPr>
          <w:rFonts w:ascii="Times New Roman" w:hAnsi="Times New Roman" w:cs="Times New Roman"/>
          <w:bCs/>
          <w:iCs/>
          <w:color w:val="202122"/>
          <w:sz w:val="28"/>
          <w:szCs w:val="28"/>
          <w:shd w:val="clear" w:color="auto" w:fill="FFFFFF"/>
        </w:rPr>
      </w:pPr>
      <w:r>
        <w:rPr>
          <w:rFonts w:ascii="Times New Roman" w:hAnsi="Times New Roman" w:cs="Times New Roman"/>
          <w:bCs/>
          <w:iCs/>
          <w:color w:val="202122"/>
          <w:sz w:val="28"/>
          <w:szCs w:val="28"/>
          <w:shd w:val="clear" w:color="auto" w:fill="FFFFFF"/>
        </w:rPr>
        <w:t xml:space="preserve"> </w:t>
      </w:r>
      <w:r w:rsidR="00BE1029" w:rsidRPr="002E4ED1">
        <w:rPr>
          <w:rFonts w:ascii="Times New Roman" w:hAnsi="Times New Roman" w:cs="Times New Roman"/>
          <w:bCs/>
          <w:iCs/>
          <w:color w:val="202122"/>
          <w:sz w:val="28"/>
          <w:szCs w:val="28"/>
          <w:shd w:val="clear" w:color="auto" w:fill="FFFFFF"/>
        </w:rPr>
        <w:t xml:space="preserve">Фактичне використання гр. </w:t>
      </w:r>
      <w:proofErr w:type="spellStart"/>
      <w:r w:rsidR="00BE1029" w:rsidRPr="002E4ED1">
        <w:rPr>
          <w:rFonts w:ascii="Times New Roman" w:hAnsi="Times New Roman" w:cs="Times New Roman"/>
          <w:bCs/>
          <w:iCs/>
          <w:color w:val="202122"/>
          <w:sz w:val="28"/>
          <w:szCs w:val="28"/>
          <w:shd w:val="clear" w:color="auto" w:fill="FFFFFF"/>
        </w:rPr>
        <w:t>Панчуком</w:t>
      </w:r>
      <w:proofErr w:type="spellEnd"/>
      <w:r w:rsidR="00BE1029" w:rsidRPr="002E4ED1">
        <w:rPr>
          <w:rFonts w:ascii="Times New Roman" w:hAnsi="Times New Roman" w:cs="Times New Roman"/>
          <w:bCs/>
          <w:iCs/>
          <w:color w:val="202122"/>
          <w:sz w:val="28"/>
          <w:szCs w:val="28"/>
          <w:shd w:val="clear" w:color="auto" w:fill="FFFFFF"/>
        </w:rPr>
        <w:t xml:space="preserve"> М. Г. земельних ділянок суперечить умовам договорів оренди земельних ділянок від 01.12.2011р. та розпорядженню від 18.05.2011р. № 343 </w:t>
      </w:r>
      <w:proofErr w:type="spellStart"/>
      <w:r w:rsidR="00BE1029" w:rsidRPr="002E4ED1">
        <w:rPr>
          <w:rFonts w:ascii="Times New Roman" w:hAnsi="Times New Roman" w:cs="Times New Roman"/>
          <w:bCs/>
          <w:iCs/>
          <w:color w:val="202122"/>
          <w:sz w:val="28"/>
          <w:szCs w:val="28"/>
          <w:shd w:val="clear" w:color="auto" w:fill="FFFFFF"/>
        </w:rPr>
        <w:t>Жовківської</w:t>
      </w:r>
      <w:proofErr w:type="spellEnd"/>
      <w:r w:rsidR="00BE1029" w:rsidRPr="002E4ED1">
        <w:rPr>
          <w:rFonts w:ascii="Times New Roman" w:hAnsi="Times New Roman" w:cs="Times New Roman"/>
          <w:bCs/>
          <w:iCs/>
          <w:color w:val="202122"/>
          <w:sz w:val="28"/>
          <w:szCs w:val="28"/>
          <w:shd w:val="clear" w:color="auto" w:fill="FFFFFF"/>
        </w:rPr>
        <w:t xml:space="preserve"> РДА, вимогам щодо використання земельних ділянок за цільовим призначенням встановлених земельним законодавством.</w:t>
      </w:r>
    </w:p>
    <w:p w14:paraId="5C670930" w14:textId="406161E8" w:rsidR="00BE1029" w:rsidRPr="002E4ED1" w:rsidRDefault="00446C86" w:rsidP="00446C86">
      <w:pPr>
        <w:tabs>
          <w:tab w:val="left" w:pos="709"/>
        </w:tabs>
        <w:spacing w:after="0" w:line="240" w:lineRule="auto"/>
        <w:ind w:firstLine="567"/>
        <w:jc w:val="both"/>
        <w:rPr>
          <w:rFonts w:ascii="Times New Roman" w:hAnsi="Times New Roman" w:cs="Times New Roman"/>
          <w:bCs/>
          <w:iCs/>
          <w:color w:val="202122"/>
          <w:sz w:val="28"/>
          <w:szCs w:val="28"/>
          <w:shd w:val="clear" w:color="auto" w:fill="FFFFFF"/>
        </w:rPr>
      </w:pPr>
      <w:r>
        <w:rPr>
          <w:rFonts w:ascii="Times New Roman" w:hAnsi="Times New Roman" w:cs="Times New Roman"/>
          <w:bCs/>
          <w:iCs/>
          <w:color w:val="202122"/>
          <w:sz w:val="28"/>
          <w:szCs w:val="28"/>
          <w:shd w:val="clear" w:color="auto" w:fill="FFFFFF"/>
        </w:rPr>
        <w:t xml:space="preserve"> </w:t>
      </w:r>
      <w:r w:rsidR="00BE1029" w:rsidRPr="002E4ED1">
        <w:rPr>
          <w:rFonts w:ascii="Times New Roman" w:hAnsi="Times New Roman" w:cs="Times New Roman"/>
          <w:bCs/>
          <w:iCs/>
          <w:color w:val="202122"/>
          <w:sz w:val="28"/>
          <w:szCs w:val="28"/>
          <w:shd w:val="clear" w:color="auto" w:fill="FFFFFF"/>
        </w:rPr>
        <w:t>Зважаючи на вищенаведене, відповідно до Ухвали № 1081 від 08.07.2021 Львівської міської ради «Про розмежування повноважень між виконавчими органами Львівської міської ради», скеровуємо матеріали обстеження земельних ділянок площами 27,6992га та 19,3008га на території Львівської міської територіальної громади (</w:t>
      </w:r>
      <w:proofErr w:type="spellStart"/>
      <w:r w:rsidR="00BE1029" w:rsidRPr="002E4ED1">
        <w:rPr>
          <w:rFonts w:ascii="Times New Roman" w:hAnsi="Times New Roman" w:cs="Times New Roman"/>
          <w:bCs/>
          <w:iCs/>
          <w:color w:val="202122"/>
          <w:sz w:val="28"/>
          <w:szCs w:val="28"/>
          <w:shd w:val="clear" w:color="auto" w:fill="FFFFFF"/>
        </w:rPr>
        <w:t>Зашківська</w:t>
      </w:r>
      <w:proofErr w:type="spellEnd"/>
      <w:r w:rsidR="00BE1029" w:rsidRPr="002E4ED1">
        <w:rPr>
          <w:rFonts w:ascii="Times New Roman" w:hAnsi="Times New Roman" w:cs="Times New Roman"/>
          <w:bCs/>
          <w:iCs/>
          <w:color w:val="202122"/>
          <w:sz w:val="28"/>
          <w:szCs w:val="28"/>
          <w:shd w:val="clear" w:color="auto" w:fill="FFFFFF"/>
        </w:rPr>
        <w:t xml:space="preserve"> сільська рада) в </w:t>
      </w:r>
      <w:proofErr w:type="spellStart"/>
      <w:r w:rsidR="00BE1029" w:rsidRPr="002E4ED1">
        <w:rPr>
          <w:rFonts w:ascii="Times New Roman" w:hAnsi="Times New Roman" w:cs="Times New Roman"/>
          <w:bCs/>
          <w:iCs/>
          <w:color w:val="202122"/>
          <w:sz w:val="28"/>
          <w:szCs w:val="28"/>
          <w:shd w:val="clear" w:color="auto" w:fill="FFFFFF"/>
        </w:rPr>
        <w:t>ур</w:t>
      </w:r>
      <w:proofErr w:type="spellEnd"/>
      <w:r w:rsidR="00BE1029" w:rsidRPr="002E4ED1">
        <w:rPr>
          <w:rFonts w:ascii="Times New Roman" w:hAnsi="Times New Roman" w:cs="Times New Roman"/>
          <w:bCs/>
          <w:iCs/>
          <w:color w:val="202122"/>
          <w:sz w:val="28"/>
          <w:szCs w:val="28"/>
          <w:shd w:val="clear" w:color="auto" w:fill="FFFFFF"/>
        </w:rPr>
        <w:t>. «Калинівка» щодо звернення до суду з позовом про розірвання договорів оренди земельних ділянок від 01.12.2011р. та повернення земельних ділянок.</w:t>
      </w:r>
    </w:p>
    <w:p w14:paraId="77D852AC" w14:textId="57BD05F1" w:rsidR="00BE1029" w:rsidRPr="00DE2423" w:rsidRDefault="00446C86" w:rsidP="00446C86">
      <w:pPr>
        <w:pStyle w:val="a5"/>
        <w:tabs>
          <w:tab w:val="left" w:pos="709"/>
        </w:tabs>
        <w:ind w:left="0" w:right="0"/>
        <w:jc w:val="left"/>
        <w:rPr>
          <w:rFonts w:ascii="Times New Roman" w:hAnsi="Times New Roman" w:cs="Times New Roman"/>
          <w:sz w:val="28"/>
          <w:szCs w:val="28"/>
        </w:rPr>
      </w:pPr>
      <w:r w:rsidRPr="002E4ED1">
        <w:rPr>
          <w:rFonts w:ascii="Times New Roman" w:eastAsiaTheme="minorHAnsi" w:hAnsi="Times New Roman" w:cs="Times New Roman"/>
          <w:bCs/>
          <w:iCs/>
          <w:noProof/>
          <w:color w:val="202122"/>
          <w:sz w:val="28"/>
          <w:szCs w:val="28"/>
          <w:shd w:val="clear" w:color="auto" w:fill="FFFFFF"/>
          <w:lang w:eastAsia="uk-UA"/>
        </w:rPr>
        <w:drawing>
          <wp:anchor distT="0" distB="0" distL="0" distR="0" simplePos="0" relativeHeight="251660288" behindDoc="1" locked="0" layoutInCell="1" allowOverlap="1" wp14:anchorId="6EA1F98F" wp14:editId="164FAF25">
            <wp:simplePos x="0" y="0"/>
            <wp:positionH relativeFrom="margin">
              <wp:posOffset>25400</wp:posOffset>
            </wp:positionH>
            <wp:positionV relativeFrom="paragraph">
              <wp:posOffset>321945</wp:posOffset>
            </wp:positionV>
            <wp:extent cx="5915025" cy="3705225"/>
            <wp:effectExtent l="0" t="0" r="9525" b="9525"/>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915025" cy="3705225"/>
                    </a:xfrm>
                    <a:prstGeom prst="rect">
                      <a:avLst/>
                    </a:prstGeom>
                  </pic:spPr>
                </pic:pic>
              </a:graphicData>
            </a:graphic>
            <wp14:sizeRelH relativeFrom="margin">
              <wp14:pctWidth>0</wp14:pctWidth>
            </wp14:sizeRelH>
            <wp14:sizeRelV relativeFrom="margin">
              <wp14:pctHeight>0</wp14:pctHeight>
            </wp14:sizeRelV>
          </wp:anchor>
        </w:drawing>
      </w:r>
      <w:r w:rsidRPr="002E4ED1">
        <w:rPr>
          <w:rFonts w:ascii="Times New Roman" w:eastAsiaTheme="minorHAnsi" w:hAnsi="Times New Roman" w:cs="Times New Roman"/>
          <w:bCs/>
          <w:iCs/>
          <w:noProof/>
          <w:color w:val="202122"/>
          <w:sz w:val="28"/>
          <w:szCs w:val="28"/>
          <w:shd w:val="clear" w:color="auto" w:fill="FFFFFF"/>
          <w:lang w:eastAsia="uk-UA"/>
        </w:rPr>
        <mc:AlternateContent>
          <mc:Choice Requires="wps">
            <w:drawing>
              <wp:anchor distT="0" distB="0" distL="114300" distR="114300" simplePos="0" relativeHeight="251662336" behindDoc="0" locked="0" layoutInCell="1" allowOverlap="1" wp14:anchorId="428E1EF6" wp14:editId="5AC73F4E">
                <wp:simplePos x="0" y="0"/>
                <wp:positionH relativeFrom="margin">
                  <wp:posOffset>-22225</wp:posOffset>
                </wp:positionH>
                <wp:positionV relativeFrom="paragraph">
                  <wp:posOffset>4026535</wp:posOffset>
                </wp:positionV>
                <wp:extent cx="5962650" cy="161925"/>
                <wp:effectExtent l="0" t="0" r="0" b="9525"/>
                <wp:wrapTopAndBottom/>
                <wp:docPr id="3" name="Поле 3"/>
                <wp:cNvGraphicFramePr/>
                <a:graphic xmlns:a="http://schemas.openxmlformats.org/drawingml/2006/main">
                  <a:graphicData uri="http://schemas.microsoft.com/office/word/2010/wordprocessingShape">
                    <wps:wsp>
                      <wps:cNvSpPr txBox="1"/>
                      <wps:spPr>
                        <a:xfrm>
                          <a:off x="0" y="0"/>
                          <a:ext cx="5962650" cy="161925"/>
                        </a:xfrm>
                        <a:prstGeom prst="rect">
                          <a:avLst/>
                        </a:prstGeom>
                        <a:solidFill>
                          <a:prstClr val="white"/>
                        </a:solidFill>
                        <a:ln>
                          <a:noFill/>
                        </a:ln>
                      </wps:spPr>
                      <wps:txbx>
                        <w:txbxContent>
                          <w:p w14:paraId="2D2358D3" w14:textId="63FE8106" w:rsidR="00BE1029" w:rsidRPr="0014673C" w:rsidRDefault="00BE1029" w:rsidP="0014673C">
                            <w:pPr>
                              <w:pStyle w:val="aa"/>
                              <w:ind w:right="49"/>
                              <w:jc w:val="right"/>
                              <w:rPr>
                                <w:rFonts w:ascii="Times New Roman" w:eastAsia="Arial" w:hAnsi="Times New Roman" w:cs="Times New Roman"/>
                                <w:i w:val="0"/>
                                <w:noProof/>
                                <w:sz w:val="28"/>
                                <w:szCs w:val="28"/>
                              </w:rPr>
                            </w:pPr>
                            <w:r>
                              <w:t xml:space="preserve"> </w:t>
                            </w:r>
                            <w:r w:rsidRPr="0014673C">
                              <w:rPr>
                                <w:rFonts w:ascii="Times New Roman" w:hAnsi="Times New Roman" w:cs="Times New Roman"/>
                                <w:bCs/>
                                <w:i w:val="0"/>
                                <w:color w:val="202122"/>
                                <w:sz w:val="20"/>
                                <w:szCs w:val="20"/>
                                <w:shd w:val="clear" w:color="auto" w:fill="FFFFFF"/>
                              </w:rPr>
                              <w:t xml:space="preserve">Рис. </w:t>
                            </w:r>
                            <w:r w:rsidR="003F19B9" w:rsidRPr="0014673C">
                              <w:rPr>
                                <w:rFonts w:ascii="Times New Roman" w:hAnsi="Times New Roman" w:cs="Times New Roman"/>
                                <w:bCs/>
                                <w:i w:val="0"/>
                                <w:color w:val="202122"/>
                                <w:sz w:val="20"/>
                                <w:szCs w:val="20"/>
                                <w:shd w:val="clear" w:color="auto" w:fill="FFFFFF"/>
                              </w:rPr>
                              <w:fldChar w:fldCharType="begin"/>
                            </w:r>
                            <w:r w:rsidR="003F19B9" w:rsidRPr="0014673C">
                              <w:rPr>
                                <w:rFonts w:ascii="Times New Roman" w:hAnsi="Times New Roman" w:cs="Times New Roman"/>
                                <w:bCs/>
                                <w:i w:val="0"/>
                                <w:color w:val="202122"/>
                                <w:sz w:val="20"/>
                                <w:szCs w:val="20"/>
                                <w:shd w:val="clear" w:color="auto" w:fill="FFFFFF"/>
                              </w:rPr>
                              <w:instrText xml:space="preserve"> SEQ Рисунок \* ARABIC </w:instrText>
                            </w:r>
                            <w:r w:rsidR="003F19B9" w:rsidRPr="0014673C">
                              <w:rPr>
                                <w:rFonts w:ascii="Times New Roman" w:hAnsi="Times New Roman" w:cs="Times New Roman"/>
                                <w:bCs/>
                                <w:i w:val="0"/>
                                <w:color w:val="202122"/>
                                <w:sz w:val="20"/>
                                <w:szCs w:val="20"/>
                                <w:shd w:val="clear" w:color="auto" w:fill="FFFFFF"/>
                              </w:rPr>
                              <w:fldChar w:fldCharType="separate"/>
                            </w:r>
                            <w:r w:rsidR="005F122B" w:rsidRPr="0014673C">
                              <w:rPr>
                                <w:rFonts w:ascii="Times New Roman" w:hAnsi="Times New Roman" w:cs="Times New Roman"/>
                                <w:bCs/>
                                <w:i w:val="0"/>
                                <w:color w:val="202122"/>
                                <w:sz w:val="20"/>
                                <w:szCs w:val="20"/>
                                <w:shd w:val="clear" w:color="auto" w:fill="FFFFFF"/>
                              </w:rPr>
                              <w:t>2</w:t>
                            </w:r>
                            <w:r w:rsidR="003F19B9" w:rsidRPr="0014673C">
                              <w:rPr>
                                <w:rFonts w:ascii="Times New Roman" w:hAnsi="Times New Roman" w:cs="Times New Roman"/>
                                <w:bCs/>
                                <w:i w:val="0"/>
                                <w:color w:val="202122"/>
                                <w:sz w:val="20"/>
                                <w:szCs w:val="20"/>
                                <w:shd w:val="clear" w:color="auto" w:fill="FFFFF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E1EF6" id="Поле 3" o:spid="_x0000_s1027" type="#_x0000_t202" style="position:absolute;margin-left:-1.75pt;margin-top:317.05pt;width:469.5pt;height:12.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" stroked="f">
                <v:textbox inset="0,0,0,0">
                  <w:txbxContent>
                    <w:p w14:paraId="2D2358D3" w14:textId="63FE8106" w:rsidR="00BE1029" w:rsidRPr="0014673C" w:rsidRDefault="00BE1029" w:rsidP="0014673C">
                      <w:pPr>
                        <w:pStyle w:val="aa"/>
                        <w:ind w:right="49"/>
                        <w:jc w:val="right"/>
                        <w:rPr>
                          <w:rFonts w:ascii="Times New Roman" w:eastAsia="Arial" w:hAnsi="Times New Roman" w:cs="Times New Roman"/>
                          <w:i w:val="0"/>
                          <w:noProof/>
                          <w:sz w:val="28"/>
                          <w:szCs w:val="28"/>
                        </w:rPr>
                      </w:pPr>
                      <w:r>
                        <w:t xml:space="preserve"> </w:t>
                      </w:r>
                      <w:r w:rsidRPr="0014673C">
                        <w:rPr>
                          <w:rFonts w:ascii="Times New Roman" w:hAnsi="Times New Roman" w:cs="Times New Roman"/>
                          <w:bCs/>
                          <w:i w:val="0"/>
                          <w:color w:val="202122"/>
                          <w:sz w:val="20"/>
                          <w:szCs w:val="20"/>
                          <w:shd w:val="clear" w:color="auto" w:fill="FFFFFF"/>
                        </w:rPr>
                        <w:t xml:space="preserve">Рис. </w:t>
                      </w:r>
                      <w:r w:rsidR="003F19B9" w:rsidRPr="0014673C">
                        <w:rPr>
                          <w:rFonts w:ascii="Times New Roman" w:hAnsi="Times New Roman" w:cs="Times New Roman"/>
                          <w:bCs/>
                          <w:i w:val="0"/>
                          <w:color w:val="202122"/>
                          <w:sz w:val="20"/>
                          <w:szCs w:val="20"/>
                          <w:shd w:val="clear" w:color="auto" w:fill="FFFFFF"/>
                        </w:rPr>
                        <w:fldChar w:fldCharType="begin"/>
                      </w:r>
                      <w:r w:rsidR="003F19B9" w:rsidRPr="0014673C">
                        <w:rPr>
                          <w:rFonts w:ascii="Times New Roman" w:hAnsi="Times New Roman" w:cs="Times New Roman"/>
                          <w:bCs/>
                          <w:i w:val="0"/>
                          <w:color w:val="202122"/>
                          <w:sz w:val="20"/>
                          <w:szCs w:val="20"/>
                          <w:shd w:val="clear" w:color="auto" w:fill="FFFFFF"/>
                        </w:rPr>
                        <w:instrText xml:space="preserve"> SEQ Рисунок \* ARABIC </w:instrText>
                      </w:r>
                      <w:r w:rsidR="003F19B9" w:rsidRPr="0014673C">
                        <w:rPr>
                          <w:rFonts w:ascii="Times New Roman" w:hAnsi="Times New Roman" w:cs="Times New Roman"/>
                          <w:bCs/>
                          <w:i w:val="0"/>
                          <w:color w:val="202122"/>
                          <w:sz w:val="20"/>
                          <w:szCs w:val="20"/>
                          <w:shd w:val="clear" w:color="auto" w:fill="FFFFFF"/>
                        </w:rPr>
                        <w:fldChar w:fldCharType="separate"/>
                      </w:r>
                      <w:r w:rsidR="005F122B" w:rsidRPr="0014673C">
                        <w:rPr>
                          <w:rFonts w:ascii="Times New Roman" w:hAnsi="Times New Roman" w:cs="Times New Roman"/>
                          <w:bCs/>
                          <w:i w:val="0"/>
                          <w:color w:val="202122"/>
                          <w:sz w:val="20"/>
                          <w:szCs w:val="20"/>
                          <w:shd w:val="clear" w:color="auto" w:fill="FFFFFF"/>
                        </w:rPr>
                        <w:t>2</w:t>
                      </w:r>
                      <w:r w:rsidR="003F19B9" w:rsidRPr="0014673C">
                        <w:rPr>
                          <w:rFonts w:ascii="Times New Roman" w:hAnsi="Times New Roman" w:cs="Times New Roman"/>
                          <w:bCs/>
                          <w:i w:val="0"/>
                          <w:color w:val="202122"/>
                          <w:sz w:val="20"/>
                          <w:szCs w:val="20"/>
                          <w:shd w:val="clear" w:color="auto" w:fill="FFFFFF"/>
                        </w:rPr>
                        <w:fldChar w:fldCharType="end"/>
                      </w:r>
                    </w:p>
                  </w:txbxContent>
                </v:textbox>
                <w10:wrap type="topAndBottom" anchorx="margin"/>
              </v:shape>
            </w:pict>
          </mc:Fallback>
        </mc:AlternateContent>
      </w:r>
    </w:p>
    <w:p w14:paraId="40E88154" w14:textId="387E6551" w:rsidR="00BE1029" w:rsidRDefault="00BE1029" w:rsidP="00BE1029">
      <w:pPr>
        <w:pStyle w:val="a5"/>
        <w:keepNext/>
        <w:spacing w:line="276" w:lineRule="auto"/>
        <w:ind w:left="0" w:right="559" w:hanging="284"/>
        <w:jc w:val="left"/>
      </w:pPr>
      <w:bookmarkStart w:id="0" w:name="_GoBack"/>
      <w:r w:rsidRPr="00DE2423">
        <w:rPr>
          <w:rFonts w:ascii="Times New Roman" w:hAnsi="Times New Roman" w:cs="Times New Roman"/>
          <w:noProof/>
          <w:sz w:val="28"/>
          <w:szCs w:val="28"/>
          <w:lang w:eastAsia="uk-UA"/>
        </w:rPr>
        <w:lastRenderedPageBreak/>
        <w:drawing>
          <wp:inline distT="0" distB="0" distL="0" distR="0" wp14:anchorId="4A633281" wp14:editId="63684530">
            <wp:extent cx="6095365" cy="8610600"/>
            <wp:effectExtent l="0" t="0" r="635" b="0"/>
            <wp:docPr id="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6100892" cy="8618408"/>
                    </a:xfrm>
                    <a:prstGeom prst="rect">
                      <a:avLst/>
                    </a:prstGeom>
                  </pic:spPr>
                </pic:pic>
              </a:graphicData>
            </a:graphic>
          </wp:inline>
        </w:drawing>
      </w:r>
      <w:bookmarkEnd w:id="0"/>
    </w:p>
    <w:p w14:paraId="05422941" w14:textId="61E53562" w:rsidR="00BE1029" w:rsidRPr="0014673C" w:rsidRDefault="0014673C" w:rsidP="0014673C">
      <w:pPr>
        <w:pStyle w:val="aa"/>
        <w:ind w:right="49"/>
        <w:jc w:val="right"/>
        <w:rPr>
          <w:rFonts w:ascii="Times New Roman" w:hAnsi="Times New Roman" w:cs="Times New Roman"/>
          <w:bCs/>
          <w:i w:val="0"/>
          <w:color w:val="202122"/>
          <w:sz w:val="20"/>
          <w:szCs w:val="20"/>
          <w:shd w:val="clear" w:color="auto" w:fill="FFFFFF"/>
        </w:rPr>
        <w:sectPr w:rsidR="00BE1029" w:rsidRPr="0014673C" w:rsidSect="00AC1561">
          <w:headerReference w:type="default" r:id="rId12"/>
          <w:pgSz w:w="11900" w:h="16840"/>
          <w:pgMar w:top="851" w:right="567" w:bottom="851" w:left="1985" w:header="709" w:footer="709" w:gutter="0"/>
          <w:cols w:space="720"/>
        </w:sectPr>
      </w:pPr>
      <w:r w:rsidRPr="0014673C">
        <w:rPr>
          <w:rFonts w:ascii="Times New Roman" w:hAnsi="Times New Roman" w:cs="Times New Roman"/>
          <w:bCs/>
          <w:i w:val="0"/>
          <w:color w:val="202122"/>
          <w:sz w:val="20"/>
          <w:szCs w:val="20"/>
          <w:shd w:val="clear" w:color="auto" w:fill="FFFFFF"/>
        </w:rPr>
        <w:t xml:space="preserve"> </w:t>
      </w:r>
      <w:r w:rsidR="00BE1029" w:rsidRPr="0014673C">
        <w:rPr>
          <w:rFonts w:ascii="Times New Roman" w:hAnsi="Times New Roman" w:cs="Times New Roman"/>
          <w:bCs/>
          <w:i w:val="0"/>
          <w:color w:val="202122"/>
          <w:sz w:val="20"/>
          <w:szCs w:val="20"/>
          <w:shd w:val="clear" w:color="auto" w:fill="FFFFFF"/>
        </w:rPr>
        <w:t xml:space="preserve">Рис. </w:t>
      </w:r>
      <w:r w:rsidR="003F19B9" w:rsidRPr="0014673C">
        <w:rPr>
          <w:rFonts w:ascii="Times New Roman" w:hAnsi="Times New Roman" w:cs="Times New Roman"/>
          <w:bCs/>
          <w:i w:val="0"/>
          <w:color w:val="202122"/>
          <w:sz w:val="20"/>
          <w:szCs w:val="20"/>
          <w:shd w:val="clear" w:color="auto" w:fill="FFFFFF"/>
        </w:rPr>
        <w:fldChar w:fldCharType="begin"/>
      </w:r>
      <w:r w:rsidR="003F19B9" w:rsidRPr="0014673C">
        <w:rPr>
          <w:rFonts w:ascii="Times New Roman" w:hAnsi="Times New Roman" w:cs="Times New Roman"/>
          <w:bCs/>
          <w:i w:val="0"/>
          <w:color w:val="202122"/>
          <w:sz w:val="20"/>
          <w:szCs w:val="20"/>
          <w:shd w:val="clear" w:color="auto" w:fill="FFFFFF"/>
        </w:rPr>
        <w:instrText xml:space="preserve"> SEQ Рисунок \* ARABIC </w:instrText>
      </w:r>
      <w:r w:rsidR="003F19B9" w:rsidRPr="0014673C">
        <w:rPr>
          <w:rFonts w:ascii="Times New Roman" w:hAnsi="Times New Roman" w:cs="Times New Roman"/>
          <w:bCs/>
          <w:i w:val="0"/>
          <w:color w:val="202122"/>
          <w:sz w:val="20"/>
          <w:szCs w:val="20"/>
          <w:shd w:val="clear" w:color="auto" w:fill="FFFFFF"/>
        </w:rPr>
        <w:fldChar w:fldCharType="separate"/>
      </w:r>
      <w:r w:rsidR="005F122B" w:rsidRPr="0014673C">
        <w:rPr>
          <w:rFonts w:ascii="Times New Roman" w:hAnsi="Times New Roman" w:cs="Times New Roman"/>
          <w:bCs/>
          <w:i w:val="0"/>
          <w:color w:val="202122"/>
          <w:sz w:val="20"/>
          <w:szCs w:val="20"/>
          <w:shd w:val="clear" w:color="auto" w:fill="FFFFFF"/>
        </w:rPr>
        <w:t>3</w:t>
      </w:r>
      <w:r w:rsidR="003F19B9" w:rsidRPr="0014673C">
        <w:rPr>
          <w:rFonts w:ascii="Times New Roman" w:hAnsi="Times New Roman" w:cs="Times New Roman"/>
          <w:bCs/>
          <w:i w:val="0"/>
          <w:color w:val="202122"/>
          <w:sz w:val="20"/>
          <w:szCs w:val="20"/>
          <w:shd w:val="clear" w:color="auto" w:fill="FFFFFF"/>
        </w:rPr>
        <w:fldChar w:fldCharType="end"/>
      </w:r>
    </w:p>
    <w:p w14:paraId="59E942DC" w14:textId="2F6D9E84" w:rsidR="00BE1029" w:rsidRPr="00BE1029" w:rsidRDefault="00BE1029" w:rsidP="00BE1029">
      <w:pPr>
        <w:pStyle w:val="a5"/>
        <w:ind w:left="851" w:right="-6" w:firstLine="709"/>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BE1029">
        <w:rPr>
          <w:rFonts w:ascii="Times New Roman" w:hAnsi="Times New Roman" w:cs="Times New Roman"/>
          <w:sz w:val="28"/>
          <w:szCs w:val="28"/>
        </w:rPr>
        <w:t xml:space="preserve">У жовтні 2023 управлінням державного контролю за </w:t>
      </w:r>
      <w:r>
        <w:rPr>
          <w:rFonts w:ascii="Times New Roman" w:hAnsi="Times New Roman" w:cs="Times New Roman"/>
          <w:sz w:val="28"/>
          <w:szCs w:val="28"/>
        </w:rPr>
        <w:t xml:space="preserve">використанням та </w:t>
      </w:r>
      <w:r w:rsidRPr="00BE1029">
        <w:rPr>
          <w:rFonts w:ascii="Times New Roman" w:hAnsi="Times New Roman" w:cs="Times New Roman"/>
          <w:sz w:val="28"/>
          <w:szCs w:val="28"/>
        </w:rPr>
        <w:t>охороною земель департаменту містобудування забезпечено звільнення земельної ділянки на вул. Поліській, 2 у м. Львові від павільйонів із збірно- розбірних конструкцій та майданчика для продажу автомобілів які незаконно знаходились там із 2011 року.</w:t>
      </w:r>
    </w:p>
    <w:p w14:paraId="64B6CF95"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У листопаді 2021 року на вул. Поліській, 2 у м. Львові було виявлено факт самовільного зайняття земельної ділянки орієнтовною площею 0,2га.</w:t>
      </w:r>
    </w:p>
    <w:p w14:paraId="544662EA"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Встановлено, що із 2011 року ця земельна ділянка використовується для паркування</w:t>
      </w:r>
      <w:r w:rsidRPr="00DE2423">
        <w:rPr>
          <w:rFonts w:ascii="Times New Roman" w:hAnsi="Times New Roman" w:cs="Times New Roman"/>
          <w:spacing w:val="40"/>
          <w:sz w:val="28"/>
          <w:szCs w:val="28"/>
        </w:rPr>
        <w:t xml:space="preserve"> </w:t>
      </w:r>
      <w:r w:rsidRPr="00DE2423">
        <w:rPr>
          <w:rFonts w:ascii="Times New Roman" w:hAnsi="Times New Roman" w:cs="Times New Roman"/>
          <w:sz w:val="28"/>
          <w:szCs w:val="28"/>
        </w:rPr>
        <w:t>транспортних</w:t>
      </w:r>
      <w:r>
        <w:rPr>
          <w:rFonts w:ascii="Times New Roman" w:hAnsi="Times New Roman" w:cs="Times New Roman"/>
          <w:sz w:val="28"/>
          <w:szCs w:val="28"/>
        </w:rPr>
        <w:t xml:space="preserve"> засобів та продажу автомобілів (Рис. 4).</w:t>
      </w:r>
    </w:p>
    <w:p w14:paraId="2B4D9868"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На земельній ділянці були розташовані павільйони із збірно-розбірних конструкцій та облаштовано майданчик для продажу автомобілів орієнтовною площею 0,0454 га.</w:t>
      </w:r>
    </w:p>
    <w:p w14:paraId="5ADC88C0"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Самовільно зайнята земельна ділянка знаходиться під високовольтною лінією електропередачі (в її охоронній зоні).</w:t>
      </w:r>
    </w:p>
    <w:p w14:paraId="597705B7"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Поряд із самовільно зайнятою земельною ділянкою Львівською міською радою громадянину, на підставі відповідного договору, була надана у користування спеціально визначена земельна ділянка площею 0,0024 га для забезпечення паркування транспортних засобів.</w:t>
      </w:r>
    </w:p>
    <w:p w14:paraId="462320C3"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 xml:space="preserve">У зв'язку із тим, що вищевказані дії могли містити ознаки кримінального правопорушення, матеріали обстеження цієї земельної ділянки були скеровані у </w:t>
      </w:r>
      <w:r w:rsidRPr="00DE2423">
        <w:rPr>
          <w:rFonts w:ascii="Times New Roman" w:hAnsi="Times New Roman" w:cs="Times New Roman"/>
          <w:spacing w:val="-2"/>
          <w:sz w:val="28"/>
          <w:szCs w:val="28"/>
        </w:rPr>
        <w:t>прокуратуру.</w:t>
      </w:r>
    </w:p>
    <w:p w14:paraId="4CACA62A"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В серпні 2022 року громадянин розірвав згаданий вище договір на користування спеціально визначеною земельною ділянкою площею 0,0024 га для забезпечення паркування транспортних засобів.</w:t>
      </w:r>
    </w:p>
    <w:p w14:paraId="166F847C"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Оскільки порушення не було усунуто і земельна ділянка продовжувала використовуватись управлінням державного контролю за використанням та охороною земель департаменту містобудування у квітні 2023 року було проведено повторне обстеження, а його матеріали скеровані в Головне управління Національної поліції у Львівській області.</w:t>
      </w:r>
    </w:p>
    <w:p w14:paraId="4F3A39C0"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У провадженні СВ Львівського РУП № 1 ГУ НП у Львівській області перебувають</w:t>
      </w:r>
      <w:r w:rsidRPr="00DE2423">
        <w:rPr>
          <w:rFonts w:ascii="Times New Roman" w:hAnsi="Times New Roman" w:cs="Times New Roman"/>
          <w:spacing w:val="21"/>
          <w:sz w:val="28"/>
          <w:szCs w:val="28"/>
        </w:rPr>
        <w:t xml:space="preserve"> </w:t>
      </w:r>
      <w:r w:rsidRPr="00DE2423">
        <w:rPr>
          <w:rFonts w:ascii="Times New Roman" w:hAnsi="Times New Roman" w:cs="Times New Roman"/>
          <w:sz w:val="28"/>
          <w:szCs w:val="28"/>
        </w:rPr>
        <w:t>матеріали</w:t>
      </w:r>
      <w:r w:rsidRPr="00DE2423">
        <w:rPr>
          <w:rFonts w:ascii="Times New Roman" w:hAnsi="Times New Roman" w:cs="Times New Roman"/>
          <w:spacing w:val="23"/>
          <w:sz w:val="28"/>
          <w:szCs w:val="28"/>
        </w:rPr>
        <w:t xml:space="preserve"> </w:t>
      </w:r>
      <w:r w:rsidRPr="00DE2423">
        <w:rPr>
          <w:rFonts w:ascii="Times New Roman" w:hAnsi="Times New Roman" w:cs="Times New Roman"/>
          <w:sz w:val="28"/>
          <w:szCs w:val="28"/>
        </w:rPr>
        <w:t>досудового</w:t>
      </w:r>
      <w:r w:rsidRPr="00DE2423">
        <w:rPr>
          <w:rFonts w:ascii="Times New Roman" w:hAnsi="Times New Roman" w:cs="Times New Roman"/>
          <w:spacing w:val="24"/>
          <w:sz w:val="28"/>
          <w:szCs w:val="28"/>
        </w:rPr>
        <w:t xml:space="preserve"> </w:t>
      </w:r>
      <w:r w:rsidRPr="00DE2423">
        <w:rPr>
          <w:rFonts w:ascii="Times New Roman" w:hAnsi="Times New Roman" w:cs="Times New Roman"/>
          <w:sz w:val="28"/>
          <w:szCs w:val="28"/>
        </w:rPr>
        <w:t>розслідування</w:t>
      </w:r>
      <w:r w:rsidRPr="00DE2423">
        <w:rPr>
          <w:rFonts w:ascii="Times New Roman" w:hAnsi="Times New Roman" w:cs="Times New Roman"/>
          <w:spacing w:val="24"/>
          <w:sz w:val="28"/>
          <w:szCs w:val="28"/>
        </w:rPr>
        <w:t xml:space="preserve"> </w:t>
      </w:r>
      <w:r w:rsidRPr="00DE2423">
        <w:rPr>
          <w:rFonts w:ascii="Times New Roman" w:hAnsi="Times New Roman" w:cs="Times New Roman"/>
          <w:sz w:val="28"/>
          <w:szCs w:val="28"/>
        </w:rPr>
        <w:t>у</w:t>
      </w:r>
      <w:r w:rsidRPr="00DE2423">
        <w:rPr>
          <w:rFonts w:ascii="Times New Roman" w:hAnsi="Times New Roman" w:cs="Times New Roman"/>
          <w:spacing w:val="23"/>
          <w:sz w:val="28"/>
          <w:szCs w:val="28"/>
        </w:rPr>
        <w:t xml:space="preserve"> </w:t>
      </w:r>
      <w:r w:rsidRPr="00DE2423">
        <w:rPr>
          <w:rFonts w:ascii="Times New Roman" w:hAnsi="Times New Roman" w:cs="Times New Roman"/>
          <w:sz w:val="28"/>
          <w:szCs w:val="28"/>
        </w:rPr>
        <w:t>кримінальному</w:t>
      </w:r>
      <w:r w:rsidRPr="00DE2423">
        <w:rPr>
          <w:rFonts w:ascii="Times New Roman" w:hAnsi="Times New Roman" w:cs="Times New Roman"/>
          <w:spacing w:val="24"/>
          <w:sz w:val="28"/>
          <w:szCs w:val="28"/>
        </w:rPr>
        <w:t xml:space="preserve"> </w:t>
      </w:r>
      <w:r w:rsidRPr="00DE2423">
        <w:rPr>
          <w:rFonts w:ascii="Times New Roman" w:hAnsi="Times New Roman" w:cs="Times New Roman"/>
          <w:spacing w:val="-2"/>
          <w:sz w:val="28"/>
          <w:szCs w:val="28"/>
        </w:rPr>
        <w:t>провадженні</w:t>
      </w:r>
      <w:r>
        <w:rPr>
          <w:rFonts w:ascii="Times New Roman" w:hAnsi="Times New Roman" w:cs="Times New Roman"/>
          <w:sz w:val="28"/>
          <w:szCs w:val="28"/>
        </w:rPr>
        <w:t xml:space="preserve"> </w:t>
      </w:r>
      <w:r w:rsidRPr="00DE2423">
        <w:rPr>
          <w:rFonts w:ascii="Times New Roman" w:hAnsi="Times New Roman" w:cs="Times New Roman"/>
          <w:sz w:val="28"/>
          <w:szCs w:val="28"/>
        </w:rPr>
        <w:t>№ 12023141360001490 від 27.05.2023, за ознаками кримінального правопорушення, передбаченого ч.2 ст. 197-1 КК України.</w:t>
      </w:r>
    </w:p>
    <w:p w14:paraId="07C65724" w14:textId="77777777" w:rsidR="00BE1029" w:rsidRPr="00DE2423" w:rsidRDefault="00BE1029" w:rsidP="00BE1029">
      <w:pPr>
        <w:pStyle w:val="a5"/>
        <w:ind w:left="851" w:right="-6" w:firstLine="709"/>
        <w:rPr>
          <w:rFonts w:ascii="Times New Roman" w:hAnsi="Times New Roman" w:cs="Times New Roman"/>
          <w:sz w:val="28"/>
          <w:szCs w:val="28"/>
        </w:rPr>
      </w:pPr>
      <w:r w:rsidRPr="00DE2423">
        <w:rPr>
          <w:rFonts w:ascii="Times New Roman" w:hAnsi="Times New Roman" w:cs="Times New Roman"/>
          <w:sz w:val="28"/>
          <w:szCs w:val="28"/>
        </w:rPr>
        <w:t>У жовтні 2023 управлінням державного контролю за використанням та охороною земель департаменту містобудування забезпечено звільнення земельної ділянки на вул. Поліській, 2 у м. Львові від павільйонів із збірно- розбірних конструкцій та майданчика для продажу автомобілів які незаконно знаходились там із 2011 року.</w:t>
      </w:r>
    </w:p>
    <w:p w14:paraId="5F09B221" w14:textId="77777777" w:rsidR="00BE1029" w:rsidRPr="00DE2423" w:rsidRDefault="00BE1029" w:rsidP="00BE1029">
      <w:pPr>
        <w:ind w:firstLine="567"/>
        <w:rPr>
          <w:rFonts w:ascii="Times New Roman" w:hAnsi="Times New Roman" w:cs="Times New Roman"/>
          <w:sz w:val="28"/>
          <w:szCs w:val="28"/>
        </w:rPr>
        <w:sectPr w:rsidR="00BE1029" w:rsidRPr="00DE2423">
          <w:pgSz w:w="11900" w:h="16840"/>
          <w:pgMar w:top="1140" w:right="620" w:bottom="280" w:left="1080" w:header="708" w:footer="708" w:gutter="0"/>
          <w:cols w:space="720"/>
        </w:sectPr>
      </w:pPr>
    </w:p>
    <w:p w14:paraId="120382B8" w14:textId="77777777" w:rsidR="00BE1029" w:rsidRDefault="00BE1029" w:rsidP="00BE1029">
      <w:pPr>
        <w:pStyle w:val="a5"/>
        <w:keepNext/>
        <w:ind w:left="0" w:right="0" w:firstLine="567"/>
        <w:jc w:val="left"/>
      </w:pPr>
      <w:r w:rsidRPr="00DE2423">
        <w:rPr>
          <w:rFonts w:ascii="Times New Roman" w:hAnsi="Times New Roman" w:cs="Times New Roman"/>
          <w:noProof/>
          <w:sz w:val="28"/>
          <w:szCs w:val="28"/>
          <w:lang w:eastAsia="uk-UA"/>
        </w:rPr>
        <w:lastRenderedPageBreak/>
        <w:drawing>
          <wp:inline distT="0" distB="0" distL="0" distR="0" wp14:anchorId="2D33F1AE" wp14:editId="3CCB588F">
            <wp:extent cx="5952490" cy="4371975"/>
            <wp:effectExtent l="0" t="0" r="0" b="9525"/>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6062627" cy="4452868"/>
                    </a:xfrm>
                    <a:prstGeom prst="rect">
                      <a:avLst/>
                    </a:prstGeom>
                  </pic:spPr>
                </pic:pic>
              </a:graphicData>
            </a:graphic>
          </wp:inline>
        </w:drawing>
      </w:r>
    </w:p>
    <w:p w14:paraId="2BBA8172" w14:textId="25DDD87E" w:rsidR="00BE1029" w:rsidRPr="00DE2423" w:rsidRDefault="00BE1029" w:rsidP="002508C5">
      <w:pPr>
        <w:pStyle w:val="aa"/>
        <w:ind w:right="-850"/>
        <w:jc w:val="right"/>
        <w:rPr>
          <w:rFonts w:ascii="Times New Roman" w:hAnsi="Times New Roman" w:cs="Times New Roman"/>
          <w:sz w:val="28"/>
          <w:szCs w:val="28"/>
        </w:rPr>
      </w:pPr>
      <w:r>
        <w:t xml:space="preserve">    Рис. </w:t>
      </w:r>
      <w:r w:rsidR="00E4353A">
        <w:fldChar w:fldCharType="begin"/>
      </w:r>
      <w:r w:rsidR="00E4353A">
        <w:instrText xml:space="preserve"> SEQ Рисунок \* ARABIC </w:instrText>
      </w:r>
      <w:r w:rsidR="00E4353A">
        <w:fldChar w:fldCharType="separate"/>
      </w:r>
      <w:r w:rsidR="005F122B">
        <w:rPr>
          <w:noProof/>
        </w:rPr>
        <w:t>4</w:t>
      </w:r>
      <w:r w:rsidR="00E4353A">
        <w:rPr>
          <w:noProof/>
        </w:rPr>
        <w:fldChar w:fldCharType="end"/>
      </w:r>
    </w:p>
    <w:p w14:paraId="2D04B986" w14:textId="77777777" w:rsidR="00BE1029" w:rsidRPr="00DE2423" w:rsidRDefault="00BE1029" w:rsidP="00BE1029">
      <w:pPr>
        <w:pStyle w:val="a5"/>
        <w:ind w:left="0" w:right="0" w:firstLine="567"/>
        <w:jc w:val="left"/>
        <w:rPr>
          <w:rFonts w:ascii="Times New Roman" w:hAnsi="Times New Roman" w:cs="Times New Roman"/>
          <w:sz w:val="28"/>
          <w:szCs w:val="28"/>
        </w:rPr>
      </w:pPr>
    </w:p>
    <w:p w14:paraId="294E0B9E" w14:textId="77777777" w:rsidR="00BE1029" w:rsidRPr="00DE2423" w:rsidRDefault="00BE1029" w:rsidP="00BE1029">
      <w:pPr>
        <w:pStyle w:val="a5"/>
        <w:spacing w:before="267"/>
        <w:ind w:left="0" w:right="0" w:firstLine="567"/>
        <w:jc w:val="left"/>
        <w:rPr>
          <w:rFonts w:ascii="Times New Roman" w:hAnsi="Times New Roman" w:cs="Times New Roman"/>
          <w:sz w:val="28"/>
          <w:szCs w:val="28"/>
        </w:rPr>
      </w:pPr>
    </w:p>
    <w:p w14:paraId="3220803F" w14:textId="77777777" w:rsidR="00BE1029" w:rsidRPr="00DE2423" w:rsidRDefault="00BE1029" w:rsidP="00BE1029">
      <w:pPr>
        <w:pStyle w:val="a3"/>
        <w:spacing w:line="276" w:lineRule="auto"/>
        <w:ind w:firstLine="567"/>
        <w:jc w:val="both"/>
        <w:rPr>
          <w:rFonts w:ascii="Times New Roman" w:hAnsi="Times New Roman" w:cs="Times New Roman"/>
          <w:sz w:val="28"/>
          <w:szCs w:val="28"/>
        </w:rPr>
      </w:pPr>
    </w:p>
    <w:p w14:paraId="337BA0DC" w14:textId="77777777" w:rsidR="00886A68" w:rsidRPr="00BE1029" w:rsidRDefault="00886A68" w:rsidP="00BE1029"/>
    <w:sectPr w:rsidR="00886A68" w:rsidRPr="00BE1029" w:rsidSect="00DE2423">
      <w:pgSz w:w="11906" w:h="16838"/>
      <w:pgMar w:top="850" w:right="1558"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5096F" w14:textId="77777777" w:rsidR="00E4353A" w:rsidRDefault="00E4353A">
      <w:pPr>
        <w:spacing w:after="0" w:line="240" w:lineRule="auto"/>
      </w:pPr>
      <w:r>
        <w:separator/>
      </w:r>
    </w:p>
  </w:endnote>
  <w:endnote w:type="continuationSeparator" w:id="0">
    <w:p w14:paraId="77A4FCB7" w14:textId="77777777" w:rsidR="00E4353A" w:rsidRDefault="00E4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2AEAA" w14:textId="77777777" w:rsidR="00E4353A" w:rsidRDefault="00E4353A">
      <w:pPr>
        <w:spacing w:after="0" w:line="240" w:lineRule="auto"/>
      </w:pPr>
      <w:r>
        <w:separator/>
      </w:r>
    </w:p>
  </w:footnote>
  <w:footnote w:type="continuationSeparator" w:id="0">
    <w:p w14:paraId="33CFB4F0" w14:textId="77777777" w:rsidR="00E4353A" w:rsidRDefault="00E4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645398"/>
      <w:docPartObj>
        <w:docPartGallery w:val="Page Numbers (Top of Page)"/>
        <w:docPartUnique/>
      </w:docPartObj>
    </w:sdtPr>
    <w:sdtEndPr/>
    <w:sdtContent>
      <w:p w14:paraId="60113034" w14:textId="36A1C561" w:rsidR="00DE2423" w:rsidRDefault="00AF07E2">
        <w:pPr>
          <w:pStyle w:val="a8"/>
          <w:jc w:val="center"/>
        </w:pPr>
        <w:r>
          <w:fldChar w:fldCharType="begin"/>
        </w:r>
        <w:r>
          <w:instrText>PAGE   \* MERGEFORMAT</w:instrText>
        </w:r>
        <w:r>
          <w:fldChar w:fldCharType="separate"/>
        </w:r>
        <w:r w:rsidR="00455512">
          <w:rPr>
            <w:noProof/>
          </w:rPr>
          <w:t>6</w:t>
        </w:r>
        <w:r>
          <w:fldChar w:fldCharType="end"/>
        </w:r>
      </w:p>
    </w:sdtContent>
  </w:sdt>
  <w:p w14:paraId="0E7314F5" w14:textId="77777777" w:rsidR="00DE2423" w:rsidRDefault="00E4353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3AEE"/>
    <w:multiLevelType w:val="hybridMultilevel"/>
    <w:tmpl w:val="2AD21CE6"/>
    <w:lvl w:ilvl="0" w:tplc="EB96866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A53388A"/>
    <w:multiLevelType w:val="multilevel"/>
    <w:tmpl w:val="61E2A566"/>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FE3056"/>
    <w:multiLevelType w:val="hybridMultilevel"/>
    <w:tmpl w:val="987C61C0"/>
    <w:lvl w:ilvl="0" w:tplc="871E1F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7FB76FD"/>
    <w:multiLevelType w:val="hybridMultilevel"/>
    <w:tmpl w:val="9ADC7098"/>
    <w:lvl w:ilvl="0" w:tplc="9E36FDD6">
      <w:start w:val="3"/>
      <w:numFmt w:val="decimal"/>
      <w:lvlText w:val="%1."/>
      <w:lvlJc w:val="left"/>
      <w:pPr>
        <w:ind w:left="720" w:hanging="360"/>
      </w:pPr>
      <w:rPr>
        <w:rFonts w:eastAsia="Aria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D9A2B4F"/>
    <w:multiLevelType w:val="hybridMultilevel"/>
    <w:tmpl w:val="BC9087A2"/>
    <w:lvl w:ilvl="0" w:tplc="EE88A094">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EE124D2"/>
    <w:multiLevelType w:val="hybridMultilevel"/>
    <w:tmpl w:val="0CE6389A"/>
    <w:lvl w:ilvl="0" w:tplc="784C9614">
      <w:start w:val="3"/>
      <w:numFmt w:val="decimal"/>
      <w:lvlText w:val="%1."/>
      <w:lvlJc w:val="left"/>
      <w:pPr>
        <w:ind w:left="1494"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6" w15:restartNumberingAfterBreak="0">
    <w:nsid w:val="4C6F77FB"/>
    <w:multiLevelType w:val="hybridMultilevel"/>
    <w:tmpl w:val="F3D860CE"/>
    <w:lvl w:ilvl="0" w:tplc="E9226B90">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DB44431"/>
    <w:multiLevelType w:val="hybridMultilevel"/>
    <w:tmpl w:val="A1AA907C"/>
    <w:lvl w:ilvl="0" w:tplc="82B61754">
      <w:start w:val="1"/>
      <w:numFmt w:val="decimal"/>
      <w:lvlText w:val="%1."/>
      <w:lvlJc w:val="left"/>
      <w:pPr>
        <w:ind w:left="620" w:hanging="376"/>
      </w:pPr>
      <w:rPr>
        <w:rFonts w:ascii="Arial" w:eastAsia="Arial" w:hAnsi="Arial" w:cs="Arial" w:hint="default"/>
        <w:b/>
        <w:bCs/>
        <w:i w:val="0"/>
        <w:iCs w:val="0"/>
        <w:spacing w:val="0"/>
        <w:w w:val="100"/>
        <w:sz w:val="24"/>
        <w:szCs w:val="24"/>
        <w:lang w:val="uk-UA" w:eastAsia="en-US" w:bidi="ar-SA"/>
      </w:rPr>
    </w:lvl>
    <w:lvl w:ilvl="1" w:tplc="5848469C">
      <w:numFmt w:val="bullet"/>
      <w:lvlText w:val="•"/>
      <w:lvlJc w:val="left"/>
      <w:pPr>
        <w:ind w:left="1578" w:hanging="376"/>
      </w:pPr>
      <w:rPr>
        <w:rFonts w:hint="default"/>
        <w:lang w:val="uk-UA" w:eastAsia="en-US" w:bidi="ar-SA"/>
      </w:rPr>
    </w:lvl>
    <w:lvl w:ilvl="2" w:tplc="21947A66">
      <w:numFmt w:val="bullet"/>
      <w:lvlText w:val="•"/>
      <w:lvlJc w:val="left"/>
      <w:pPr>
        <w:ind w:left="2536" w:hanging="376"/>
      </w:pPr>
      <w:rPr>
        <w:rFonts w:hint="default"/>
        <w:lang w:val="uk-UA" w:eastAsia="en-US" w:bidi="ar-SA"/>
      </w:rPr>
    </w:lvl>
    <w:lvl w:ilvl="3" w:tplc="0E0C5702">
      <w:numFmt w:val="bullet"/>
      <w:lvlText w:val="•"/>
      <w:lvlJc w:val="left"/>
      <w:pPr>
        <w:ind w:left="3494" w:hanging="376"/>
      </w:pPr>
      <w:rPr>
        <w:rFonts w:hint="default"/>
        <w:lang w:val="uk-UA" w:eastAsia="en-US" w:bidi="ar-SA"/>
      </w:rPr>
    </w:lvl>
    <w:lvl w:ilvl="4" w:tplc="6E3EDEFA">
      <w:numFmt w:val="bullet"/>
      <w:lvlText w:val="•"/>
      <w:lvlJc w:val="left"/>
      <w:pPr>
        <w:ind w:left="4452" w:hanging="376"/>
      </w:pPr>
      <w:rPr>
        <w:rFonts w:hint="default"/>
        <w:lang w:val="uk-UA" w:eastAsia="en-US" w:bidi="ar-SA"/>
      </w:rPr>
    </w:lvl>
    <w:lvl w:ilvl="5" w:tplc="CD52619A">
      <w:numFmt w:val="bullet"/>
      <w:lvlText w:val="•"/>
      <w:lvlJc w:val="left"/>
      <w:pPr>
        <w:ind w:left="5410" w:hanging="376"/>
      </w:pPr>
      <w:rPr>
        <w:rFonts w:hint="default"/>
        <w:lang w:val="uk-UA" w:eastAsia="en-US" w:bidi="ar-SA"/>
      </w:rPr>
    </w:lvl>
    <w:lvl w:ilvl="6" w:tplc="C7685BE8">
      <w:numFmt w:val="bullet"/>
      <w:lvlText w:val="•"/>
      <w:lvlJc w:val="left"/>
      <w:pPr>
        <w:ind w:left="6368" w:hanging="376"/>
      </w:pPr>
      <w:rPr>
        <w:rFonts w:hint="default"/>
        <w:lang w:val="uk-UA" w:eastAsia="en-US" w:bidi="ar-SA"/>
      </w:rPr>
    </w:lvl>
    <w:lvl w:ilvl="7" w:tplc="6458D898">
      <w:numFmt w:val="bullet"/>
      <w:lvlText w:val="•"/>
      <w:lvlJc w:val="left"/>
      <w:pPr>
        <w:ind w:left="7326" w:hanging="376"/>
      </w:pPr>
      <w:rPr>
        <w:rFonts w:hint="default"/>
        <w:lang w:val="uk-UA" w:eastAsia="en-US" w:bidi="ar-SA"/>
      </w:rPr>
    </w:lvl>
    <w:lvl w:ilvl="8" w:tplc="FE74696C">
      <w:numFmt w:val="bullet"/>
      <w:lvlText w:val="•"/>
      <w:lvlJc w:val="left"/>
      <w:pPr>
        <w:ind w:left="8284" w:hanging="376"/>
      </w:pPr>
      <w:rPr>
        <w:rFonts w:hint="default"/>
        <w:lang w:val="uk-UA" w:eastAsia="en-US" w:bidi="ar-SA"/>
      </w:rPr>
    </w:lvl>
  </w:abstractNum>
  <w:abstractNum w:abstractNumId="8" w15:restartNumberingAfterBreak="0">
    <w:nsid w:val="6BFA1CCC"/>
    <w:multiLevelType w:val="hybridMultilevel"/>
    <w:tmpl w:val="664E3C4E"/>
    <w:lvl w:ilvl="0" w:tplc="8070BD7A">
      <w:start w:val="3"/>
      <w:numFmt w:val="decimal"/>
      <w:lvlText w:val="%1."/>
      <w:lvlJc w:val="left"/>
      <w:pPr>
        <w:ind w:left="1770" w:hanging="360"/>
      </w:pPr>
      <w:rPr>
        <w:rFonts w:hint="default"/>
      </w:rPr>
    </w:lvl>
    <w:lvl w:ilvl="1" w:tplc="04220019" w:tentative="1">
      <w:start w:val="1"/>
      <w:numFmt w:val="lowerLetter"/>
      <w:lvlText w:val="%2."/>
      <w:lvlJc w:val="left"/>
      <w:pPr>
        <w:ind w:left="2490" w:hanging="360"/>
      </w:pPr>
    </w:lvl>
    <w:lvl w:ilvl="2" w:tplc="0422001B" w:tentative="1">
      <w:start w:val="1"/>
      <w:numFmt w:val="lowerRoman"/>
      <w:lvlText w:val="%3."/>
      <w:lvlJc w:val="right"/>
      <w:pPr>
        <w:ind w:left="3210" w:hanging="180"/>
      </w:pPr>
    </w:lvl>
    <w:lvl w:ilvl="3" w:tplc="0422000F" w:tentative="1">
      <w:start w:val="1"/>
      <w:numFmt w:val="decimal"/>
      <w:lvlText w:val="%4."/>
      <w:lvlJc w:val="left"/>
      <w:pPr>
        <w:ind w:left="3930" w:hanging="360"/>
      </w:pPr>
    </w:lvl>
    <w:lvl w:ilvl="4" w:tplc="04220019" w:tentative="1">
      <w:start w:val="1"/>
      <w:numFmt w:val="lowerLetter"/>
      <w:lvlText w:val="%5."/>
      <w:lvlJc w:val="left"/>
      <w:pPr>
        <w:ind w:left="4650" w:hanging="360"/>
      </w:pPr>
    </w:lvl>
    <w:lvl w:ilvl="5" w:tplc="0422001B" w:tentative="1">
      <w:start w:val="1"/>
      <w:numFmt w:val="lowerRoman"/>
      <w:lvlText w:val="%6."/>
      <w:lvlJc w:val="right"/>
      <w:pPr>
        <w:ind w:left="5370" w:hanging="180"/>
      </w:pPr>
    </w:lvl>
    <w:lvl w:ilvl="6" w:tplc="0422000F" w:tentative="1">
      <w:start w:val="1"/>
      <w:numFmt w:val="decimal"/>
      <w:lvlText w:val="%7."/>
      <w:lvlJc w:val="left"/>
      <w:pPr>
        <w:ind w:left="6090" w:hanging="360"/>
      </w:pPr>
    </w:lvl>
    <w:lvl w:ilvl="7" w:tplc="04220019" w:tentative="1">
      <w:start w:val="1"/>
      <w:numFmt w:val="lowerLetter"/>
      <w:lvlText w:val="%8."/>
      <w:lvlJc w:val="left"/>
      <w:pPr>
        <w:ind w:left="6810" w:hanging="360"/>
      </w:pPr>
    </w:lvl>
    <w:lvl w:ilvl="8" w:tplc="0422001B" w:tentative="1">
      <w:start w:val="1"/>
      <w:numFmt w:val="lowerRoman"/>
      <w:lvlText w:val="%9."/>
      <w:lvlJc w:val="right"/>
      <w:pPr>
        <w:ind w:left="7530" w:hanging="180"/>
      </w:pPr>
    </w:lvl>
  </w:abstractNum>
  <w:num w:numId="1">
    <w:abstractNumId w:val="4"/>
  </w:num>
  <w:num w:numId="2">
    <w:abstractNumId w:val="0"/>
  </w:num>
  <w:num w:numId="3">
    <w:abstractNumId w:val="2"/>
  </w:num>
  <w:num w:numId="4">
    <w:abstractNumId w:val="6"/>
  </w:num>
  <w:num w:numId="5">
    <w:abstractNumId w:val="7"/>
  </w:num>
  <w:num w:numId="6">
    <w:abstractNumId w:val="1"/>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E0"/>
    <w:rsid w:val="000201D4"/>
    <w:rsid w:val="00055ABE"/>
    <w:rsid w:val="000B75AE"/>
    <w:rsid w:val="000C323F"/>
    <w:rsid w:val="000F756A"/>
    <w:rsid w:val="00105451"/>
    <w:rsid w:val="00120DFB"/>
    <w:rsid w:val="0014673C"/>
    <w:rsid w:val="001704AC"/>
    <w:rsid w:val="001E1C29"/>
    <w:rsid w:val="00231AF9"/>
    <w:rsid w:val="002508C5"/>
    <w:rsid w:val="00291306"/>
    <w:rsid w:val="002D7B6F"/>
    <w:rsid w:val="0034374D"/>
    <w:rsid w:val="003A0BE0"/>
    <w:rsid w:val="003F19B9"/>
    <w:rsid w:val="00446C86"/>
    <w:rsid w:val="00455512"/>
    <w:rsid w:val="004D4302"/>
    <w:rsid w:val="0050484E"/>
    <w:rsid w:val="005974C2"/>
    <w:rsid w:val="005C7FF3"/>
    <w:rsid w:val="005F122B"/>
    <w:rsid w:val="006151D9"/>
    <w:rsid w:val="006B74DD"/>
    <w:rsid w:val="006C02B0"/>
    <w:rsid w:val="00725F8E"/>
    <w:rsid w:val="007312AA"/>
    <w:rsid w:val="007808ED"/>
    <w:rsid w:val="007963FD"/>
    <w:rsid w:val="007B06F8"/>
    <w:rsid w:val="00817420"/>
    <w:rsid w:val="00886A68"/>
    <w:rsid w:val="00940766"/>
    <w:rsid w:val="0099151D"/>
    <w:rsid w:val="00993407"/>
    <w:rsid w:val="00A250F8"/>
    <w:rsid w:val="00A51C9C"/>
    <w:rsid w:val="00A83712"/>
    <w:rsid w:val="00A86C9D"/>
    <w:rsid w:val="00AD51E0"/>
    <w:rsid w:val="00AF07E2"/>
    <w:rsid w:val="00BA04B4"/>
    <w:rsid w:val="00BA0674"/>
    <w:rsid w:val="00BB790C"/>
    <w:rsid w:val="00BC04DA"/>
    <w:rsid w:val="00BE1029"/>
    <w:rsid w:val="00BE349A"/>
    <w:rsid w:val="00C80F95"/>
    <w:rsid w:val="00CF7401"/>
    <w:rsid w:val="00D07DB9"/>
    <w:rsid w:val="00D43A13"/>
    <w:rsid w:val="00DE3002"/>
    <w:rsid w:val="00E4353A"/>
    <w:rsid w:val="00E66DB1"/>
    <w:rsid w:val="00ED74E9"/>
    <w:rsid w:val="00FA2A00"/>
    <w:rsid w:val="00FA3E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DDAD"/>
  <w15:chartTrackingRefBased/>
  <w15:docId w15:val="{695C2766-F204-4B64-8681-142C4C96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0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86A68"/>
    <w:pPr>
      <w:spacing w:after="0" w:line="240" w:lineRule="auto"/>
    </w:pPr>
  </w:style>
  <w:style w:type="character" w:customStyle="1" w:styleId="a4">
    <w:name w:val="Без інтервалів Знак"/>
    <w:link w:val="a3"/>
    <w:uiPriority w:val="1"/>
    <w:rsid w:val="00886A68"/>
  </w:style>
  <w:style w:type="paragraph" w:styleId="a5">
    <w:name w:val="Body Text"/>
    <w:basedOn w:val="a"/>
    <w:link w:val="a6"/>
    <w:uiPriority w:val="1"/>
    <w:qFormat/>
    <w:rsid w:val="00A83712"/>
    <w:pPr>
      <w:widowControl w:val="0"/>
      <w:autoSpaceDE w:val="0"/>
      <w:autoSpaceDN w:val="0"/>
      <w:spacing w:after="0" w:line="240" w:lineRule="auto"/>
      <w:ind w:left="620" w:right="331"/>
      <w:jc w:val="both"/>
    </w:pPr>
    <w:rPr>
      <w:rFonts w:ascii="Arial" w:eastAsia="Arial" w:hAnsi="Arial" w:cs="Arial"/>
      <w:sz w:val="24"/>
      <w:szCs w:val="24"/>
    </w:rPr>
  </w:style>
  <w:style w:type="character" w:customStyle="1" w:styleId="a6">
    <w:name w:val="Основний текст Знак"/>
    <w:basedOn w:val="a0"/>
    <w:link w:val="a5"/>
    <w:uiPriority w:val="1"/>
    <w:rsid w:val="00A83712"/>
    <w:rPr>
      <w:rFonts w:ascii="Arial" w:eastAsia="Arial" w:hAnsi="Arial" w:cs="Arial"/>
      <w:sz w:val="24"/>
      <w:szCs w:val="24"/>
    </w:rPr>
  </w:style>
  <w:style w:type="paragraph" w:styleId="a7">
    <w:name w:val="List Paragraph"/>
    <w:basedOn w:val="a"/>
    <w:uiPriority w:val="1"/>
    <w:qFormat/>
    <w:rsid w:val="00A83712"/>
    <w:pPr>
      <w:widowControl w:val="0"/>
      <w:autoSpaceDE w:val="0"/>
      <w:autoSpaceDN w:val="0"/>
      <w:spacing w:after="0" w:line="240" w:lineRule="auto"/>
      <w:ind w:left="620" w:right="331" w:firstLine="566"/>
      <w:jc w:val="both"/>
    </w:pPr>
    <w:rPr>
      <w:rFonts w:ascii="Arial" w:eastAsia="Arial" w:hAnsi="Arial" w:cs="Arial"/>
    </w:rPr>
  </w:style>
  <w:style w:type="paragraph" w:customStyle="1" w:styleId="Standard">
    <w:name w:val="Standard"/>
    <w:rsid w:val="006C02B0"/>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a8">
    <w:name w:val="header"/>
    <w:basedOn w:val="a"/>
    <w:link w:val="a9"/>
    <w:uiPriority w:val="99"/>
    <w:unhideWhenUsed/>
    <w:rsid w:val="00BE1029"/>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BE1029"/>
  </w:style>
  <w:style w:type="paragraph" w:styleId="aa">
    <w:name w:val="caption"/>
    <w:basedOn w:val="a"/>
    <w:next w:val="a"/>
    <w:uiPriority w:val="35"/>
    <w:unhideWhenUsed/>
    <w:qFormat/>
    <w:rsid w:val="00BE1029"/>
    <w:pPr>
      <w:spacing w:after="200" w:line="240" w:lineRule="auto"/>
    </w:pPr>
    <w:rPr>
      <w:i/>
      <w:iCs/>
      <w:color w:val="44546A" w:themeColor="text2"/>
      <w:sz w:val="18"/>
      <w:szCs w:val="18"/>
    </w:rPr>
  </w:style>
  <w:style w:type="paragraph" w:styleId="ab">
    <w:name w:val="Balloon Text"/>
    <w:basedOn w:val="a"/>
    <w:link w:val="ac"/>
    <w:uiPriority w:val="99"/>
    <w:semiHidden/>
    <w:unhideWhenUsed/>
    <w:rsid w:val="005F122B"/>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5F12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038-17"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8810B-B33A-4A59-9357-DCFB5DB5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10</Pages>
  <Words>11437</Words>
  <Characters>6520</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Irochko.Mariia</dc:creator>
  <cp:keywords/>
  <dc:description/>
  <cp:lastModifiedBy>Irochko.Mariia</cp:lastModifiedBy>
  <cp:revision>30</cp:revision>
  <cp:lastPrinted>2024-02-02T07:42:00Z</cp:lastPrinted>
  <dcterms:created xsi:type="dcterms:W3CDTF">2024-01-17T09:23:00Z</dcterms:created>
  <dcterms:modified xsi:type="dcterms:W3CDTF">2024-02-06T15:56:00Z</dcterms:modified>
</cp:coreProperties>
</file>