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C5F" w:rsidRPr="00D171D7" w:rsidRDefault="00071C5F" w:rsidP="00071C5F">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D171D7">
        <w:rPr>
          <w:rFonts w:ascii="Times New Roman" w:eastAsia="Times New Roman" w:hAnsi="Times New Roman" w:cs="Times New Roman"/>
          <w:b/>
          <w:bCs/>
          <w:color w:val="222222"/>
          <w:bdr w:val="none" w:sz="0" w:space="0" w:color="auto" w:frame="1"/>
          <w:shd w:val="clear" w:color="auto" w:fill="FFFFFF"/>
          <w:lang w:eastAsia="uk-UA"/>
        </w:rPr>
        <w:t xml:space="preserve">«Послуги із заправки, регенерації картриджів та технічного обслуговування оргтехніки, комп’ютерної техніки» </w:t>
      </w:r>
    </w:p>
    <w:p w:rsidR="00071C5F" w:rsidRDefault="00071C5F" w:rsidP="00071C5F">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D171D7">
        <w:rPr>
          <w:rFonts w:ascii="Times New Roman" w:eastAsia="Times New Roman" w:hAnsi="Times New Roman" w:cs="Times New Roman"/>
          <w:b/>
          <w:bCs/>
          <w:color w:val="222222"/>
          <w:bdr w:val="none" w:sz="0" w:space="0" w:color="auto" w:frame="1"/>
          <w:shd w:val="clear" w:color="auto" w:fill="FFFFFF"/>
          <w:lang w:eastAsia="uk-UA"/>
        </w:rPr>
        <w:t>(ДК 021:2015: 50310000-1 Технічне обслуговування і ремонт офісної техніки)</w:t>
      </w:r>
    </w:p>
    <w:p w:rsidR="00071C5F" w:rsidRPr="00C763EA" w:rsidRDefault="00071C5F" w:rsidP="00071C5F">
      <w:pPr>
        <w:shd w:val="clear" w:color="auto" w:fill="FFFFFF"/>
        <w:spacing w:after="0" w:line="240" w:lineRule="auto"/>
        <w:jc w:val="center"/>
        <w:rPr>
          <w:rFonts w:ascii="Times New Roman" w:eastAsia="Times New Roman" w:hAnsi="Times New Roman" w:cs="Times New Roman"/>
          <w:color w:val="333333"/>
          <w:lang w:eastAsia="uk-UA"/>
        </w:rPr>
      </w:pPr>
    </w:p>
    <w:p w:rsidR="00071C5F" w:rsidRPr="008D0B81" w:rsidRDefault="00071C5F" w:rsidP="00071C5F">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Pr="00D171D7">
        <w:rPr>
          <w:rFonts w:ascii="Times New Roman" w:eastAsia="Calibri" w:hAnsi="Times New Roman" w:cs="Times New Roman"/>
        </w:rPr>
        <w:t>«Послуги із заправки, регенерації картриджів та технічного обслуговування орг</w:t>
      </w:r>
      <w:r>
        <w:rPr>
          <w:rFonts w:ascii="Times New Roman" w:eastAsia="Calibri" w:hAnsi="Times New Roman" w:cs="Times New Roman"/>
        </w:rPr>
        <w:t xml:space="preserve">техніки, комп’ютерної техніки» </w:t>
      </w:r>
      <w:r w:rsidRPr="00D171D7">
        <w:rPr>
          <w:rFonts w:ascii="Times New Roman" w:eastAsia="Calibri" w:hAnsi="Times New Roman" w:cs="Times New Roman"/>
        </w:rPr>
        <w:t>(ДК 021:2015: 50310000-1 Технічне обслуговування і ремонт офісної техніки)</w:t>
      </w:r>
      <w:r>
        <w:rPr>
          <w:rFonts w:ascii="Times New Roman" w:eastAsia="Calibri" w:hAnsi="Times New Roman" w:cs="Times New Roman"/>
        </w:rPr>
        <w:t xml:space="preserve"> </w:t>
      </w:r>
      <w:r w:rsidRPr="00C763EA">
        <w:rPr>
          <w:rFonts w:ascii="Times New Roman" w:eastAsia="Calibri" w:hAnsi="Times New Roman" w:cs="Times New Roman"/>
        </w:rPr>
        <w:t>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071C5F" w:rsidRPr="00C763EA" w:rsidRDefault="00071C5F" w:rsidP="00071C5F">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071C5F" w:rsidRDefault="00071C5F" w:rsidP="00071C5F">
      <w:pPr>
        <w:shd w:val="clear" w:color="auto" w:fill="FFFFFF"/>
        <w:spacing w:after="0" w:line="240" w:lineRule="auto"/>
        <w:ind w:firstLine="708"/>
        <w:jc w:val="both"/>
        <w:rPr>
          <w:rFonts w:ascii="Times New Roman" w:eastAsia="Calibri" w:hAnsi="Times New Roman" w:cs="Times New Roman"/>
        </w:rPr>
      </w:pPr>
      <w:r w:rsidRPr="00D171D7">
        <w:rPr>
          <w:rFonts w:ascii="Times New Roman" w:eastAsia="Calibri" w:hAnsi="Times New Roman" w:cs="Times New Roman"/>
        </w:rPr>
        <w:t>«Послуги із заправки, регенерації картриджів та технічного обслуговування орг</w:t>
      </w:r>
      <w:r>
        <w:rPr>
          <w:rFonts w:ascii="Times New Roman" w:eastAsia="Calibri" w:hAnsi="Times New Roman" w:cs="Times New Roman"/>
        </w:rPr>
        <w:t xml:space="preserve">техніки, комп’ютерної техніки» </w:t>
      </w:r>
      <w:r w:rsidRPr="00D171D7">
        <w:rPr>
          <w:rFonts w:ascii="Times New Roman" w:eastAsia="Calibri" w:hAnsi="Times New Roman" w:cs="Times New Roman"/>
        </w:rPr>
        <w:t>(ДК 021:2015: 50310000-1 Технічне обслуговування і ремонт офісної техніки)</w:t>
      </w:r>
    </w:p>
    <w:p w:rsidR="00071C5F" w:rsidRPr="00B66479" w:rsidRDefault="00071C5F" w:rsidP="00071C5F">
      <w:pPr>
        <w:shd w:val="clear" w:color="auto" w:fill="FFFFFF"/>
        <w:spacing w:after="0" w:line="240" w:lineRule="auto"/>
        <w:ind w:firstLine="708"/>
        <w:jc w:val="both"/>
        <w:rPr>
          <w:rFonts w:ascii="Times New Roman" w:eastAsia="Calibri" w:hAnsi="Times New Roman" w:cs="Times New Roman"/>
        </w:rPr>
      </w:pPr>
      <w:r w:rsidRPr="00FA2522">
        <w:rPr>
          <w:rFonts w:ascii="Times New Roman" w:eastAsia="Times New Roman" w:hAnsi="Times New Roman" w:cs="Times New Roman"/>
          <w:b/>
          <w:bCs/>
          <w:i/>
          <w:color w:val="222222"/>
          <w:bdr w:val="none" w:sz="0" w:space="0" w:color="auto" w:frame="1"/>
          <w:shd w:val="clear" w:color="auto" w:fill="FFFFFF"/>
          <w:lang w:eastAsia="uk-UA"/>
        </w:rPr>
        <w:t>3</w:t>
      </w:r>
      <w:r w:rsidRPr="00C763EA">
        <w:rPr>
          <w:rFonts w:ascii="Times New Roman" w:eastAsia="Times New Roman" w:hAnsi="Times New Roman" w:cs="Times New Roman"/>
          <w:b/>
          <w:bCs/>
          <w:i/>
          <w:color w:val="222222"/>
          <w:bdr w:val="none" w:sz="0" w:space="0" w:color="auto" w:frame="1"/>
          <w:shd w:val="clear" w:color="auto" w:fill="FFFFFF"/>
          <w:lang w:eastAsia="uk-UA"/>
        </w:rPr>
        <w:t>.</w:t>
      </w:r>
      <w:r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071C5F"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Технічні характеристики та якість надання послуг визначено виходячи із гарантування Учасниками використання якісних і сертифікованих матеріалів для заправки і регенерації картриджів, нових і якісних комплектуючих для поточного ремонту та якісного технічного обслуговування оргтехніки, комп’ютерної техніки. Кількість заправки та відновлення картриджів розраховувалась виходячи з наявної кількості принтерів і багатофункціональних пристроїв, що використовуються працівниками управління для друку документів та збереження тенденції у використанні даних послуг.</w:t>
      </w:r>
    </w:p>
    <w:p w:rsidR="00071C5F"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будуть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надаватися</w:t>
      </w:r>
      <w:proofErr w:type="spellEnd"/>
      <w:r>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Загальні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Своєчасне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якісне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щодо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відповідно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експлуатаційної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документації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Термін</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гарантійного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після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складає</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6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шість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місяців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Акта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здачі-приймання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несе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матеріальну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відповідальність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обладнання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прийняте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або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ремонт.</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здійснює</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заправку,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регенерацію</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дотриманням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правил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охорони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праці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Оплата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проводиться за фактом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щомісяця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підставі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Акту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попозиційним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зазначенням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переліку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робіт</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витрачених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також</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рахунку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оплату.</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Акт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містить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відомість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інформацією</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місцезнаходження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пристрою, тип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Необхідні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інше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включаються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Виконавцем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в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вартість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повинен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можливість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оперативно та в короткий час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протягом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1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робочого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дня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впродовж</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2 - ох годин)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вирішити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питання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невідкладної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витратних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Використовувані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повинні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бути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тільки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оригінальними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Ресурс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віддрукованих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сторінок</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відбитка</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повинні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відповідати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специфікаціям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виробника</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Зовнішній</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вигляд</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заправленого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 без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дефектів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явних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видимих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поломок, без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слідів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висипання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тонера.</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Не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допускається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ефект</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брудного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сірого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листа (фону) при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друку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білому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папері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Наявність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у кожного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заправленого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 Тест-</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оригіналу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gramStart"/>
      <w:r w:rsidRPr="00D171D7">
        <w:rPr>
          <w:rFonts w:ascii="Times New Roman" w:eastAsia="Times New Roman" w:hAnsi="Times New Roman" w:cs="Times New Roman"/>
          <w:color w:val="000000"/>
          <w:bdr w:val="none" w:sz="0" w:space="0" w:color="auto" w:frame="1"/>
          <w:shd w:val="clear" w:color="auto" w:fill="FFFFFF"/>
          <w:lang w:val="ru-RU" w:eastAsia="uk-UA"/>
        </w:rPr>
        <w:t>для контролю</w:t>
      </w:r>
      <w:proofErr w:type="gram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якості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Наявність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маркування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серійним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номером, за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яким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Замовника</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є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можливість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простежити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кількість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заправок/</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регенерацій</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Наявність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бази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відновлених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витратних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можливості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перегляду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Виконавцем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інформації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заправці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технічному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Упаковка картриджа повинна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забезпечувати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захист</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механічних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фізичних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впливів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зберіганні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транспортуванні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також</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дозволяти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ідентифікувати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модель картриджа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ним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роботи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всередині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упаковки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повинні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бути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відсутніми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частинки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фарбувального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(тонера).</w:t>
      </w:r>
    </w:p>
    <w:p w:rsidR="00071C5F"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lastRenderedPageBreak/>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повинен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надавати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гарантію</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картридж і в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разі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виявлення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дефекту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друку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проводити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заміну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Додаткові технічні вимоги до предмета закупівлі:</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У вартість послуг заправки, регенерації картриджів, технічного обслуговування оргтехніки та комп’ютерної техніки  входить доставка картриджів, оргтехніки та комп’ютерної техніки   «від дверей до дверей» (кур’єром Виконавця) в тому числі безпосередньо у територіальних підрозділах ЦНАП м. Львова від Замовника до Виконавця та від Виконавця до Замовника, на період заправки, регенерації та (або) ремонту;</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Заправка, регенерація картриджів, оргтехніки та комп’ютерної техніки виконується у необхідній кількості в залежності від поточних потреб, за заявкою Замовника;</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Надання підтримки у режимі 24/7;</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 xml:space="preserve">Наявність </w:t>
      </w:r>
      <w:proofErr w:type="spellStart"/>
      <w:r w:rsidRPr="00D171D7">
        <w:rPr>
          <w:rFonts w:ascii="Times New Roman" w:eastAsia="Times New Roman" w:hAnsi="Times New Roman" w:cs="Times New Roman"/>
          <w:color w:val="000000"/>
          <w:bdr w:val="none" w:sz="0" w:space="0" w:color="auto" w:frame="1"/>
          <w:shd w:val="clear" w:color="auto" w:fill="FFFFFF"/>
          <w:lang w:eastAsia="uk-UA"/>
        </w:rPr>
        <w:t>call</w:t>
      </w:r>
      <w:proofErr w:type="spellEnd"/>
      <w:r w:rsidRPr="00D171D7">
        <w:rPr>
          <w:rFonts w:ascii="Times New Roman" w:eastAsia="Times New Roman" w:hAnsi="Times New Roman" w:cs="Times New Roman"/>
          <w:color w:val="000000"/>
          <w:bdr w:val="none" w:sz="0" w:space="0" w:color="auto" w:frame="1"/>
          <w:shd w:val="clear" w:color="auto" w:fill="FFFFFF"/>
          <w:lang w:eastAsia="uk-UA"/>
        </w:rPr>
        <w:t>-центру підтримки користувачів:</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Реєстрація звернень в єдиній CRM системі;</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Супровід заявки до моменту повного вирішення звернення;</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Зворотній зв’язок з користувачем після закриття звернення;</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Запис розмов з користувачем.</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Заявка замовника має надходити безпосередньо від кінцевих користувачів в кожному з підрозділів, телефоном на гарячу лінію виконавця (телефона розмова має записуватися та зберігатися не менше 3 місяців) при цьому, заявка має фіксуватися в електронній системі із вказанням часу надходження, даних картриджів (модель, індивідуальний номер), виконаних роботах із картриджем, ПІБ та посади безпосереднього замовника, який робить заявку, та можливістю незалежної, анонімної оцінки виконаних робіт за 5ти бальною системою. На вимогу керівництва замовника, виконавець надає середню оцінку виконання всіх робіт за місяць, у випадку середньої оцінки нижче 4-х, замовник може розірвати угоду із виконавцем.</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Підключення та налаштування комп’ютерної техніки та оргтехніки.</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Профілактична чистка комп’ютерної техніки від пилу, не менше 1 разу на рік.</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Проведення діагностики комп’ютерної та оргтехніки з наданням заключення.</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Блоковий ремонт комп’ютерної техніки.</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Наявність необхідної матеріально технічної бази для проведення технічного обслуговування комп’ютерної техніки що знаходиться на балансі замовника</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Виконання звернень щодо технічного обслуговування комп’ютерної та оргтехніки із часовими рамками, що не перевищують 180 хв без урахування часу на доставку та при наявності необхідних комплектуючих.</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 xml:space="preserve">Ресурс друку після заправки – </w:t>
      </w:r>
      <w:r w:rsidRPr="00011453">
        <w:t xml:space="preserve"> </w:t>
      </w:r>
      <w:r w:rsidRPr="00011453">
        <w:rPr>
          <w:rFonts w:ascii="Times New Roman" w:eastAsia="Times New Roman" w:hAnsi="Times New Roman" w:cs="Times New Roman"/>
          <w:color w:val="000000"/>
          <w:bdr w:val="none" w:sz="0" w:space="0" w:color="auto" w:frame="1"/>
          <w:shd w:val="clear" w:color="auto" w:fill="FFFFFF"/>
          <w:lang w:eastAsia="uk-UA"/>
        </w:rPr>
        <w:t>не менший ніж встановлений виробником картриджа</w:t>
      </w:r>
      <w:r>
        <w:rPr>
          <w:rFonts w:ascii="Times New Roman" w:eastAsia="Times New Roman" w:hAnsi="Times New Roman" w:cs="Times New Roman"/>
          <w:color w:val="000000"/>
          <w:bdr w:val="none" w:sz="0" w:space="0" w:color="auto" w:frame="1"/>
          <w:shd w:val="clear" w:color="auto" w:fill="FFFFFF"/>
          <w:lang w:eastAsia="uk-UA"/>
        </w:rPr>
        <w:t>;</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Якість матеріалів, які будуть використовуватись, повинна відповідати нормативним документам (ДСТУ, ТУ, тощо).</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 xml:space="preserve">Для забезпечення оперативного виконання функціональних обов’язків Замовника, розглядаються пропозиції Учасників, які мають можливість прийняти, провести обслуговування партії картриджів, оргтехніки, комп’ютерної техніки та доставити за </w:t>
      </w:r>
      <w:proofErr w:type="spellStart"/>
      <w:r w:rsidRPr="00D171D7">
        <w:rPr>
          <w:rFonts w:ascii="Times New Roman" w:eastAsia="Times New Roman" w:hAnsi="Times New Roman" w:cs="Times New Roman"/>
          <w:color w:val="000000"/>
          <w:bdr w:val="none" w:sz="0" w:space="0" w:color="auto" w:frame="1"/>
          <w:shd w:val="clear" w:color="auto" w:fill="FFFFFF"/>
          <w:lang w:eastAsia="uk-UA"/>
        </w:rPr>
        <w:t>адресою</w:t>
      </w:r>
      <w:proofErr w:type="spellEnd"/>
      <w:r w:rsidRPr="00D171D7">
        <w:rPr>
          <w:rFonts w:ascii="Times New Roman" w:eastAsia="Times New Roman" w:hAnsi="Times New Roman" w:cs="Times New Roman"/>
          <w:color w:val="000000"/>
          <w:bdr w:val="none" w:sz="0" w:space="0" w:color="auto" w:frame="1"/>
          <w:shd w:val="clear" w:color="auto" w:fill="FFFFFF"/>
          <w:lang w:eastAsia="uk-UA"/>
        </w:rPr>
        <w:t xml:space="preserve"> Замовника протягом 1 робочого дня (впродовж 2 - ох годин) з моменту отримання заявки на гарячу лінію Виконавця;</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Виконавець повинен надати підтвердження наявності транспорту для забезпечення оперативного виконання робіт.</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Картриджі маркуються стікерами за якими можливо визначити дату та історію обслуговування картриджів.</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Термін виконання замовлення із заправки, регенерації картриджа(</w:t>
      </w:r>
      <w:proofErr w:type="spellStart"/>
      <w:r w:rsidRPr="00D171D7">
        <w:rPr>
          <w:rFonts w:ascii="Times New Roman" w:eastAsia="Times New Roman" w:hAnsi="Times New Roman" w:cs="Times New Roman"/>
          <w:color w:val="000000"/>
          <w:bdr w:val="none" w:sz="0" w:space="0" w:color="auto" w:frame="1"/>
          <w:shd w:val="clear" w:color="auto" w:fill="FFFFFF"/>
          <w:lang w:eastAsia="uk-UA"/>
        </w:rPr>
        <w:t>ів</w:t>
      </w:r>
      <w:proofErr w:type="spellEnd"/>
      <w:r w:rsidRPr="00D171D7">
        <w:rPr>
          <w:rFonts w:ascii="Times New Roman" w:eastAsia="Times New Roman" w:hAnsi="Times New Roman" w:cs="Times New Roman"/>
          <w:color w:val="000000"/>
          <w:bdr w:val="none" w:sz="0" w:space="0" w:color="auto" w:frame="1"/>
          <w:shd w:val="clear" w:color="auto" w:fill="FFFFFF"/>
          <w:lang w:eastAsia="uk-UA"/>
        </w:rPr>
        <w:t xml:space="preserve">) згідно заявки Замовника не повинно перевищувати 2 – ох робочих днів. </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Доставка картриджів, оргтехніки та комп’ютерної техніки для надання послуг та повернення здійснюється Виконавцем за власний рахунок та є безкоштовним для Замовника.</w:t>
      </w:r>
    </w:p>
    <w:p w:rsidR="00071C5F" w:rsidRPr="00D171D7" w:rsidRDefault="00071C5F" w:rsidP="00071C5F">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У разі виявлення недоліків якості Виконавець повинен усунути їх за власний рахунок протягом 2 календарних днів, наступних за днем звернення Замовника до Виконавця з</w:t>
      </w:r>
      <w:r>
        <w:rPr>
          <w:rFonts w:ascii="Times New Roman" w:eastAsia="Times New Roman" w:hAnsi="Times New Roman" w:cs="Times New Roman"/>
          <w:color w:val="000000"/>
          <w:bdr w:val="none" w:sz="0" w:space="0" w:color="auto" w:frame="1"/>
          <w:shd w:val="clear" w:color="auto" w:fill="FFFFFF"/>
          <w:lang w:eastAsia="uk-UA"/>
        </w:rPr>
        <w:t xml:space="preserve"> вимогою про усунення недоліків.</w:t>
      </w:r>
    </w:p>
    <w:p w:rsidR="00071C5F" w:rsidRPr="00D171D7" w:rsidRDefault="00071C5F" w:rsidP="00071C5F">
      <w:pPr>
        <w:shd w:val="clear" w:color="auto" w:fill="FFFFFF"/>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p>
    <w:p w:rsidR="00071C5F" w:rsidRPr="00C763EA" w:rsidRDefault="00071C5F" w:rsidP="00071C5F">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sidRPr="00C763EA">
        <w:rPr>
          <w:rFonts w:ascii="Times New Roman" w:eastAsia="Times New Roman" w:hAnsi="Times New Roman" w:cs="Times New Roman"/>
          <w:b/>
          <w:bCs/>
          <w:i/>
          <w:color w:val="222222"/>
          <w:bdr w:val="none" w:sz="0" w:space="0" w:color="auto" w:frame="1"/>
          <w:shd w:val="clear" w:color="auto" w:fill="FFFFFF"/>
          <w:lang w:val="ru-RU" w:eastAsia="uk-UA"/>
        </w:rPr>
        <w:t>4</w:t>
      </w:r>
      <w:r w:rsidRPr="00C763EA">
        <w:rPr>
          <w:rFonts w:ascii="Times New Roman" w:eastAsia="Times New Roman" w:hAnsi="Times New Roman" w:cs="Times New Roman"/>
          <w:b/>
          <w:bCs/>
          <w:i/>
          <w:color w:val="222222"/>
          <w:bdr w:val="none" w:sz="0" w:space="0" w:color="auto" w:frame="1"/>
          <w:shd w:val="clear" w:color="auto" w:fill="FFFFFF"/>
          <w:lang w:eastAsia="uk-UA"/>
        </w:rPr>
        <w:t>.</w:t>
      </w:r>
      <w:r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071C5F" w:rsidRPr="00C763EA" w:rsidRDefault="00071C5F" w:rsidP="00071C5F">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Очікувана вартість предмета закупівлі </w:t>
      </w:r>
      <w:r>
        <w:rPr>
          <w:rFonts w:ascii="Times New Roman" w:eastAsia="Times New Roman" w:hAnsi="Times New Roman" w:cs="Times New Roman"/>
          <w:bCs/>
          <w:color w:val="222222"/>
          <w:bdr w:val="none" w:sz="0" w:space="0" w:color="auto" w:frame="1"/>
          <w:shd w:val="clear" w:color="auto" w:fill="FFFFFF"/>
          <w:lang w:eastAsia="uk-UA"/>
        </w:rPr>
        <w:t>–</w:t>
      </w: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Pr>
          <w:rFonts w:ascii="Times New Roman" w:eastAsia="Times New Roman" w:hAnsi="Times New Roman" w:cs="Times New Roman"/>
          <w:color w:val="222222"/>
          <w:bdr w:val="none" w:sz="0" w:space="0" w:color="auto" w:frame="1"/>
          <w:shd w:val="clear" w:color="auto" w:fill="FFFFFF"/>
          <w:lang w:eastAsia="uk-UA"/>
        </w:rPr>
        <w:t>283 00</w:t>
      </w:r>
      <w:r>
        <w:rPr>
          <w:rFonts w:ascii="Times New Roman" w:eastAsia="Times New Roman" w:hAnsi="Times New Roman" w:cs="Times New Roman"/>
          <w:color w:val="222222"/>
          <w:bdr w:val="none" w:sz="0" w:space="0" w:color="auto" w:frame="1"/>
          <w:shd w:val="clear" w:color="auto" w:fill="FFFFFF"/>
          <w:lang w:eastAsia="uk-UA"/>
        </w:rPr>
        <w:t xml:space="preserve"> 0 </w:t>
      </w:r>
      <w:r w:rsidRPr="00C763EA">
        <w:rPr>
          <w:rFonts w:ascii="Times New Roman" w:eastAsia="Times New Roman" w:hAnsi="Times New Roman" w:cs="Times New Roman"/>
          <w:color w:val="222222"/>
          <w:bdr w:val="none" w:sz="0" w:space="0" w:color="auto" w:frame="1"/>
          <w:shd w:val="clear" w:color="auto" w:fill="FFFFFF"/>
          <w:lang w:eastAsia="uk-UA"/>
        </w:rPr>
        <w:t>00,00 грн з ПДВ.</w:t>
      </w:r>
    </w:p>
    <w:p w:rsidR="00071C5F" w:rsidRPr="00C763EA" w:rsidRDefault="00071C5F" w:rsidP="00071C5F">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071C5F" w:rsidRPr="00C62E8B" w:rsidRDefault="00071C5F" w:rsidP="00071C5F">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lastRenderedPageBreak/>
        <w:t xml:space="preserve">предмета закупівлі», </w:t>
      </w:r>
      <w:r w:rsidRPr="00C62E8B">
        <w:rPr>
          <w:rFonts w:ascii="Times New Roman" w:hAnsi="Times New Roman" w:cs="Times New Roman"/>
        </w:rPr>
        <w:t>а саме: на підставі закупівельних цін по</w:t>
      </w:r>
      <w:r>
        <w:rPr>
          <w:rFonts w:ascii="Times New Roman" w:hAnsi="Times New Roman" w:cs="Times New Roman"/>
        </w:rPr>
        <w:t xml:space="preserve">передніх аналогічних </w:t>
      </w:r>
      <w:proofErr w:type="spellStart"/>
      <w:r>
        <w:rPr>
          <w:rFonts w:ascii="Times New Roman" w:hAnsi="Times New Roman" w:cs="Times New Roman"/>
        </w:rPr>
        <w:t>закупівель</w:t>
      </w:r>
      <w:proofErr w:type="spellEnd"/>
      <w:r>
        <w:rPr>
          <w:rFonts w:ascii="Times New Roman" w:hAnsi="Times New Roman" w:cs="Times New Roman"/>
        </w:rPr>
        <w:t xml:space="preserve"> </w:t>
      </w:r>
      <w:r>
        <w:rPr>
          <w:rFonts w:ascii="Times New Roman" w:hAnsi="Times New Roman" w:cs="Times New Roman"/>
        </w:rPr>
        <w:t>комерційних пропозицій</w:t>
      </w:r>
      <w:r>
        <w:rPr>
          <w:rFonts w:ascii="Times New Roman" w:hAnsi="Times New Roman" w:cs="Times New Roman"/>
          <w:sz w:val="24"/>
          <w:szCs w:val="24"/>
        </w:rPr>
        <w:t xml:space="preserve"> та запланованих  бюджетних  призначень </w:t>
      </w:r>
      <w:r>
        <w:rPr>
          <w:rFonts w:ascii="Times New Roman" w:hAnsi="Times New Roman" w:cs="Times New Roman"/>
          <w:sz w:val="24"/>
          <w:szCs w:val="24"/>
        </w:rPr>
        <w:t xml:space="preserve">на 2024 </w:t>
      </w:r>
      <w:r w:rsidRPr="008F6A11">
        <w:rPr>
          <w:rFonts w:ascii="Times New Roman" w:hAnsi="Times New Roman" w:cs="Times New Roman"/>
          <w:sz w:val="24"/>
          <w:szCs w:val="24"/>
        </w:rPr>
        <w:t xml:space="preserve"> рік</w:t>
      </w:r>
      <w:r>
        <w:rPr>
          <w:rFonts w:ascii="Times New Roman" w:hAnsi="Times New Roman" w:cs="Times New Roman"/>
        </w:rPr>
        <w:t>.</w:t>
      </w:r>
    </w:p>
    <w:p w:rsidR="00071C5F" w:rsidRPr="00C763EA" w:rsidRDefault="00071C5F" w:rsidP="00071C5F">
      <w:pPr>
        <w:shd w:val="clear" w:color="auto" w:fill="FFFFFF"/>
        <w:spacing w:after="0" w:line="240" w:lineRule="auto"/>
        <w:jc w:val="both"/>
        <w:rPr>
          <w:rFonts w:ascii="Times New Roman" w:hAnsi="Times New Roman" w:cs="Times New Roman"/>
        </w:rPr>
      </w:pPr>
    </w:p>
    <w:p w:rsidR="00071C5F" w:rsidRPr="00C763EA" w:rsidRDefault="00071C5F" w:rsidP="00071C5F">
      <w:pPr>
        <w:shd w:val="clear" w:color="auto" w:fill="FFFFFF"/>
        <w:spacing w:after="0" w:line="240" w:lineRule="auto"/>
        <w:jc w:val="both"/>
        <w:rPr>
          <w:rFonts w:ascii="Times New Roman" w:hAnsi="Times New Roman" w:cs="Times New Roman"/>
        </w:rPr>
      </w:pPr>
    </w:p>
    <w:p w:rsidR="00071C5F" w:rsidRPr="00C763EA" w:rsidRDefault="00071C5F" w:rsidP="00071C5F">
      <w:pPr>
        <w:shd w:val="clear" w:color="auto" w:fill="FFFFFF"/>
        <w:spacing w:after="0" w:line="240" w:lineRule="auto"/>
        <w:jc w:val="both"/>
        <w:rPr>
          <w:rFonts w:ascii="Times New Roman" w:hAnsi="Times New Roman" w:cs="Times New Roman"/>
        </w:rPr>
      </w:pPr>
    </w:p>
    <w:p w:rsidR="00356F79" w:rsidRDefault="00071C5F" w:rsidP="00071C5F">
      <w:r w:rsidRPr="00C763EA">
        <w:rPr>
          <w:rFonts w:ascii="Times New Roman" w:eastAsia="Times New Roman" w:hAnsi="Times New Roman" w:cs="Times New Roman"/>
          <w:lang w:eastAsia="uk-UA"/>
        </w:rPr>
        <w:t xml:space="preserve">Уповноважена особа      </w:t>
      </w:r>
      <w:r>
        <w:rPr>
          <w:rFonts w:ascii="Times New Roman" w:eastAsia="Times New Roman" w:hAnsi="Times New Roman" w:cs="Times New Roman"/>
          <w:lang w:eastAsia="uk-UA"/>
        </w:rPr>
        <w:t xml:space="preserve">                                </w:t>
      </w:r>
      <w:bookmarkStart w:id="0" w:name="_GoBack"/>
      <w:bookmarkEnd w:id="0"/>
      <w:r>
        <w:rPr>
          <w:rFonts w:ascii="Times New Roman" w:eastAsia="Times New Roman" w:hAnsi="Times New Roman" w:cs="Times New Roman"/>
          <w:lang w:eastAsia="uk-UA"/>
        </w:rPr>
        <w:t xml:space="preserve">       Юлія </w:t>
      </w:r>
      <w:r>
        <w:rPr>
          <w:rFonts w:ascii="Times New Roman" w:eastAsia="Times New Roman" w:hAnsi="Times New Roman" w:cs="Times New Roman"/>
          <w:lang w:eastAsia="uk-UA"/>
        </w:rPr>
        <w:t>ХАХУЛА</w:t>
      </w:r>
    </w:p>
    <w:sectPr w:rsidR="00356F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76"/>
    <w:rsid w:val="00071C5F"/>
    <w:rsid w:val="00810976"/>
    <w:rsid w:val="00865FA8"/>
    <w:rsid w:val="00F9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3A5D"/>
  <w15:chartTrackingRefBased/>
  <w15:docId w15:val="{B1F6AB23-F873-4BAB-B461-135BD727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5459</Words>
  <Characters>3113</Characters>
  <Application>Microsoft Office Word</Application>
  <DocSecurity>0</DocSecurity>
  <Lines>25</Lines>
  <Paragraphs>17</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Матківська Христина</dc:creator>
  <cp:keywords/>
  <dc:description/>
  <cp:lastModifiedBy>Матківська Христина</cp:lastModifiedBy>
  <cp:revision>2</cp:revision>
  <dcterms:created xsi:type="dcterms:W3CDTF">2024-02-12T12:21:00Z</dcterms:created>
  <dcterms:modified xsi:type="dcterms:W3CDTF">2024-02-12T12:23:00Z</dcterms:modified>
</cp:coreProperties>
</file>