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C93BBC" w:rsidRPr="001B7A17" w:rsidRDefault="00C93BBC" w:rsidP="00E36573">
      <w:pPr>
        <w:ind w:left="-57" w:right="-93" w:firstLine="908"/>
        <w:rPr>
          <w:rFonts w:ascii="municipal_lviv_108" w:hAnsi="municipal_lviv_108"/>
          <w:lang w:val="ru-RU" w:eastAsia="ru-RU"/>
        </w:rPr>
      </w:pPr>
    </w:p>
    <w:p w:rsidR="00100249" w:rsidRPr="001B7A17" w:rsidRDefault="00100249" w:rsidP="00E36573">
      <w:pPr>
        <w:ind w:left="-57" w:right="-93" w:firstLine="908"/>
        <w:rPr>
          <w:rFonts w:ascii="Arial" w:hAnsi="Arial" w:cs="Arial"/>
          <w:sz w:val="26"/>
          <w:szCs w:val="26"/>
        </w:rPr>
      </w:pPr>
    </w:p>
    <w:p w:rsidR="00100249" w:rsidRPr="001B7A17" w:rsidRDefault="00100249" w:rsidP="00E36573">
      <w:pPr>
        <w:ind w:left="-57" w:right="-93" w:firstLine="908"/>
        <w:rPr>
          <w:rFonts w:ascii="Arial" w:hAnsi="Arial" w:cs="Arial"/>
          <w:sz w:val="26"/>
          <w:szCs w:val="26"/>
        </w:rPr>
      </w:pPr>
    </w:p>
    <w:p w:rsidR="00100249" w:rsidRPr="001B7A17" w:rsidRDefault="00100249" w:rsidP="00E36573">
      <w:pPr>
        <w:ind w:left="-57" w:right="-93" w:firstLine="908"/>
        <w:rPr>
          <w:rFonts w:ascii="Arial" w:hAnsi="Arial" w:cs="Arial"/>
          <w:sz w:val="26"/>
          <w:szCs w:val="26"/>
        </w:rPr>
      </w:pPr>
    </w:p>
    <w:p w:rsidR="00100249" w:rsidRPr="001B7A17" w:rsidRDefault="00100249" w:rsidP="00E36573">
      <w:pPr>
        <w:ind w:left="-57" w:right="-93" w:firstLine="908"/>
        <w:rPr>
          <w:rFonts w:ascii="Arial" w:hAnsi="Arial" w:cs="Arial"/>
          <w:sz w:val="26"/>
          <w:szCs w:val="26"/>
        </w:rPr>
      </w:pPr>
    </w:p>
    <w:p w:rsidR="00100249" w:rsidRPr="001B7A17" w:rsidRDefault="00100249" w:rsidP="00E36573">
      <w:pPr>
        <w:ind w:left="-57" w:right="-93" w:firstLine="908"/>
        <w:rPr>
          <w:rFonts w:ascii="Arial" w:hAnsi="Arial" w:cs="Arial"/>
          <w:sz w:val="26"/>
          <w:szCs w:val="26"/>
        </w:rPr>
      </w:pPr>
    </w:p>
    <w:p w:rsidR="00100249" w:rsidRPr="001B7A17" w:rsidRDefault="00100249" w:rsidP="00E36573">
      <w:pPr>
        <w:ind w:left="-57" w:right="-93" w:firstLine="908"/>
        <w:rPr>
          <w:rFonts w:ascii="Arial" w:hAnsi="Arial" w:cs="Arial"/>
          <w:sz w:val="26"/>
          <w:szCs w:val="26"/>
        </w:rPr>
      </w:pPr>
    </w:p>
    <w:p w:rsidR="00100249" w:rsidRPr="001B7A17" w:rsidRDefault="00100249" w:rsidP="00E36573">
      <w:pPr>
        <w:ind w:left="-57" w:right="-93" w:firstLine="908"/>
        <w:rPr>
          <w:rFonts w:ascii="Arial" w:hAnsi="Arial" w:cs="Arial"/>
          <w:sz w:val="26"/>
          <w:szCs w:val="26"/>
        </w:rPr>
      </w:pPr>
    </w:p>
    <w:p w:rsidR="00250F85" w:rsidRPr="001B7A17" w:rsidRDefault="00250F85" w:rsidP="008B7A6F">
      <w:pPr>
        <w:ind w:left="6379" w:right="-93"/>
        <w:rPr>
          <w:rFonts w:ascii="Arial" w:hAnsi="Arial" w:cs="Arial"/>
          <w:sz w:val="26"/>
          <w:szCs w:val="26"/>
        </w:rPr>
      </w:pPr>
    </w:p>
    <w:p w:rsidR="0095126D" w:rsidRPr="001B7A17" w:rsidRDefault="00821D42" w:rsidP="008B7A6F">
      <w:pPr>
        <w:ind w:left="6379" w:right="-93"/>
        <w:rPr>
          <w:rFonts w:ascii="Arial" w:hAnsi="Arial" w:cs="Arial"/>
          <w:sz w:val="26"/>
          <w:szCs w:val="26"/>
        </w:rPr>
      </w:pPr>
      <w:r w:rsidRPr="001B7A17">
        <w:rPr>
          <w:rFonts w:ascii="Arial" w:hAnsi="Arial" w:cs="Arial"/>
          <w:sz w:val="26"/>
          <w:szCs w:val="26"/>
        </w:rPr>
        <w:t>Львівська міська рада</w:t>
      </w:r>
    </w:p>
    <w:p w:rsidR="008B7A6F" w:rsidRPr="001B7A17" w:rsidRDefault="008B7A6F" w:rsidP="008B7A6F">
      <w:pPr>
        <w:ind w:left="6379" w:right="-93"/>
        <w:rPr>
          <w:rFonts w:ascii="Arial" w:hAnsi="Arial" w:cs="Arial"/>
          <w:sz w:val="26"/>
          <w:szCs w:val="26"/>
        </w:rPr>
      </w:pPr>
    </w:p>
    <w:p w:rsidR="00A42FBF" w:rsidRPr="001B7A17" w:rsidRDefault="00C46018" w:rsidP="008B7A6F">
      <w:pPr>
        <w:ind w:left="6379" w:right="-93"/>
        <w:rPr>
          <w:rFonts w:ascii="Arial" w:hAnsi="Arial" w:cs="Arial"/>
          <w:sz w:val="26"/>
          <w:szCs w:val="26"/>
        </w:rPr>
      </w:pPr>
      <w:r w:rsidRPr="001B7A17">
        <w:rPr>
          <w:rFonts w:ascii="Arial" w:hAnsi="Arial" w:cs="Arial"/>
          <w:sz w:val="26"/>
          <w:szCs w:val="26"/>
        </w:rPr>
        <w:t>В</w:t>
      </w:r>
      <w:r w:rsidR="0095126D" w:rsidRPr="001B7A17">
        <w:rPr>
          <w:rFonts w:ascii="Arial" w:hAnsi="Arial" w:cs="Arial"/>
          <w:sz w:val="26"/>
          <w:szCs w:val="26"/>
        </w:rPr>
        <w:t>иконавчий комітет</w:t>
      </w:r>
    </w:p>
    <w:p w:rsidR="0095126D" w:rsidRPr="001B7A17" w:rsidRDefault="00C46018" w:rsidP="008B7A6F">
      <w:pPr>
        <w:ind w:left="6379" w:right="-93"/>
        <w:rPr>
          <w:rFonts w:ascii="Arial" w:hAnsi="Arial" w:cs="Arial"/>
          <w:sz w:val="26"/>
          <w:szCs w:val="26"/>
        </w:rPr>
      </w:pPr>
      <w:r w:rsidRPr="001B7A17">
        <w:rPr>
          <w:rFonts w:ascii="Arial" w:hAnsi="Arial" w:cs="Arial"/>
          <w:sz w:val="26"/>
          <w:szCs w:val="26"/>
        </w:rPr>
        <w:t>Львівської міської ради</w:t>
      </w:r>
    </w:p>
    <w:p w:rsidR="0095126D" w:rsidRPr="001B7A17" w:rsidRDefault="0095126D" w:rsidP="00E36573">
      <w:pPr>
        <w:ind w:left="-57" w:right="-93" w:firstLine="908"/>
        <w:rPr>
          <w:rFonts w:ascii="Arial" w:hAnsi="Arial" w:cs="Arial"/>
          <w:sz w:val="26"/>
          <w:szCs w:val="26"/>
        </w:rPr>
      </w:pPr>
    </w:p>
    <w:p w:rsidR="003B7AE6" w:rsidRPr="001B7A17" w:rsidRDefault="003B7AE6" w:rsidP="00E36573">
      <w:pPr>
        <w:ind w:left="-57" w:right="-93" w:firstLine="908"/>
        <w:rPr>
          <w:rFonts w:ascii="Arial" w:hAnsi="Arial" w:cs="Arial"/>
          <w:sz w:val="26"/>
          <w:szCs w:val="26"/>
        </w:rPr>
      </w:pPr>
    </w:p>
    <w:p w:rsidR="00440E6C" w:rsidRPr="001B7A17" w:rsidRDefault="00440E6C" w:rsidP="00E36573">
      <w:pPr>
        <w:rPr>
          <w:rFonts w:ascii="Arial" w:hAnsi="Arial" w:cs="Arial"/>
          <w:sz w:val="26"/>
          <w:szCs w:val="26"/>
        </w:rPr>
      </w:pPr>
      <w:r w:rsidRPr="001B7A17">
        <w:rPr>
          <w:rFonts w:ascii="Arial" w:hAnsi="Arial" w:cs="Arial"/>
          <w:sz w:val="26"/>
          <w:szCs w:val="26"/>
        </w:rPr>
        <w:t>Про виконання  бюджету Львівської міської</w:t>
      </w:r>
    </w:p>
    <w:p w:rsidR="0095126D" w:rsidRPr="001B7A17" w:rsidRDefault="00440E6C" w:rsidP="00E36573">
      <w:pPr>
        <w:ind w:right="29"/>
        <w:rPr>
          <w:rFonts w:ascii="Arial" w:hAnsi="Arial" w:cs="Arial"/>
          <w:sz w:val="26"/>
          <w:szCs w:val="26"/>
        </w:rPr>
      </w:pPr>
      <w:r w:rsidRPr="001B7A17">
        <w:rPr>
          <w:rFonts w:ascii="Arial" w:hAnsi="Arial" w:cs="Arial"/>
          <w:sz w:val="26"/>
          <w:szCs w:val="26"/>
        </w:rPr>
        <w:t>територіальної громади</w:t>
      </w:r>
      <w:r w:rsidR="00885D10" w:rsidRPr="001B7A17">
        <w:rPr>
          <w:rFonts w:ascii="Arial" w:hAnsi="Arial" w:cs="Arial"/>
          <w:sz w:val="26"/>
          <w:szCs w:val="26"/>
        </w:rPr>
        <w:t xml:space="preserve"> за </w:t>
      </w:r>
      <w:r w:rsidR="00D7179B" w:rsidRPr="001B7A17">
        <w:rPr>
          <w:rFonts w:ascii="Arial" w:hAnsi="Arial" w:cs="Arial"/>
          <w:sz w:val="26"/>
          <w:szCs w:val="26"/>
        </w:rPr>
        <w:t>2023 р</w:t>
      </w:r>
      <w:r w:rsidR="00E94088" w:rsidRPr="001B7A17">
        <w:rPr>
          <w:rFonts w:ascii="Arial" w:hAnsi="Arial" w:cs="Arial"/>
          <w:sz w:val="26"/>
          <w:szCs w:val="26"/>
        </w:rPr>
        <w:t>ік</w:t>
      </w:r>
    </w:p>
    <w:p w:rsidR="0095126D" w:rsidRPr="001B7A17" w:rsidRDefault="0095126D" w:rsidP="00E36573">
      <w:pPr>
        <w:ind w:right="29" w:firstLine="708"/>
        <w:rPr>
          <w:rFonts w:ascii="Arial" w:hAnsi="Arial" w:cs="Arial"/>
          <w:sz w:val="26"/>
          <w:szCs w:val="26"/>
        </w:rPr>
      </w:pPr>
    </w:p>
    <w:p w:rsidR="00E94088" w:rsidRPr="001B7A17" w:rsidRDefault="00E94088" w:rsidP="00E94088">
      <w:pPr>
        <w:shd w:val="clear" w:color="auto" w:fill="FFFFFF"/>
        <w:autoSpaceDE w:val="0"/>
        <w:ind w:right="1" w:firstLine="709"/>
        <w:jc w:val="both"/>
        <w:rPr>
          <w:rFonts w:ascii="Arial" w:hAnsi="Arial" w:cs="Arial"/>
          <w:bCs/>
          <w:sz w:val="26"/>
          <w:szCs w:val="26"/>
        </w:rPr>
      </w:pPr>
      <w:r w:rsidRPr="001B7A17">
        <w:rPr>
          <w:rFonts w:ascii="Arial" w:hAnsi="Arial" w:cs="Arial"/>
          <w:bCs/>
          <w:sz w:val="26"/>
          <w:szCs w:val="26"/>
        </w:rPr>
        <w:t xml:space="preserve">Доходи </w:t>
      </w:r>
      <w:r w:rsidRPr="001B7A17">
        <w:rPr>
          <w:rFonts w:ascii="Arial" w:hAnsi="Arial" w:cs="Arial"/>
          <w:b/>
          <w:bCs/>
          <w:sz w:val="26"/>
          <w:szCs w:val="26"/>
        </w:rPr>
        <w:t>загального фонду</w:t>
      </w:r>
      <w:r w:rsidRPr="001B7A17">
        <w:rPr>
          <w:rFonts w:ascii="Arial" w:hAnsi="Arial" w:cs="Arial"/>
          <w:bCs/>
          <w:sz w:val="26"/>
          <w:szCs w:val="26"/>
        </w:rPr>
        <w:t xml:space="preserve"> бюджету Львівської міської територіальної громади на 2023 рік без врахування міжбюджетних трансфертів затверджені в сумі 13332,7 млн грн. Виконання плану доходів становить 101,4 відсотка. </w:t>
      </w:r>
    </w:p>
    <w:p w:rsidR="00E94088" w:rsidRPr="001B7A17" w:rsidRDefault="00E94088" w:rsidP="00E94088">
      <w:pPr>
        <w:shd w:val="clear" w:color="auto" w:fill="FFFFFF"/>
        <w:autoSpaceDE w:val="0"/>
        <w:spacing w:after="160"/>
        <w:ind w:right="1" w:firstLine="709"/>
        <w:jc w:val="both"/>
        <w:rPr>
          <w:rFonts w:ascii="Arial" w:hAnsi="Arial" w:cs="Arial"/>
          <w:bCs/>
          <w:sz w:val="26"/>
          <w:szCs w:val="26"/>
        </w:rPr>
      </w:pPr>
      <w:r w:rsidRPr="001B7A17">
        <w:rPr>
          <w:rFonts w:ascii="Arial" w:hAnsi="Arial" w:cs="Arial"/>
          <w:bCs/>
          <w:sz w:val="26"/>
          <w:szCs w:val="26"/>
        </w:rPr>
        <w:t xml:space="preserve">Перевиконано планові показники з єдиного податку – 159,2 млн грн, податку на майно – 119,8 млн грн, акцизного податку – 45,4 млн грн. </w:t>
      </w:r>
    </w:p>
    <w:p w:rsidR="00E2536A" w:rsidRPr="001B7A17" w:rsidRDefault="00E2536A" w:rsidP="00AA53DB">
      <w:pPr>
        <w:spacing w:after="160"/>
        <w:ind w:firstLine="709"/>
        <w:jc w:val="both"/>
        <w:rPr>
          <w:rFonts w:ascii="Arial" w:hAnsi="Arial" w:cs="Arial"/>
          <w:sz w:val="26"/>
          <w:szCs w:val="26"/>
        </w:rPr>
      </w:pPr>
      <w:r w:rsidRPr="001B7A17">
        <w:rPr>
          <w:rFonts w:ascii="Arial" w:hAnsi="Arial" w:cs="Arial"/>
          <w:b/>
          <w:sz w:val="26"/>
          <w:szCs w:val="26"/>
        </w:rPr>
        <w:t xml:space="preserve">Видатки </w:t>
      </w:r>
      <w:r w:rsidRPr="001B7A17">
        <w:rPr>
          <w:rFonts w:ascii="Arial" w:hAnsi="Arial" w:cs="Arial"/>
          <w:sz w:val="26"/>
          <w:szCs w:val="26"/>
        </w:rPr>
        <w:t>загального фонду бюджету Львівської міської</w:t>
      </w:r>
      <w:r w:rsidRPr="001B7A17">
        <w:rPr>
          <w:rFonts w:ascii="Arial" w:hAnsi="Arial" w:cs="Arial"/>
          <w:sz w:val="26"/>
          <w:szCs w:val="26"/>
          <w:lang w:val="ru-RU"/>
        </w:rPr>
        <w:t xml:space="preserve"> </w:t>
      </w:r>
      <w:r w:rsidR="0056023E" w:rsidRPr="001B7A17">
        <w:rPr>
          <w:rFonts w:ascii="Arial" w:hAnsi="Arial" w:cs="Arial"/>
          <w:sz w:val="26"/>
          <w:szCs w:val="26"/>
        </w:rPr>
        <w:t>територіальної громади на 2023</w:t>
      </w:r>
      <w:r w:rsidRPr="001B7A17">
        <w:rPr>
          <w:rFonts w:ascii="Arial" w:hAnsi="Arial" w:cs="Arial"/>
          <w:sz w:val="26"/>
          <w:szCs w:val="26"/>
        </w:rPr>
        <w:t xml:space="preserve"> рік заплановані із змінами в сумі </w:t>
      </w:r>
      <w:r w:rsidR="004F01C8" w:rsidRPr="001B7A17">
        <w:rPr>
          <w:rFonts w:ascii="Arial" w:hAnsi="Arial" w:cs="Arial"/>
          <w:sz w:val="26"/>
          <w:szCs w:val="26"/>
        </w:rPr>
        <w:t>12759,6</w:t>
      </w:r>
      <w:r w:rsidRPr="001B7A17">
        <w:rPr>
          <w:rFonts w:ascii="Arial" w:hAnsi="Arial" w:cs="Arial"/>
          <w:sz w:val="26"/>
          <w:szCs w:val="26"/>
        </w:rPr>
        <w:t xml:space="preserve"> млн грн. В обсязі видатків враховано реверсну дотацію в сумі </w:t>
      </w:r>
      <w:r w:rsidR="003E4403" w:rsidRPr="001B7A17">
        <w:rPr>
          <w:rFonts w:ascii="Arial" w:hAnsi="Arial" w:cs="Arial"/>
          <w:sz w:val="26"/>
          <w:szCs w:val="26"/>
        </w:rPr>
        <w:t>1364,0</w:t>
      </w:r>
      <w:r w:rsidRPr="001B7A17">
        <w:rPr>
          <w:rFonts w:ascii="Arial" w:hAnsi="Arial" w:cs="Arial"/>
          <w:sz w:val="26"/>
          <w:szCs w:val="26"/>
        </w:rPr>
        <w:t xml:space="preserve"> млн грн, молодіжне кредитування </w:t>
      </w:r>
      <w:r w:rsidR="00957CBD" w:rsidRPr="001B7A17">
        <w:rPr>
          <w:rFonts w:ascii="Arial" w:hAnsi="Arial" w:cs="Arial"/>
          <w:sz w:val="26"/>
          <w:szCs w:val="26"/>
        </w:rPr>
        <w:t xml:space="preserve">в сумі </w:t>
      </w:r>
      <w:r w:rsidR="003E4403" w:rsidRPr="001B7A17">
        <w:rPr>
          <w:rFonts w:ascii="Arial" w:hAnsi="Arial" w:cs="Arial"/>
          <w:sz w:val="26"/>
          <w:szCs w:val="26"/>
        </w:rPr>
        <w:t>22,8</w:t>
      </w:r>
      <w:r w:rsidR="00957CBD" w:rsidRPr="001B7A17">
        <w:rPr>
          <w:rFonts w:ascii="Arial" w:hAnsi="Arial" w:cs="Arial"/>
          <w:sz w:val="26"/>
          <w:szCs w:val="26"/>
        </w:rPr>
        <w:t xml:space="preserve"> млн грн та видатки за рахунок міжбюджетних трансфертів в сумі</w:t>
      </w:r>
      <w:r w:rsidR="002F7EFC" w:rsidRPr="001B7A17">
        <w:rPr>
          <w:rFonts w:ascii="Arial" w:hAnsi="Arial" w:cs="Arial"/>
          <w:sz w:val="26"/>
          <w:szCs w:val="26"/>
        </w:rPr>
        <w:t xml:space="preserve"> </w:t>
      </w:r>
      <w:r w:rsidR="002609BE" w:rsidRPr="001B7A17">
        <w:rPr>
          <w:rFonts w:ascii="Arial" w:hAnsi="Arial" w:cs="Arial"/>
          <w:sz w:val="26"/>
          <w:szCs w:val="26"/>
        </w:rPr>
        <w:t>148</w:t>
      </w:r>
      <w:r w:rsidR="004F01C8" w:rsidRPr="001B7A17">
        <w:rPr>
          <w:rFonts w:ascii="Arial" w:hAnsi="Arial" w:cs="Arial"/>
          <w:sz w:val="26"/>
          <w:szCs w:val="26"/>
        </w:rPr>
        <w:t>8</w:t>
      </w:r>
      <w:r w:rsidR="003A248D" w:rsidRPr="001B7A17">
        <w:rPr>
          <w:rFonts w:ascii="Arial" w:hAnsi="Arial" w:cs="Arial"/>
          <w:sz w:val="26"/>
          <w:szCs w:val="26"/>
        </w:rPr>
        <w:t>,</w:t>
      </w:r>
      <w:r w:rsidR="004F01C8" w:rsidRPr="001B7A17">
        <w:rPr>
          <w:rFonts w:ascii="Arial" w:hAnsi="Arial" w:cs="Arial"/>
          <w:sz w:val="26"/>
          <w:szCs w:val="26"/>
        </w:rPr>
        <w:t>1</w:t>
      </w:r>
      <w:r w:rsidR="002F7EFC" w:rsidRPr="001B7A17">
        <w:rPr>
          <w:rFonts w:ascii="Arial" w:hAnsi="Arial" w:cs="Arial"/>
          <w:sz w:val="26"/>
          <w:szCs w:val="26"/>
        </w:rPr>
        <w:t xml:space="preserve"> млн грн</w:t>
      </w:r>
      <w:r w:rsidR="00911716" w:rsidRPr="001B7A17">
        <w:rPr>
          <w:rFonts w:ascii="Arial" w:hAnsi="Arial" w:cs="Arial"/>
          <w:sz w:val="26"/>
          <w:szCs w:val="26"/>
        </w:rPr>
        <w:t>.</w:t>
      </w:r>
    </w:p>
    <w:p w:rsidR="00E2536A" w:rsidRPr="001B7A17" w:rsidRDefault="00E2536A" w:rsidP="00A249BB">
      <w:pPr>
        <w:spacing w:after="160"/>
        <w:ind w:firstLine="709"/>
        <w:jc w:val="both"/>
        <w:rPr>
          <w:rFonts w:ascii="Arial" w:hAnsi="Arial" w:cs="Arial"/>
          <w:sz w:val="26"/>
          <w:szCs w:val="26"/>
        </w:rPr>
      </w:pPr>
      <w:r w:rsidRPr="001B7A17">
        <w:rPr>
          <w:rFonts w:ascii="Arial" w:hAnsi="Arial" w:cs="Arial"/>
          <w:bCs/>
          <w:sz w:val="26"/>
          <w:szCs w:val="26"/>
        </w:rPr>
        <w:t xml:space="preserve">Виконання видаткової частини </w:t>
      </w:r>
      <w:r w:rsidRPr="001B7A17">
        <w:rPr>
          <w:rFonts w:ascii="Arial" w:hAnsi="Arial" w:cs="Arial"/>
          <w:sz w:val="26"/>
          <w:szCs w:val="26"/>
        </w:rPr>
        <w:t xml:space="preserve">загального фонду </w:t>
      </w:r>
      <w:r w:rsidR="00B227C8" w:rsidRPr="001B7A17">
        <w:rPr>
          <w:rFonts w:ascii="Arial" w:hAnsi="Arial" w:cs="Arial"/>
          <w:sz w:val="26"/>
          <w:szCs w:val="26"/>
        </w:rPr>
        <w:t>за 2023 р</w:t>
      </w:r>
      <w:r w:rsidR="004F01C8" w:rsidRPr="001B7A17">
        <w:rPr>
          <w:rFonts w:ascii="Arial" w:hAnsi="Arial" w:cs="Arial"/>
          <w:sz w:val="26"/>
          <w:szCs w:val="26"/>
        </w:rPr>
        <w:t>ік</w:t>
      </w:r>
      <w:r w:rsidRPr="001B7A17">
        <w:rPr>
          <w:rFonts w:ascii="Arial" w:hAnsi="Arial" w:cs="Arial"/>
          <w:sz w:val="26"/>
          <w:szCs w:val="26"/>
        </w:rPr>
        <w:t xml:space="preserve"> склало </w:t>
      </w:r>
      <w:r w:rsidR="004F01C8" w:rsidRPr="001B7A17">
        <w:rPr>
          <w:rFonts w:ascii="Arial" w:hAnsi="Arial" w:cs="Arial"/>
          <w:sz w:val="26"/>
          <w:szCs w:val="26"/>
        </w:rPr>
        <w:t>12274,2</w:t>
      </w:r>
      <w:r w:rsidR="00E36573" w:rsidRPr="001B7A17">
        <w:rPr>
          <w:rFonts w:ascii="Arial" w:hAnsi="Arial" w:cs="Arial"/>
          <w:sz w:val="26"/>
          <w:szCs w:val="26"/>
        </w:rPr>
        <w:t xml:space="preserve"> </w:t>
      </w:r>
      <w:r w:rsidRPr="001B7A17">
        <w:rPr>
          <w:rFonts w:ascii="Arial" w:hAnsi="Arial" w:cs="Arial"/>
          <w:sz w:val="26"/>
          <w:szCs w:val="26"/>
        </w:rPr>
        <w:t xml:space="preserve">млн грн, або </w:t>
      </w:r>
      <w:r w:rsidR="004F01C8" w:rsidRPr="001B7A17">
        <w:rPr>
          <w:rFonts w:ascii="Arial" w:hAnsi="Arial" w:cs="Arial"/>
          <w:sz w:val="26"/>
          <w:szCs w:val="26"/>
        </w:rPr>
        <w:t>96,2</w:t>
      </w:r>
      <w:r w:rsidR="002B1C91" w:rsidRPr="001B7A17">
        <w:rPr>
          <w:rFonts w:ascii="Arial" w:hAnsi="Arial" w:cs="Arial"/>
          <w:sz w:val="26"/>
          <w:szCs w:val="26"/>
        </w:rPr>
        <w:t xml:space="preserve"> відсотка</w:t>
      </w:r>
      <w:r w:rsidRPr="001B7A17">
        <w:rPr>
          <w:rFonts w:ascii="Arial" w:hAnsi="Arial" w:cs="Arial"/>
          <w:sz w:val="26"/>
          <w:szCs w:val="26"/>
        </w:rPr>
        <w:t xml:space="preserve"> до плану з урахуванням змін</w:t>
      </w:r>
      <w:r w:rsidR="004F01C8" w:rsidRPr="001B7A17">
        <w:rPr>
          <w:rFonts w:ascii="Arial" w:hAnsi="Arial" w:cs="Arial"/>
          <w:sz w:val="26"/>
          <w:szCs w:val="26"/>
        </w:rPr>
        <w:t xml:space="preserve"> (12759,6 млн грн), </w:t>
      </w:r>
      <w:r w:rsidRPr="001B7A17">
        <w:rPr>
          <w:rFonts w:ascii="Arial" w:hAnsi="Arial" w:cs="Arial"/>
          <w:sz w:val="26"/>
          <w:szCs w:val="26"/>
        </w:rPr>
        <w:t>в тому числі за рахунок міжбюджетних трансфертів –</w:t>
      </w:r>
      <w:r w:rsidR="006A21AC" w:rsidRPr="001B7A17">
        <w:rPr>
          <w:rFonts w:ascii="Arial" w:hAnsi="Arial" w:cs="Arial"/>
          <w:sz w:val="26"/>
          <w:szCs w:val="26"/>
        </w:rPr>
        <w:t xml:space="preserve"> </w:t>
      </w:r>
      <w:r w:rsidR="004F01C8" w:rsidRPr="001B7A17">
        <w:rPr>
          <w:rFonts w:ascii="Arial" w:hAnsi="Arial" w:cs="Arial"/>
          <w:sz w:val="26"/>
          <w:szCs w:val="26"/>
        </w:rPr>
        <w:t>1487,0</w:t>
      </w:r>
      <w:r w:rsidRPr="001B7A17">
        <w:rPr>
          <w:rFonts w:ascii="Arial" w:hAnsi="Arial" w:cs="Arial"/>
          <w:sz w:val="26"/>
          <w:szCs w:val="26"/>
        </w:rPr>
        <w:t xml:space="preserve"> млн грн.</w:t>
      </w:r>
    </w:p>
    <w:p w:rsidR="00D551BA" w:rsidRPr="001B7A17" w:rsidRDefault="00D551BA" w:rsidP="00D551BA">
      <w:pPr>
        <w:ind w:firstLine="709"/>
        <w:jc w:val="both"/>
        <w:rPr>
          <w:rFonts w:ascii="Arial" w:hAnsi="Arial" w:cs="Arial"/>
          <w:sz w:val="26"/>
          <w:szCs w:val="26"/>
        </w:rPr>
      </w:pPr>
      <w:r w:rsidRPr="001B7A17">
        <w:rPr>
          <w:rFonts w:ascii="Arial" w:hAnsi="Arial" w:cs="Arial"/>
          <w:sz w:val="26"/>
          <w:szCs w:val="26"/>
        </w:rPr>
        <w:t xml:space="preserve">На утримання установ </w:t>
      </w:r>
      <w:r w:rsidRPr="001B7A17">
        <w:rPr>
          <w:rFonts w:ascii="Arial" w:hAnsi="Arial" w:cs="Arial"/>
          <w:b/>
          <w:bCs/>
          <w:sz w:val="26"/>
          <w:szCs w:val="26"/>
        </w:rPr>
        <w:t>освіти</w:t>
      </w:r>
      <w:r w:rsidRPr="001B7A17">
        <w:rPr>
          <w:rFonts w:ascii="Arial" w:hAnsi="Arial" w:cs="Arial"/>
          <w:sz w:val="26"/>
          <w:szCs w:val="26"/>
        </w:rPr>
        <w:t xml:space="preserve"> в бюджеті Львівської міської територіальної громади на 2023 рік заплановані видатки в сумі 5425,5 млн грн, у тому числі за рахунок субвенцій з</w:t>
      </w:r>
      <w:r w:rsidR="00FC447B" w:rsidRPr="001B7A17">
        <w:rPr>
          <w:rFonts w:ascii="Arial" w:hAnsi="Arial" w:cs="Arial"/>
          <w:sz w:val="26"/>
          <w:szCs w:val="26"/>
        </w:rPr>
        <w:t xml:space="preserve"> </w:t>
      </w:r>
      <w:r w:rsidRPr="001B7A17">
        <w:rPr>
          <w:rFonts w:ascii="Arial" w:hAnsi="Arial" w:cs="Arial"/>
          <w:sz w:val="26"/>
          <w:szCs w:val="26"/>
        </w:rPr>
        <w:t xml:space="preserve"> державного</w:t>
      </w:r>
      <w:r w:rsidR="00FC447B" w:rsidRPr="001B7A17">
        <w:rPr>
          <w:rFonts w:ascii="Arial" w:hAnsi="Arial" w:cs="Arial"/>
          <w:sz w:val="26"/>
          <w:szCs w:val="26"/>
        </w:rPr>
        <w:t xml:space="preserve"> </w:t>
      </w:r>
      <w:r w:rsidRPr="001B7A17">
        <w:rPr>
          <w:rFonts w:ascii="Arial" w:hAnsi="Arial" w:cs="Arial"/>
          <w:sz w:val="26"/>
          <w:szCs w:val="26"/>
        </w:rPr>
        <w:t xml:space="preserve"> бюджету: освітня субвенція – 1427,6 млн грн, </w:t>
      </w:r>
      <w:r w:rsidR="00FC447B" w:rsidRPr="001B7A17">
        <w:rPr>
          <w:rFonts w:ascii="Arial" w:hAnsi="Arial" w:cs="Arial"/>
          <w:sz w:val="26"/>
          <w:szCs w:val="26"/>
        </w:rPr>
        <w:t xml:space="preserve"> </w:t>
      </w:r>
      <w:r w:rsidRPr="001B7A17">
        <w:rPr>
          <w:rFonts w:ascii="Arial" w:hAnsi="Arial" w:cs="Arial"/>
          <w:sz w:val="26"/>
          <w:szCs w:val="26"/>
        </w:rPr>
        <w:t>для надання</w:t>
      </w:r>
      <w:r w:rsidR="00FC447B" w:rsidRPr="001B7A17">
        <w:rPr>
          <w:rFonts w:ascii="Arial" w:hAnsi="Arial" w:cs="Arial"/>
          <w:sz w:val="26"/>
          <w:szCs w:val="26"/>
        </w:rPr>
        <w:t xml:space="preserve"> </w:t>
      </w:r>
      <w:r w:rsidRPr="001B7A17">
        <w:rPr>
          <w:rFonts w:ascii="Arial" w:hAnsi="Arial" w:cs="Arial"/>
          <w:sz w:val="26"/>
          <w:szCs w:val="26"/>
        </w:rPr>
        <w:t xml:space="preserve"> державної підтримки особам з особливими освітніми потребами – 8,5 млн грн, фінансова підтримка приватним закладам освіти – 40,7 млн грн, на виплату заробітної плати педагогічним працівникам </w:t>
      </w:r>
      <w:proofErr w:type="spellStart"/>
      <w:r w:rsidRPr="001B7A17">
        <w:rPr>
          <w:rFonts w:ascii="Arial" w:hAnsi="Arial" w:cs="Arial"/>
          <w:sz w:val="26"/>
          <w:szCs w:val="26"/>
        </w:rPr>
        <w:t>інклюзивно</w:t>
      </w:r>
      <w:proofErr w:type="spellEnd"/>
      <w:r w:rsidRPr="001B7A17">
        <w:rPr>
          <w:rFonts w:ascii="Arial" w:hAnsi="Arial" w:cs="Arial"/>
          <w:sz w:val="26"/>
          <w:szCs w:val="26"/>
        </w:rPr>
        <w:t xml:space="preserve">-ресурсних центрів – 9,6 млн грн. Виконано за рік </w:t>
      </w:r>
      <w:r w:rsidRPr="001B7A17">
        <w:rPr>
          <w:rFonts w:ascii="Arial" w:hAnsi="Arial" w:cs="Arial"/>
          <w:sz w:val="26"/>
          <w:szCs w:val="26"/>
          <w:lang w:val="ru-RU"/>
        </w:rPr>
        <w:t>5331,5</w:t>
      </w:r>
      <w:r w:rsidRPr="001B7A17">
        <w:rPr>
          <w:rFonts w:ascii="Arial" w:hAnsi="Arial" w:cs="Arial"/>
          <w:sz w:val="26"/>
          <w:szCs w:val="26"/>
        </w:rPr>
        <w:t xml:space="preserve"> млн грн або </w:t>
      </w:r>
      <w:r w:rsidRPr="001B7A17">
        <w:rPr>
          <w:rFonts w:ascii="Arial" w:hAnsi="Arial" w:cs="Arial"/>
          <w:sz w:val="26"/>
          <w:szCs w:val="26"/>
          <w:lang w:val="ru-RU"/>
        </w:rPr>
        <w:t>98,3</w:t>
      </w:r>
      <w:r w:rsidRPr="001B7A17">
        <w:rPr>
          <w:rFonts w:ascii="Arial" w:hAnsi="Arial" w:cs="Arial"/>
          <w:sz w:val="26"/>
          <w:szCs w:val="26"/>
        </w:rPr>
        <w:t xml:space="preserve"> відсотка до плану на рік.</w:t>
      </w:r>
    </w:p>
    <w:p w:rsidR="00D551BA" w:rsidRPr="001B7A17" w:rsidRDefault="00D551BA" w:rsidP="00D551BA">
      <w:pPr>
        <w:ind w:firstLine="709"/>
        <w:jc w:val="both"/>
        <w:rPr>
          <w:rFonts w:ascii="Arial" w:hAnsi="Arial" w:cs="Arial"/>
          <w:sz w:val="26"/>
          <w:szCs w:val="26"/>
        </w:rPr>
      </w:pPr>
      <w:r w:rsidRPr="001B7A17">
        <w:rPr>
          <w:rFonts w:ascii="Arial" w:hAnsi="Arial" w:cs="Arial"/>
          <w:sz w:val="26"/>
          <w:szCs w:val="26"/>
        </w:rPr>
        <w:t xml:space="preserve">За рахунок цих коштів здійснює свою діяльність 320 закладів освіти, у тому числі: 128 загальноосвітніх, 110 дитячих дошкільних закладів, 19 позашкільних, 15 мистецьких шкіл, 17 закладів професійної (професійно-технічної) освіти та              31 інших </w:t>
      </w:r>
      <w:r w:rsidR="00FC447B" w:rsidRPr="001B7A17">
        <w:rPr>
          <w:rFonts w:ascii="Arial" w:hAnsi="Arial" w:cs="Arial"/>
          <w:sz w:val="26"/>
          <w:szCs w:val="26"/>
        </w:rPr>
        <w:t xml:space="preserve">закладів </w:t>
      </w:r>
      <w:r w:rsidRPr="001B7A17">
        <w:rPr>
          <w:rFonts w:ascii="Arial" w:hAnsi="Arial" w:cs="Arial"/>
          <w:sz w:val="26"/>
          <w:szCs w:val="26"/>
        </w:rPr>
        <w:t>з кількістю працюючих в них 23463 одиниці.</w:t>
      </w:r>
    </w:p>
    <w:p w:rsidR="004F01C8" w:rsidRDefault="004F01C8" w:rsidP="00D551BA">
      <w:pPr>
        <w:ind w:firstLine="709"/>
        <w:jc w:val="both"/>
        <w:rPr>
          <w:rFonts w:ascii="Arial" w:hAnsi="Arial" w:cs="Arial"/>
          <w:sz w:val="26"/>
          <w:szCs w:val="26"/>
        </w:rPr>
      </w:pPr>
    </w:p>
    <w:p w:rsidR="00480A72" w:rsidRDefault="00480A72" w:rsidP="00D551BA">
      <w:pPr>
        <w:ind w:firstLine="709"/>
        <w:jc w:val="both"/>
        <w:rPr>
          <w:rFonts w:ascii="Arial" w:hAnsi="Arial" w:cs="Arial"/>
          <w:sz w:val="26"/>
          <w:szCs w:val="26"/>
        </w:rPr>
      </w:pPr>
    </w:p>
    <w:p w:rsidR="005249DF" w:rsidRDefault="005249DF" w:rsidP="00D551BA">
      <w:pPr>
        <w:ind w:firstLine="709"/>
        <w:jc w:val="both"/>
        <w:rPr>
          <w:rFonts w:ascii="Arial" w:hAnsi="Arial" w:cs="Arial"/>
          <w:sz w:val="26"/>
          <w:szCs w:val="26"/>
        </w:rPr>
      </w:pPr>
    </w:p>
    <w:p w:rsidR="00480A72" w:rsidRPr="001B7A17" w:rsidRDefault="00480A72" w:rsidP="00D551BA">
      <w:pPr>
        <w:ind w:firstLine="709"/>
        <w:jc w:val="both"/>
        <w:rPr>
          <w:rFonts w:ascii="Arial" w:hAnsi="Arial" w:cs="Arial"/>
          <w:sz w:val="26"/>
          <w:szCs w:val="26"/>
        </w:rPr>
      </w:pPr>
    </w:p>
    <w:p w:rsidR="00D551BA" w:rsidRPr="001B7A17" w:rsidRDefault="00D551BA" w:rsidP="00D551BA">
      <w:pPr>
        <w:ind w:left="7788" w:firstLine="708"/>
        <w:rPr>
          <w:rFonts w:ascii="Arial" w:hAnsi="Arial" w:cs="Arial"/>
        </w:rPr>
      </w:pPr>
      <w:r w:rsidRPr="001B7A17">
        <w:rPr>
          <w:rFonts w:ascii="Arial" w:hAnsi="Arial" w:cs="Arial"/>
        </w:rPr>
        <w:lastRenderedPageBreak/>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701"/>
        <w:gridCol w:w="1524"/>
        <w:gridCol w:w="1476"/>
      </w:tblGrid>
      <w:tr w:rsidR="00D551BA" w:rsidRPr="001B7A17" w:rsidTr="00D551BA">
        <w:tc>
          <w:tcPr>
            <w:tcW w:w="5132" w:type="dxa"/>
            <w:shd w:val="clear" w:color="auto" w:fill="auto"/>
          </w:tcPr>
          <w:p w:rsidR="00D551BA" w:rsidRPr="001B7A17" w:rsidRDefault="00D551BA" w:rsidP="00D551BA">
            <w:pPr>
              <w:jc w:val="center"/>
              <w:rPr>
                <w:rFonts w:ascii="Arial" w:hAnsi="Arial" w:cs="Arial"/>
              </w:rPr>
            </w:pPr>
          </w:p>
          <w:p w:rsidR="00D551BA" w:rsidRPr="001B7A17" w:rsidRDefault="00D551BA" w:rsidP="00D551BA">
            <w:pPr>
              <w:jc w:val="center"/>
              <w:rPr>
                <w:rFonts w:ascii="Arial" w:hAnsi="Arial" w:cs="Arial"/>
              </w:rPr>
            </w:pPr>
            <w:r w:rsidRPr="001B7A17">
              <w:rPr>
                <w:rFonts w:ascii="Arial" w:hAnsi="Arial" w:cs="Arial"/>
                <w:lang w:eastAsia="uk-UA"/>
              </w:rPr>
              <w:t>Назва видатків</w:t>
            </w:r>
          </w:p>
        </w:tc>
        <w:tc>
          <w:tcPr>
            <w:tcW w:w="1701" w:type="dxa"/>
            <w:shd w:val="clear" w:color="auto" w:fill="auto"/>
          </w:tcPr>
          <w:p w:rsidR="00D551BA" w:rsidRPr="001B7A17" w:rsidRDefault="00D551BA" w:rsidP="00D551BA">
            <w:pPr>
              <w:jc w:val="center"/>
              <w:rPr>
                <w:rFonts w:ascii="Arial" w:hAnsi="Arial" w:cs="Arial"/>
              </w:rPr>
            </w:pPr>
            <w:r w:rsidRPr="001B7A17">
              <w:rPr>
                <w:rFonts w:ascii="Arial" w:hAnsi="Arial" w:cs="Arial"/>
              </w:rPr>
              <w:t xml:space="preserve">Уточнений план на </w:t>
            </w:r>
          </w:p>
          <w:p w:rsidR="00D551BA" w:rsidRPr="001B7A17" w:rsidRDefault="00D551BA" w:rsidP="00D551BA">
            <w:pPr>
              <w:jc w:val="center"/>
              <w:rPr>
                <w:rFonts w:ascii="Arial" w:hAnsi="Arial" w:cs="Arial"/>
              </w:rPr>
            </w:pPr>
            <w:r w:rsidRPr="001B7A17">
              <w:rPr>
                <w:rFonts w:ascii="Arial" w:hAnsi="Arial" w:cs="Arial"/>
              </w:rPr>
              <w:t>2023 рік</w:t>
            </w:r>
          </w:p>
        </w:tc>
        <w:tc>
          <w:tcPr>
            <w:tcW w:w="1524" w:type="dxa"/>
            <w:shd w:val="clear" w:color="auto" w:fill="auto"/>
          </w:tcPr>
          <w:p w:rsidR="00D551BA" w:rsidRPr="001B7A17" w:rsidRDefault="00D551BA" w:rsidP="00D551BA">
            <w:pPr>
              <w:jc w:val="center"/>
              <w:rPr>
                <w:rFonts w:ascii="Arial" w:hAnsi="Arial" w:cs="Arial"/>
              </w:rPr>
            </w:pPr>
            <w:r w:rsidRPr="001B7A17">
              <w:rPr>
                <w:rFonts w:ascii="Arial" w:hAnsi="Arial" w:cs="Arial"/>
              </w:rPr>
              <w:t xml:space="preserve">Виконано за </w:t>
            </w:r>
          </w:p>
          <w:p w:rsidR="00D551BA" w:rsidRPr="001B7A17" w:rsidRDefault="00D551BA" w:rsidP="00D551BA">
            <w:pPr>
              <w:jc w:val="center"/>
              <w:rPr>
                <w:rFonts w:ascii="Arial" w:hAnsi="Arial" w:cs="Arial"/>
              </w:rPr>
            </w:pPr>
            <w:r w:rsidRPr="001B7A17">
              <w:rPr>
                <w:rFonts w:ascii="Arial" w:hAnsi="Arial" w:cs="Arial"/>
              </w:rPr>
              <w:t>2023 рік</w:t>
            </w:r>
          </w:p>
        </w:tc>
        <w:tc>
          <w:tcPr>
            <w:tcW w:w="14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 xml:space="preserve">Відсоток виконання </w:t>
            </w:r>
          </w:p>
        </w:tc>
      </w:tr>
      <w:tr w:rsidR="00D551BA" w:rsidRPr="001B7A17" w:rsidTr="00D551BA">
        <w:tc>
          <w:tcPr>
            <w:tcW w:w="5132" w:type="dxa"/>
            <w:shd w:val="clear" w:color="auto" w:fill="auto"/>
          </w:tcPr>
          <w:p w:rsidR="00D551BA" w:rsidRPr="001B7A17" w:rsidRDefault="00D551BA" w:rsidP="00D551BA">
            <w:pPr>
              <w:jc w:val="center"/>
              <w:rPr>
                <w:rFonts w:ascii="Arial" w:hAnsi="Arial" w:cs="Arial"/>
              </w:rPr>
            </w:pPr>
            <w:r w:rsidRPr="001B7A17">
              <w:rPr>
                <w:rFonts w:ascii="Arial" w:hAnsi="Arial" w:cs="Arial"/>
              </w:rPr>
              <w:t>1</w:t>
            </w:r>
          </w:p>
        </w:tc>
        <w:tc>
          <w:tcPr>
            <w:tcW w:w="1701" w:type="dxa"/>
            <w:shd w:val="clear" w:color="auto" w:fill="auto"/>
          </w:tcPr>
          <w:p w:rsidR="00D551BA" w:rsidRPr="001B7A17" w:rsidRDefault="00D551BA" w:rsidP="00D551BA">
            <w:pPr>
              <w:jc w:val="center"/>
              <w:rPr>
                <w:rFonts w:ascii="Arial" w:hAnsi="Arial" w:cs="Arial"/>
              </w:rPr>
            </w:pPr>
            <w:r w:rsidRPr="001B7A17">
              <w:rPr>
                <w:rFonts w:ascii="Arial" w:hAnsi="Arial" w:cs="Arial"/>
              </w:rPr>
              <w:t>2</w:t>
            </w:r>
          </w:p>
        </w:tc>
        <w:tc>
          <w:tcPr>
            <w:tcW w:w="1524" w:type="dxa"/>
            <w:shd w:val="clear" w:color="auto" w:fill="auto"/>
          </w:tcPr>
          <w:p w:rsidR="00D551BA" w:rsidRPr="001B7A17" w:rsidRDefault="00D551BA" w:rsidP="00D551BA">
            <w:pPr>
              <w:jc w:val="center"/>
              <w:rPr>
                <w:rFonts w:ascii="Arial" w:hAnsi="Arial" w:cs="Arial"/>
              </w:rPr>
            </w:pPr>
            <w:r w:rsidRPr="001B7A17">
              <w:rPr>
                <w:rFonts w:ascii="Arial" w:hAnsi="Arial" w:cs="Arial"/>
              </w:rPr>
              <w:t>3</w:t>
            </w:r>
          </w:p>
        </w:tc>
        <w:tc>
          <w:tcPr>
            <w:tcW w:w="14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4</w:t>
            </w:r>
          </w:p>
        </w:tc>
      </w:tr>
      <w:tr w:rsidR="00D551BA" w:rsidRPr="001B7A17" w:rsidTr="00D551BA">
        <w:trPr>
          <w:trHeight w:val="200"/>
        </w:trPr>
        <w:tc>
          <w:tcPr>
            <w:tcW w:w="5132" w:type="dxa"/>
            <w:shd w:val="clear" w:color="auto" w:fill="auto"/>
          </w:tcPr>
          <w:p w:rsidR="00D551BA" w:rsidRPr="001B7A17" w:rsidRDefault="00D551BA" w:rsidP="00D551BA">
            <w:pPr>
              <w:jc w:val="center"/>
              <w:rPr>
                <w:rFonts w:ascii="Arial" w:hAnsi="Arial" w:cs="Arial"/>
                <w:b/>
              </w:rPr>
            </w:pPr>
            <w:r w:rsidRPr="001B7A17">
              <w:rPr>
                <w:rFonts w:ascii="Arial" w:hAnsi="Arial" w:cs="Arial"/>
                <w:b/>
              </w:rPr>
              <w:t>ВСЬОГО, у тому числі:</w:t>
            </w:r>
          </w:p>
        </w:tc>
        <w:tc>
          <w:tcPr>
            <w:tcW w:w="1701" w:type="dxa"/>
            <w:shd w:val="clear" w:color="auto" w:fill="auto"/>
          </w:tcPr>
          <w:p w:rsidR="00D551BA" w:rsidRPr="001B7A17" w:rsidRDefault="00D551BA" w:rsidP="00D551BA">
            <w:pPr>
              <w:jc w:val="center"/>
              <w:rPr>
                <w:rFonts w:ascii="Arial" w:hAnsi="Arial" w:cs="Arial"/>
                <w:b/>
                <w:lang w:val="en-US"/>
              </w:rPr>
            </w:pPr>
            <w:r w:rsidRPr="001B7A17">
              <w:rPr>
                <w:rFonts w:ascii="Arial" w:hAnsi="Arial" w:cs="Arial"/>
                <w:b/>
              </w:rPr>
              <w:t>5 425 471,5</w:t>
            </w:r>
          </w:p>
        </w:tc>
        <w:tc>
          <w:tcPr>
            <w:tcW w:w="1524" w:type="dxa"/>
            <w:shd w:val="clear" w:color="auto" w:fill="auto"/>
          </w:tcPr>
          <w:p w:rsidR="00D551BA" w:rsidRPr="001B7A17" w:rsidRDefault="00D551BA" w:rsidP="00D551BA">
            <w:pPr>
              <w:jc w:val="center"/>
              <w:rPr>
                <w:rFonts w:ascii="Arial" w:hAnsi="Arial" w:cs="Arial"/>
                <w:b/>
              </w:rPr>
            </w:pPr>
            <w:r w:rsidRPr="001B7A17">
              <w:rPr>
                <w:rFonts w:ascii="Arial" w:hAnsi="Arial" w:cs="Arial"/>
                <w:b/>
              </w:rPr>
              <w:t>5 331 498,4</w:t>
            </w:r>
          </w:p>
        </w:tc>
        <w:tc>
          <w:tcPr>
            <w:tcW w:w="1476" w:type="dxa"/>
            <w:shd w:val="clear" w:color="auto" w:fill="auto"/>
          </w:tcPr>
          <w:p w:rsidR="00D551BA" w:rsidRPr="001B7A17" w:rsidRDefault="00D551BA" w:rsidP="00D551BA">
            <w:pPr>
              <w:jc w:val="center"/>
              <w:rPr>
                <w:rFonts w:ascii="Arial" w:hAnsi="Arial" w:cs="Arial"/>
                <w:b/>
              </w:rPr>
            </w:pPr>
            <w:r w:rsidRPr="001B7A17">
              <w:rPr>
                <w:rFonts w:ascii="Arial" w:hAnsi="Arial" w:cs="Arial"/>
                <w:b/>
              </w:rPr>
              <w:t>98</w:t>
            </w:r>
            <w:r w:rsidRPr="001B7A17">
              <w:rPr>
                <w:rFonts w:ascii="Arial" w:hAnsi="Arial" w:cs="Arial"/>
                <w:b/>
                <w:lang w:val="en-US"/>
              </w:rPr>
              <w:t>,</w:t>
            </w:r>
            <w:r w:rsidRPr="001B7A17">
              <w:rPr>
                <w:rFonts w:ascii="Arial" w:hAnsi="Arial" w:cs="Arial"/>
                <w:b/>
              </w:rPr>
              <w:t>3</w:t>
            </w:r>
          </w:p>
        </w:tc>
      </w:tr>
      <w:tr w:rsidR="00D551BA" w:rsidRPr="001B7A17" w:rsidTr="00D551BA">
        <w:tc>
          <w:tcPr>
            <w:tcW w:w="5132" w:type="dxa"/>
            <w:shd w:val="clear" w:color="auto" w:fill="auto"/>
          </w:tcPr>
          <w:p w:rsidR="00D551BA" w:rsidRPr="001B7A17" w:rsidRDefault="00D551BA" w:rsidP="00D551BA">
            <w:pPr>
              <w:rPr>
                <w:rFonts w:ascii="Arial" w:hAnsi="Arial" w:cs="Arial"/>
              </w:rPr>
            </w:pPr>
            <w:r w:rsidRPr="001B7A17">
              <w:rPr>
                <w:rFonts w:ascii="Arial" w:hAnsi="Arial" w:cs="Arial"/>
              </w:rPr>
              <w:t>Оплата праці і нарахування</w:t>
            </w:r>
          </w:p>
        </w:tc>
        <w:tc>
          <w:tcPr>
            <w:tcW w:w="1701" w:type="dxa"/>
            <w:shd w:val="clear" w:color="auto" w:fill="auto"/>
          </w:tcPr>
          <w:p w:rsidR="00D551BA" w:rsidRPr="001B7A17" w:rsidRDefault="00D551BA" w:rsidP="00D551BA">
            <w:pPr>
              <w:jc w:val="center"/>
              <w:rPr>
                <w:rFonts w:ascii="Arial" w:hAnsi="Arial" w:cs="Arial"/>
              </w:rPr>
            </w:pPr>
            <w:r w:rsidRPr="001B7A17">
              <w:rPr>
                <w:rFonts w:ascii="Arial" w:hAnsi="Arial" w:cs="Arial"/>
              </w:rPr>
              <w:t>4 189 395,4</w:t>
            </w:r>
          </w:p>
        </w:tc>
        <w:tc>
          <w:tcPr>
            <w:tcW w:w="1524" w:type="dxa"/>
            <w:shd w:val="clear" w:color="auto" w:fill="auto"/>
          </w:tcPr>
          <w:p w:rsidR="00D551BA" w:rsidRPr="001B7A17" w:rsidRDefault="00D551BA" w:rsidP="00D551BA">
            <w:pPr>
              <w:jc w:val="center"/>
              <w:rPr>
                <w:rFonts w:ascii="Arial" w:hAnsi="Arial" w:cs="Arial"/>
              </w:rPr>
            </w:pPr>
            <w:r w:rsidRPr="001B7A17">
              <w:rPr>
                <w:rFonts w:ascii="Arial" w:hAnsi="Arial" w:cs="Arial"/>
              </w:rPr>
              <w:t>4 178 542,0</w:t>
            </w:r>
          </w:p>
        </w:tc>
        <w:tc>
          <w:tcPr>
            <w:tcW w:w="14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99,7</w:t>
            </w:r>
          </w:p>
        </w:tc>
      </w:tr>
      <w:tr w:rsidR="00D551BA" w:rsidRPr="001B7A17" w:rsidTr="00D551BA">
        <w:tc>
          <w:tcPr>
            <w:tcW w:w="5132" w:type="dxa"/>
            <w:shd w:val="clear" w:color="auto" w:fill="auto"/>
          </w:tcPr>
          <w:p w:rsidR="00D551BA" w:rsidRPr="001B7A17" w:rsidRDefault="00D551BA" w:rsidP="00D551BA">
            <w:pPr>
              <w:rPr>
                <w:rFonts w:ascii="Arial" w:hAnsi="Arial" w:cs="Arial"/>
              </w:rPr>
            </w:pPr>
            <w:r w:rsidRPr="001B7A17">
              <w:rPr>
                <w:rFonts w:ascii="Arial" w:hAnsi="Arial" w:cs="Arial"/>
              </w:rPr>
              <w:t xml:space="preserve">Продукти харчування </w:t>
            </w:r>
          </w:p>
        </w:tc>
        <w:tc>
          <w:tcPr>
            <w:tcW w:w="1701" w:type="dxa"/>
            <w:shd w:val="clear" w:color="auto" w:fill="auto"/>
          </w:tcPr>
          <w:p w:rsidR="00D551BA" w:rsidRPr="001B7A17" w:rsidRDefault="00D551BA" w:rsidP="00D551BA">
            <w:pPr>
              <w:jc w:val="center"/>
              <w:rPr>
                <w:rFonts w:ascii="Arial" w:hAnsi="Arial" w:cs="Arial"/>
              </w:rPr>
            </w:pPr>
            <w:r w:rsidRPr="001B7A17">
              <w:rPr>
                <w:rFonts w:ascii="Arial" w:hAnsi="Arial" w:cs="Arial"/>
              </w:rPr>
              <w:t>305 139,8</w:t>
            </w:r>
          </w:p>
        </w:tc>
        <w:tc>
          <w:tcPr>
            <w:tcW w:w="1524" w:type="dxa"/>
            <w:shd w:val="clear" w:color="auto" w:fill="auto"/>
          </w:tcPr>
          <w:p w:rsidR="00D551BA" w:rsidRPr="001B7A17" w:rsidRDefault="00D551BA" w:rsidP="00D551BA">
            <w:pPr>
              <w:jc w:val="center"/>
              <w:rPr>
                <w:rFonts w:ascii="Arial" w:hAnsi="Arial" w:cs="Arial"/>
              </w:rPr>
            </w:pPr>
            <w:r w:rsidRPr="001B7A17">
              <w:rPr>
                <w:rFonts w:ascii="Arial" w:hAnsi="Arial" w:cs="Arial"/>
              </w:rPr>
              <w:t>278 147,7</w:t>
            </w:r>
          </w:p>
        </w:tc>
        <w:tc>
          <w:tcPr>
            <w:tcW w:w="14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91,2</w:t>
            </w:r>
          </w:p>
        </w:tc>
      </w:tr>
      <w:tr w:rsidR="00D551BA" w:rsidRPr="001B7A17" w:rsidTr="00D551BA">
        <w:tc>
          <w:tcPr>
            <w:tcW w:w="5132" w:type="dxa"/>
            <w:shd w:val="clear" w:color="auto" w:fill="auto"/>
          </w:tcPr>
          <w:p w:rsidR="00D551BA" w:rsidRPr="001B7A17" w:rsidRDefault="00D551BA" w:rsidP="00D551BA">
            <w:pPr>
              <w:rPr>
                <w:rFonts w:ascii="Arial" w:hAnsi="Arial" w:cs="Arial"/>
              </w:rPr>
            </w:pPr>
            <w:r w:rsidRPr="001B7A17">
              <w:rPr>
                <w:rFonts w:ascii="Arial" w:hAnsi="Arial" w:cs="Arial"/>
              </w:rPr>
              <w:t>Оплата енергоносіїв</w:t>
            </w:r>
          </w:p>
        </w:tc>
        <w:tc>
          <w:tcPr>
            <w:tcW w:w="1701" w:type="dxa"/>
            <w:shd w:val="clear" w:color="auto" w:fill="auto"/>
          </w:tcPr>
          <w:p w:rsidR="00D551BA" w:rsidRPr="001B7A17" w:rsidRDefault="00D551BA" w:rsidP="00D551BA">
            <w:pPr>
              <w:jc w:val="center"/>
              <w:rPr>
                <w:rFonts w:ascii="Arial" w:hAnsi="Arial" w:cs="Arial"/>
              </w:rPr>
            </w:pPr>
            <w:r w:rsidRPr="001B7A17">
              <w:rPr>
                <w:rFonts w:ascii="Arial" w:hAnsi="Arial" w:cs="Arial"/>
              </w:rPr>
              <w:t>434 486,9</w:t>
            </w:r>
          </w:p>
        </w:tc>
        <w:tc>
          <w:tcPr>
            <w:tcW w:w="1524" w:type="dxa"/>
            <w:shd w:val="clear" w:color="auto" w:fill="auto"/>
          </w:tcPr>
          <w:p w:rsidR="00D551BA" w:rsidRPr="001B7A17" w:rsidRDefault="00D551BA" w:rsidP="00D551BA">
            <w:pPr>
              <w:jc w:val="center"/>
              <w:rPr>
                <w:rFonts w:ascii="Arial" w:hAnsi="Arial" w:cs="Arial"/>
              </w:rPr>
            </w:pPr>
            <w:r w:rsidRPr="001B7A17">
              <w:rPr>
                <w:rFonts w:ascii="Arial" w:hAnsi="Arial" w:cs="Arial"/>
              </w:rPr>
              <w:t>393 613,5</w:t>
            </w:r>
          </w:p>
        </w:tc>
        <w:tc>
          <w:tcPr>
            <w:tcW w:w="14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90,6</w:t>
            </w:r>
          </w:p>
        </w:tc>
      </w:tr>
      <w:tr w:rsidR="00D551BA" w:rsidRPr="001B7A17" w:rsidTr="00D551BA">
        <w:tc>
          <w:tcPr>
            <w:tcW w:w="5132" w:type="dxa"/>
            <w:shd w:val="clear" w:color="auto" w:fill="auto"/>
          </w:tcPr>
          <w:p w:rsidR="00D551BA" w:rsidRPr="001B7A17" w:rsidRDefault="00D551BA" w:rsidP="00D551BA">
            <w:pPr>
              <w:rPr>
                <w:rFonts w:ascii="Arial" w:hAnsi="Arial" w:cs="Arial"/>
              </w:rPr>
            </w:pPr>
            <w:r w:rsidRPr="001B7A17">
              <w:rPr>
                <w:rFonts w:ascii="Arial" w:hAnsi="Arial" w:cs="Arial"/>
              </w:rPr>
              <w:t>Стипендії</w:t>
            </w:r>
          </w:p>
        </w:tc>
        <w:tc>
          <w:tcPr>
            <w:tcW w:w="1701" w:type="dxa"/>
            <w:shd w:val="clear" w:color="auto" w:fill="auto"/>
          </w:tcPr>
          <w:p w:rsidR="00D551BA" w:rsidRPr="001B7A17" w:rsidRDefault="00D551BA" w:rsidP="00D551BA">
            <w:pPr>
              <w:jc w:val="center"/>
              <w:rPr>
                <w:rFonts w:ascii="Arial" w:hAnsi="Arial" w:cs="Arial"/>
              </w:rPr>
            </w:pPr>
            <w:r w:rsidRPr="001B7A17">
              <w:rPr>
                <w:rFonts w:ascii="Arial" w:hAnsi="Arial" w:cs="Arial"/>
              </w:rPr>
              <w:t>122 909,2</w:t>
            </w:r>
          </w:p>
        </w:tc>
        <w:tc>
          <w:tcPr>
            <w:tcW w:w="1524" w:type="dxa"/>
            <w:shd w:val="clear" w:color="auto" w:fill="auto"/>
          </w:tcPr>
          <w:p w:rsidR="00D551BA" w:rsidRPr="001B7A17" w:rsidRDefault="00D551BA" w:rsidP="00D551BA">
            <w:pPr>
              <w:jc w:val="center"/>
              <w:rPr>
                <w:rFonts w:ascii="Arial" w:hAnsi="Arial" w:cs="Arial"/>
              </w:rPr>
            </w:pPr>
            <w:r w:rsidRPr="001B7A17">
              <w:rPr>
                <w:rFonts w:ascii="Arial" w:hAnsi="Arial" w:cs="Arial"/>
              </w:rPr>
              <w:t>122 235,2</w:t>
            </w:r>
          </w:p>
        </w:tc>
        <w:tc>
          <w:tcPr>
            <w:tcW w:w="14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99,5</w:t>
            </w:r>
          </w:p>
        </w:tc>
      </w:tr>
      <w:tr w:rsidR="00D551BA" w:rsidRPr="001B7A17" w:rsidTr="00D551BA">
        <w:trPr>
          <w:trHeight w:val="158"/>
        </w:trPr>
        <w:tc>
          <w:tcPr>
            <w:tcW w:w="5132" w:type="dxa"/>
            <w:shd w:val="clear" w:color="auto" w:fill="auto"/>
          </w:tcPr>
          <w:p w:rsidR="00D551BA" w:rsidRPr="001B7A17" w:rsidRDefault="00D551BA" w:rsidP="00D551BA">
            <w:pPr>
              <w:rPr>
                <w:rFonts w:ascii="Arial" w:hAnsi="Arial" w:cs="Arial"/>
              </w:rPr>
            </w:pPr>
            <w:r w:rsidRPr="001B7A17">
              <w:rPr>
                <w:rFonts w:ascii="Arial" w:hAnsi="Arial" w:cs="Arial"/>
              </w:rPr>
              <w:t>Субсидії та поточні трансферти</w:t>
            </w:r>
          </w:p>
        </w:tc>
        <w:tc>
          <w:tcPr>
            <w:tcW w:w="1701" w:type="dxa"/>
            <w:shd w:val="clear" w:color="auto" w:fill="auto"/>
          </w:tcPr>
          <w:p w:rsidR="00D551BA" w:rsidRPr="001B7A17" w:rsidRDefault="00D551BA" w:rsidP="00D551BA">
            <w:pPr>
              <w:jc w:val="center"/>
              <w:rPr>
                <w:rFonts w:ascii="Arial" w:hAnsi="Arial" w:cs="Arial"/>
              </w:rPr>
            </w:pPr>
            <w:r w:rsidRPr="001B7A17">
              <w:rPr>
                <w:rFonts w:ascii="Arial" w:hAnsi="Arial" w:cs="Arial"/>
              </w:rPr>
              <w:t>51 105,8</w:t>
            </w:r>
          </w:p>
        </w:tc>
        <w:tc>
          <w:tcPr>
            <w:tcW w:w="1524" w:type="dxa"/>
            <w:shd w:val="clear" w:color="auto" w:fill="auto"/>
          </w:tcPr>
          <w:p w:rsidR="00D551BA" w:rsidRPr="001B7A17" w:rsidRDefault="00D551BA" w:rsidP="00D551BA">
            <w:pPr>
              <w:jc w:val="center"/>
              <w:rPr>
                <w:rFonts w:ascii="Arial" w:hAnsi="Arial" w:cs="Arial"/>
              </w:rPr>
            </w:pPr>
            <w:r w:rsidRPr="001B7A17">
              <w:rPr>
                <w:rFonts w:ascii="Arial" w:hAnsi="Arial" w:cs="Arial"/>
              </w:rPr>
              <w:t>51 037,3</w:t>
            </w:r>
          </w:p>
        </w:tc>
        <w:tc>
          <w:tcPr>
            <w:tcW w:w="14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99,9</w:t>
            </w:r>
          </w:p>
        </w:tc>
      </w:tr>
      <w:tr w:rsidR="00D551BA" w:rsidRPr="001B7A17" w:rsidTr="00D551BA">
        <w:trPr>
          <w:trHeight w:val="235"/>
        </w:trPr>
        <w:tc>
          <w:tcPr>
            <w:tcW w:w="5132" w:type="dxa"/>
            <w:shd w:val="clear" w:color="auto" w:fill="auto"/>
          </w:tcPr>
          <w:p w:rsidR="00D551BA" w:rsidRPr="001B7A17" w:rsidRDefault="00D551BA" w:rsidP="00D551BA">
            <w:pPr>
              <w:rPr>
                <w:rFonts w:ascii="Arial" w:hAnsi="Arial" w:cs="Arial"/>
              </w:rPr>
            </w:pPr>
            <w:r w:rsidRPr="001B7A17">
              <w:rPr>
                <w:rFonts w:ascii="Arial" w:hAnsi="Arial" w:cs="Arial"/>
              </w:rPr>
              <w:t xml:space="preserve">Інші видатки </w:t>
            </w:r>
          </w:p>
        </w:tc>
        <w:tc>
          <w:tcPr>
            <w:tcW w:w="1701" w:type="dxa"/>
            <w:shd w:val="clear" w:color="auto" w:fill="auto"/>
          </w:tcPr>
          <w:p w:rsidR="00D551BA" w:rsidRPr="001B7A17" w:rsidRDefault="00D551BA" w:rsidP="00D551BA">
            <w:pPr>
              <w:jc w:val="center"/>
              <w:rPr>
                <w:rFonts w:ascii="Arial" w:hAnsi="Arial" w:cs="Arial"/>
              </w:rPr>
            </w:pPr>
            <w:r w:rsidRPr="001B7A17">
              <w:rPr>
                <w:rFonts w:ascii="Arial" w:hAnsi="Arial" w:cs="Arial"/>
              </w:rPr>
              <w:t>322 434,4</w:t>
            </w:r>
          </w:p>
        </w:tc>
        <w:tc>
          <w:tcPr>
            <w:tcW w:w="1524" w:type="dxa"/>
            <w:shd w:val="clear" w:color="auto" w:fill="auto"/>
          </w:tcPr>
          <w:p w:rsidR="00D551BA" w:rsidRPr="001B7A17" w:rsidRDefault="00D551BA" w:rsidP="00D551BA">
            <w:pPr>
              <w:jc w:val="center"/>
              <w:rPr>
                <w:rFonts w:ascii="Arial" w:hAnsi="Arial" w:cs="Arial"/>
              </w:rPr>
            </w:pPr>
            <w:r w:rsidRPr="001B7A17">
              <w:rPr>
                <w:rFonts w:ascii="Arial" w:hAnsi="Arial" w:cs="Arial"/>
              </w:rPr>
              <w:t>307 922,7</w:t>
            </w:r>
          </w:p>
        </w:tc>
        <w:tc>
          <w:tcPr>
            <w:tcW w:w="14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95,5</w:t>
            </w:r>
          </w:p>
        </w:tc>
      </w:tr>
    </w:tbl>
    <w:p w:rsidR="00D551BA" w:rsidRPr="001B7A17" w:rsidRDefault="00D551BA" w:rsidP="00D551BA">
      <w:pPr>
        <w:ind w:right="-3" w:firstLine="709"/>
        <w:jc w:val="both"/>
        <w:rPr>
          <w:rFonts w:ascii="Arial" w:hAnsi="Arial" w:cs="Arial"/>
          <w:w w:val="101"/>
          <w:sz w:val="26"/>
          <w:szCs w:val="26"/>
        </w:rPr>
      </w:pPr>
    </w:p>
    <w:p w:rsidR="00D551BA" w:rsidRPr="001B7A17" w:rsidRDefault="00D551BA" w:rsidP="00D551BA">
      <w:pPr>
        <w:ind w:right="-3" w:firstLine="709"/>
        <w:jc w:val="both"/>
        <w:rPr>
          <w:rFonts w:ascii="Arial" w:hAnsi="Arial" w:cs="Arial"/>
          <w:sz w:val="26"/>
          <w:szCs w:val="26"/>
        </w:rPr>
      </w:pPr>
      <w:r w:rsidRPr="001B7A17">
        <w:rPr>
          <w:rFonts w:ascii="Arial" w:hAnsi="Arial" w:cs="Arial"/>
          <w:w w:val="101"/>
          <w:sz w:val="26"/>
          <w:szCs w:val="26"/>
        </w:rPr>
        <w:t xml:space="preserve">На інші програми та заходи у сфері освіти спрямовано </w:t>
      </w:r>
      <w:r w:rsidRPr="001B7A17">
        <w:rPr>
          <w:rFonts w:ascii="Arial" w:hAnsi="Arial" w:cs="Arial"/>
          <w:w w:val="101"/>
          <w:sz w:val="26"/>
          <w:szCs w:val="26"/>
          <w:lang w:val="ru-RU"/>
        </w:rPr>
        <w:t>22</w:t>
      </w:r>
      <w:r w:rsidRPr="001B7A17">
        <w:rPr>
          <w:rFonts w:ascii="Arial" w:hAnsi="Arial" w:cs="Arial"/>
          <w:w w:val="101"/>
          <w:sz w:val="26"/>
          <w:szCs w:val="26"/>
        </w:rPr>
        <w:t xml:space="preserve">,1 млн грн, виконано – </w:t>
      </w:r>
      <w:r w:rsidRPr="001B7A17">
        <w:rPr>
          <w:rFonts w:ascii="Arial" w:hAnsi="Arial" w:cs="Arial"/>
          <w:w w:val="101"/>
          <w:sz w:val="26"/>
          <w:szCs w:val="26"/>
          <w:lang w:val="ru-RU"/>
        </w:rPr>
        <w:t>21,7</w:t>
      </w:r>
      <w:r w:rsidRPr="001B7A17">
        <w:rPr>
          <w:rFonts w:ascii="Arial" w:hAnsi="Arial" w:cs="Arial"/>
          <w:w w:val="101"/>
          <w:sz w:val="26"/>
          <w:szCs w:val="26"/>
        </w:rPr>
        <w:t xml:space="preserve"> млн грн, з них:</w:t>
      </w:r>
    </w:p>
    <w:p w:rsidR="00D551BA" w:rsidRPr="001B7A17" w:rsidRDefault="00D551BA" w:rsidP="00D551BA">
      <w:pPr>
        <w:ind w:firstLine="766"/>
        <w:jc w:val="right"/>
        <w:rPr>
          <w:rFonts w:ascii="Arial" w:hAnsi="Arial" w:cs="Arial"/>
        </w:rPr>
      </w:pPr>
      <w:r w:rsidRPr="001B7A17">
        <w:rPr>
          <w:rFonts w:ascii="Arial" w:hAnsi="Arial" w:cs="Arial"/>
        </w:rPr>
        <w:t>(тис. грн)</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6"/>
        <w:gridCol w:w="1417"/>
        <w:gridCol w:w="1423"/>
        <w:gridCol w:w="1276"/>
      </w:tblGrid>
      <w:tr w:rsidR="00D551BA" w:rsidRPr="001B7A17" w:rsidTr="00D551BA">
        <w:tc>
          <w:tcPr>
            <w:tcW w:w="5836" w:type="dxa"/>
            <w:shd w:val="clear" w:color="auto" w:fill="auto"/>
          </w:tcPr>
          <w:p w:rsidR="00D551BA" w:rsidRPr="001B7A17" w:rsidRDefault="00D551BA" w:rsidP="00D551BA">
            <w:pPr>
              <w:jc w:val="center"/>
              <w:rPr>
                <w:rFonts w:ascii="Arial" w:hAnsi="Arial" w:cs="Arial"/>
              </w:rPr>
            </w:pPr>
          </w:p>
          <w:p w:rsidR="00D551BA" w:rsidRPr="001B7A17" w:rsidRDefault="00D551BA" w:rsidP="00D551BA">
            <w:pPr>
              <w:jc w:val="center"/>
              <w:rPr>
                <w:rFonts w:ascii="Arial" w:hAnsi="Arial" w:cs="Arial"/>
              </w:rPr>
            </w:pPr>
            <w:r w:rsidRPr="001B7A17">
              <w:rPr>
                <w:rFonts w:ascii="Arial" w:hAnsi="Arial" w:cs="Arial"/>
              </w:rPr>
              <w:t>Назва програми</w:t>
            </w:r>
          </w:p>
        </w:tc>
        <w:tc>
          <w:tcPr>
            <w:tcW w:w="1417" w:type="dxa"/>
          </w:tcPr>
          <w:p w:rsidR="00D551BA" w:rsidRPr="001B7A17" w:rsidRDefault="00D551BA" w:rsidP="00D551BA">
            <w:pPr>
              <w:jc w:val="center"/>
              <w:rPr>
                <w:rFonts w:ascii="Arial" w:hAnsi="Arial" w:cs="Arial"/>
              </w:rPr>
            </w:pPr>
            <w:r w:rsidRPr="001B7A17">
              <w:rPr>
                <w:rFonts w:ascii="Arial" w:hAnsi="Arial" w:cs="Arial"/>
              </w:rPr>
              <w:t>Уточнений план на</w:t>
            </w:r>
            <w:r w:rsidRPr="001B7A17">
              <w:rPr>
                <w:rFonts w:ascii="Arial" w:hAnsi="Arial" w:cs="Arial"/>
                <w:lang w:val="en-US"/>
              </w:rPr>
              <w:t xml:space="preserve"> </w:t>
            </w:r>
            <w:r w:rsidRPr="001B7A17">
              <w:rPr>
                <w:rFonts w:ascii="Arial" w:hAnsi="Arial" w:cs="Arial"/>
              </w:rPr>
              <w:t>2023 рік</w:t>
            </w:r>
          </w:p>
        </w:tc>
        <w:tc>
          <w:tcPr>
            <w:tcW w:w="1423" w:type="dxa"/>
            <w:shd w:val="clear" w:color="auto" w:fill="auto"/>
          </w:tcPr>
          <w:p w:rsidR="00D551BA" w:rsidRPr="001B7A17" w:rsidRDefault="00D551BA" w:rsidP="00D551BA">
            <w:pPr>
              <w:jc w:val="center"/>
              <w:rPr>
                <w:rFonts w:ascii="Arial" w:hAnsi="Arial" w:cs="Arial"/>
              </w:rPr>
            </w:pPr>
            <w:r w:rsidRPr="001B7A17">
              <w:rPr>
                <w:rFonts w:ascii="Arial" w:hAnsi="Arial" w:cs="Arial"/>
              </w:rPr>
              <w:t>Виконано за</w:t>
            </w:r>
            <w:r w:rsidRPr="001B7A17">
              <w:rPr>
                <w:rFonts w:ascii="Arial" w:hAnsi="Arial" w:cs="Arial"/>
                <w:lang w:val="ru-RU"/>
              </w:rPr>
              <w:t xml:space="preserve"> </w:t>
            </w:r>
            <w:r w:rsidRPr="001B7A17">
              <w:rPr>
                <w:rFonts w:ascii="Arial" w:hAnsi="Arial" w:cs="Arial"/>
              </w:rPr>
              <w:t>2023 рік</w:t>
            </w:r>
          </w:p>
        </w:tc>
        <w:tc>
          <w:tcPr>
            <w:tcW w:w="12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 xml:space="preserve">Відсоток виконання (к.4/к.3) </w:t>
            </w:r>
          </w:p>
        </w:tc>
      </w:tr>
      <w:tr w:rsidR="00D551BA" w:rsidRPr="001B7A17" w:rsidTr="00D551BA">
        <w:tc>
          <w:tcPr>
            <w:tcW w:w="5836" w:type="dxa"/>
            <w:shd w:val="clear" w:color="auto" w:fill="auto"/>
          </w:tcPr>
          <w:p w:rsidR="00D551BA" w:rsidRPr="001B7A17" w:rsidRDefault="00D551BA" w:rsidP="00D551BA">
            <w:pPr>
              <w:jc w:val="center"/>
              <w:rPr>
                <w:rFonts w:ascii="Arial" w:hAnsi="Arial" w:cs="Arial"/>
              </w:rPr>
            </w:pPr>
            <w:r w:rsidRPr="001B7A17">
              <w:rPr>
                <w:rFonts w:ascii="Arial" w:hAnsi="Arial" w:cs="Arial"/>
              </w:rPr>
              <w:t>1</w:t>
            </w:r>
          </w:p>
        </w:tc>
        <w:tc>
          <w:tcPr>
            <w:tcW w:w="1417" w:type="dxa"/>
          </w:tcPr>
          <w:p w:rsidR="00D551BA" w:rsidRPr="001B7A17" w:rsidRDefault="00D551BA" w:rsidP="00D551BA">
            <w:pPr>
              <w:jc w:val="center"/>
              <w:rPr>
                <w:rFonts w:ascii="Arial" w:hAnsi="Arial" w:cs="Arial"/>
              </w:rPr>
            </w:pPr>
            <w:r w:rsidRPr="001B7A17">
              <w:rPr>
                <w:rFonts w:ascii="Arial" w:hAnsi="Arial" w:cs="Arial"/>
              </w:rPr>
              <w:t>2</w:t>
            </w:r>
          </w:p>
        </w:tc>
        <w:tc>
          <w:tcPr>
            <w:tcW w:w="1423" w:type="dxa"/>
            <w:shd w:val="clear" w:color="auto" w:fill="auto"/>
          </w:tcPr>
          <w:p w:rsidR="00D551BA" w:rsidRPr="001B7A17" w:rsidRDefault="00D551BA" w:rsidP="00D551BA">
            <w:pPr>
              <w:jc w:val="center"/>
              <w:rPr>
                <w:rFonts w:ascii="Arial" w:hAnsi="Arial" w:cs="Arial"/>
              </w:rPr>
            </w:pPr>
            <w:r w:rsidRPr="001B7A17">
              <w:rPr>
                <w:rFonts w:ascii="Arial" w:hAnsi="Arial" w:cs="Arial"/>
              </w:rPr>
              <w:t>4</w:t>
            </w:r>
          </w:p>
        </w:tc>
        <w:tc>
          <w:tcPr>
            <w:tcW w:w="12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5</w:t>
            </w:r>
          </w:p>
        </w:tc>
      </w:tr>
      <w:tr w:rsidR="00D551BA" w:rsidRPr="001B7A17" w:rsidTr="00D551BA">
        <w:trPr>
          <w:trHeight w:val="446"/>
        </w:trPr>
        <w:tc>
          <w:tcPr>
            <w:tcW w:w="5836" w:type="dxa"/>
            <w:shd w:val="clear" w:color="auto" w:fill="auto"/>
          </w:tcPr>
          <w:p w:rsidR="00D551BA" w:rsidRPr="001B7A17" w:rsidRDefault="00D551BA" w:rsidP="00D551BA">
            <w:pPr>
              <w:rPr>
                <w:rFonts w:ascii="Arial" w:hAnsi="Arial" w:cs="Arial"/>
              </w:rPr>
            </w:pPr>
            <w:r w:rsidRPr="001B7A17">
              <w:rPr>
                <w:rFonts w:ascii="Arial" w:hAnsi="Arial" w:cs="Arial"/>
              </w:rPr>
              <w:t xml:space="preserve">Програма підтримки обдарованої молоді Львівської міської територіальної громади </w:t>
            </w:r>
          </w:p>
        </w:tc>
        <w:tc>
          <w:tcPr>
            <w:tcW w:w="1417" w:type="dxa"/>
          </w:tcPr>
          <w:p w:rsidR="00D551BA" w:rsidRPr="001B7A17" w:rsidRDefault="00D551BA" w:rsidP="00D551BA">
            <w:pPr>
              <w:jc w:val="center"/>
              <w:rPr>
                <w:rFonts w:ascii="Arial" w:hAnsi="Arial" w:cs="Arial"/>
              </w:rPr>
            </w:pPr>
            <w:r w:rsidRPr="001B7A17">
              <w:rPr>
                <w:rFonts w:ascii="Arial" w:hAnsi="Arial" w:cs="Arial"/>
              </w:rPr>
              <w:t>1 652,2</w:t>
            </w:r>
          </w:p>
        </w:tc>
        <w:tc>
          <w:tcPr>
            <w:tcW w:w="1423" w:type="dxa"/>
            <w:shd w:val="clear" w:color="auto" w:fill="auto"/>
          </w:tcPr>
          <w:p w:rsidR="00D551BA" w:rsidRPr="001B7A17" w:rsidRDefault="00D551BA" w:rsidP="00D551BA">
            <w:pPr>
              <w:jc w:val="center"/>
              <w:rPr>
                <w:rFonts w:ascii="Arial" w:hAnsi="Arial" w:cs="Arial"/>
              </w:rPr>
            </w:pPr>
            <w:r w:rsidRPr="001B7A17">
              <w:rPr>
                <w:rFonts w:ascii="Arial" w:hAnsi="Arial" w:cs="Arial"/>
              </w:rPr>
              <w:t>1652,2</w:t>
            </w:r>
          </w:p>
        </w:tc>
        <w:tc>
          <w:tcPr>
            <w:tcW w:w="12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100,0</w:t>
            </w:r>
          </w:p>
        </w:tc>
      </w:tr>
      <w:tr w:rsidR="00D551BA" w:rsidRPr="001B7A17" w:rsidTr="00D551BA">
        <w:tc>
          <w:tcPr>
            <w:tcW w:w="5836" w:type="dxa"/>
            <w:shd w:val="clear" w:color="auto" w:fill="auto"/>
          </w:tcPr>
          <w:p w:rsidR="00D551BA" w:rsidRPr="001B7A17" w:rsidRDefault="00D551BA" w:rsidP="00D551BA">
            <w:pPr>
              <w:rPr>
                <w:rFonts w:ascii="Arial" w:hAnsi="Arial" w:cs="Arial"/>
                <w:lang w:val="en-US"/>
              </w:rPr>
            </w:pPr>
            <w:r w:rsidRPr="001B7A17">
              <w:rPr>
                <w:rFonts w:ascii="Arial" w:hAnsi="Arial" w:cs="Arial"/>
              </w:rPr>
              <w:t xml:space="preserve">Програма </w:t>
            </w:r>
            <w:r w:rsidRPr="001B7A17">
              <w:rPr>
                <w:rFonts w:ascii="Arial" w:hAnsi="Arial" w:cs="Arial"/>
                <w:lang w:val="en-US"/>
              </w:rPr>
              <w:t>“</w:t>
            </w:r>
            <w:r w:rsidRPr="001B7A17">
              <w:rPr>
                <w:rFonts w:ascii="Arial" w:hAnsi="Arial" w:cs="Arial"/>
              </w:rPr>
              <w:t>Львів науковий</w:t>
            </w:r>
            <w:r w:rsidRPr="001B7A17">
              <w:rPr>
                <w:rFonts w:ascii="Arial" w:hAnsi="Arial" w:cs="Arial"/>
                <w:lang w:val="en-US"/>
              </w:rPr>
              <w:t>”</w:t>
            </w:r>
          </w:p>
        </w:tc>
        <w:tc>
          <w:tcPr>
            <w:tcW w:w="1417" w:type="dxa"/>
          </w:tcPr>
          <w:p w:rsidR="00D551BA" w:rsidRPr="001B7A17" w:rsidRDefault="00D551BA" w:rsidP="00D551BA">
            <w:pPr>
              <w:jc w:val="center"/>
              <w:rPr>
                <w:rFonts w:ascii="Arial" w:hAnsi="Arial" w:cs="Arial"/>
              </w:rPr>
            </w:pPr>
            <w:r w:rsidRPr="001B7A17">
              <w:rPr>
                <w:rFonts w:ascii="Arial" w:hAnsi="Arial" w:cs="Arial"/>
              </w:rPr>
              <w:t>4 650,0</w:t>
            </w:r>
          </w:p>
        </w:tc>
        <w:tc>
          <w:tcPr>
            <w:tcW w:w="1423" w:type="dxa"/>
            <w:shd w:val="clear" w:color="auto" w:fill="auto"/>
          </w:tcPr>
          <w:p w:rsidR="00D551BA" w:rsidRPr="001B7A17" w:rsidRDefault="00D551BA" w:rsidP="00D551BA">
            <w:pPr>
              <w:jc w:val="center"/>
              <w:rPr>
                <w:rFonts w:ascii="Arial" w:hAnsi="Arial" w:cs="Arial"/>
              </w:rPr>
            </w:pPr>
            <w:r w:rsidRPr="001B7A17">
              <w:rPr>
                <w:rFonts w:ascii="Arial" w:hAnsi="Arial" w:cs="Arial"/>
              </w:rPr>
              <w:t>4 649,9</w:t>
            </w:r>
          </w:p>
        </w:tc>
        <w:tc>
          <w:tcPr>
            <w:tcW w:w="12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100,0</w:t>
            </w:r>
          </w:p>
        </w:tc>
      </w:tr>
      <w:tr w:rsidR="00D551BA" w:rsidRPr="001B7A17" w:rsidTr="00D551BA">
        <w:tc>
          <w:tcPr>
            <w:tcW w:w="5836" w:type="dxa"/>
            <w:shd w:val="clear" w:color="auto" w:fill="auto"/>
          </w:tcPr>
          <w:p w:rsidR="00D551BA" w:rsidRPr="001B7A17" w:rsidRDefault="00D551BA" w:rsidP="00D551BA">
            <w:pPr>
              <w:rPr>
                <w:rFonts w:ascii="Arial" w:hAnsi="Arial" w:cs="Arial"/>
                <w:lang w:val="ru-RU"/>
              </w:rPr>
            </w:pPr>
            <w:r w:rsidRPr="001B7A17">
              <w:rPr>
                <w:rFonts w:ascii="Arial" w:hAnsi="Arial" w:cs="Arial"/>
              </w:rPr>
              <w:t xml:space="preserve">Програма </w:t>
            </w:r>
            <w:r w:rsidRPr="001B7A17">
              <w:rPr>
                <w:rFonts w:ascii="Arial" w:hAnsi="Arial" w:cs="Arial"/>
                <w:lang w:val="ru-RU"/>
              </w:rPr>
              <w:t>“</w:t>
            </w:r>
            <w:proofErr w:type="spellStart"/>
            <w:r w:rsidRPr="001B7A17">
              <w:rPr>
                <w:rFonts w:ascii="Arial" w:hAnsi="Arial" w:cs="Arial"/>
              </w:rPr>
              <w:t>Домедична</w:t>
            </w:r>
            <w:proofErr w:type="spellEnd"/>
            <w:r w:rsidRPr="001B7A17">
              <w:rPr>
                <w:rFonts w:ascii="Arial" w:hAnsi="Arial" w:cs="Arial"/>
              </w:rPr>
              <w:t xml:space="preserve"> допомога: компетентності для життя</w:t>
            </w:r>
            <w:r w:rsidRPr="001B7A17">
              <w:rPr>
                <w:rFonts w:ascii="Arial" w:hAnsi="Arial" w:cs="Arial"/>
                <w:lang w:val="ru-RU"/>
              </w:rPr>
              <w:t>”</w:t>
            </w:r>
          </w:p>
        </w:tc>
        <w:tc>
          <w:tcPr>
            <w:tcW w:w="1417" w:type="dxa"/>
          </w:tcPr>
          <w:p w:rsidR="00D551BA" w:rsidRPr="001B7A17" w:rsidRDefault="00D551BA" w:rsidP="00D551BA">
            <w:pPr>
              <w:jc w:val="center"/>
              <w:rPr>
                <w:rFonts w:ascii="Arial" w:hAnsi="Arial" w:cs="Arial"/>
              </w:rPr>
            </w:pPr>
            <w:r w:rsidRPr="001B7A17">
              <w:rPr>
                <w:rFonts w:ascii="Arial" w:hAnsi="Arial" w:cs="Arial"/>
              </w:rPr>
              <w:t>138,1</w:t>
            </w:r>
          </w:p>
        </w:tc>
        <w:tc>
          <w:tcPr>
            <w:tcW w:w="1423" w:type="dxa"/>
            <w:shd w:val="clear" w:color="auto" w:fill="auto"/>
          </w:tcPr>
          <w:p w:rsidR="00D551BA" w:rsidRPr="001B7A17" w:rsidRDefault="00D551BA" w:rsidP="00D551BA">
            <w:pPr>
              <w:jc w:val="center"/>
              <w:rPr>
                <w:rFonts w:ascii="Arial" w:hAnsi="Arial" w:cs="Arial"/>
              </w:rPr>
            </w:pPr>
            <w:r w:rsidRPr="001B7A17">
              <w:rPr>
                <w:rFonts w:ascii="Arial" w:hAnsi="Arial" w:cs="Arial"/>
              </w:rPr>
              <w:t>138,0</w:t>
            </w:r>
          </w:p>
        </w:tc>
        <w:tc>
          <w:tcPr>
            <w:tcW w:w="12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99,9</w:t>
            </w:r>
          </w:p>
        </w:tc>
      </w:tr>
      <w:tr w:rsidR="00D551BA" w:rsidRPr="001B7A17" w:rsidTr="00D551BA">
        <w:tc>
          <w:tcPr>
            <w:tcW w:w="5836" w:type="dxa"/>
            <w:shd w:val="clear" w:color="auto" w:fill="auto"/>
          </w:tcPr>
          <w:p w:rsidR="00D551BA" w:rsidRPr="001B7A17" w:rsidRDefault="00D551BA" w:rsidP="00D551BA">
            <w:pPr>
              <w:rPr>
                <w:rFonts w:ascii="Arial" w:hAnsi="Arial" w:cs="Arial"/>
                <w:lang w:val="en-US"/>
              </w:rPr>
            </w:pPr>
            <w:r w:rsidRPr="001B7A17">
              <w:rPr>
                <w:rFonts w:ascii="Arial" w:hAnsi="Arial" w:cs="Arial"/>
              </w:rPr>
              <w:t xml:space="preserve">Програма </w:t>
            </w:r>
            <w:r w:rsidRPr="001B7A17">
              <w:rPr>
                <w:rFonts w:ascii="Arial" w:hAnsi="Arial" w:cs="Arial"/>
                <w:lang w:val="en-US"/>
              </w:rPr>
              <w:t>“</w:t>
            </w:r>
            <w:r w:rsidRPr="001B7A17">
              <w:rPr>
                <w:rFonts w:ascii="Arial" w:hAnsi="Arial" w:cs="Arial"/>
              </w:rPr>
              <w:t>Успішний педагог</w:t>
            </w:r>
            <w:r w:rsidRPr="001B7A17">
              <w:rPr>
                <w:rFonts w:ascii="Arial" w:hAnsi="Arial" w:cs="Arial"/>
                <w:lang w:val="en-US"/>
              </w:rPr>
              <w:t>”</w:t>
            </w:r>
          </w:p>
        </w:tc>
        <w:tc>
          <w:tcPr>
            <w:tcW w:w="1417" w:type="dxa"/>
          </w:tcPr>
          <w:p w:rsidR="00D551BA" w:rsidRPr="001B7A17" w:rsidRDefault="00D551BA" w:rsidP="00D551BA">
            <w:pPr>
              <w:jc w:val="center"/>
              <w:rPr>
                <w:rFonts w:ascii="Arial" w:hAnsi="Arial" w:cs="Arial"/>
              </w:rPr>
            </w:pPr>
            <w:r w:rsidRPr="001B7A17">
              <w:rPr>
                <w:rFonts w:ascii="Arial" w:hAnsi="Arial" w:cs="Arial"/>
              </w:rPr>
              <w:t>3 184,7</w:t>
            </w:r>
          </w:p>
        </w:tc>
        <w:tc>
          <w:tcPr>
            <w:tcW w:w="1423" w:type="dxa"/>
            <w:shd w:val="clear" w:color="auto" w:fill="auto"/>
          </w:tcPr>
          <w:p w:rsidR="00D551BA" w:rsidRPr="001B7A17" w:rsidRDefault="00D551BA" w:rsidP="00D551BA">
            <w:pPr>
              <w:jc w:val="center"/>
              <w:rPr>
                <w:rFonts w:ascii="Arial" w:hAnsi="Arial" w:cs="Arial"/>
              </w:rPr>
            </w:pPr>
            <w:r w:rsidRPr="001B7A17">
              <w:rPr>
                <w:rFonts w:ascii="Arial" w:hAnsi="Arial" w:cs="Arial"/>
              </w:rPr>
              <w:t>3 105,6</w:t>
            </w:r>
          </w:p>
        </w:tc>
        <w:tc>
          <w:tcPr>
            <w:tcW w:w="12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97,5</w:t>
            </w:r>
          </w:p>
        </w:tc>
      </w:tr>
      <w:tr w:rsidR="00D551BA" w:rsidRPr="001B7A17" w:rsidTr="00D551BA">
        <w:tc>
          <w:tcPr>
            <w:tcW w:w="5836" w:type="dxa"/>
            <w:shd w:val="clear" w:color="auto" w:fill="auto"/>
          </w:tcPr>
          <w:p w:rsidR="00D551BA" w:rsidRPr="001B7A17" w:rsidRDefault="00D551BA" w:rsidP="00D551BA">
            <w:pPr>
              <w:rPr>
                <w:rFonts w:ascii="Arial" w:hAnsi="Arial" w:cs="Arial"/>
              </w:rPr>
            </w:pPr>
            <w:r w:rsidRPr="001B7A17">
              <w:rPr>
                <w:rFonts w:ascii="Arial" w:hAnsi="Arial" w:cs="Arial"/>
              </w:rPr>
              <w:t xml:space="preserve">Програма забезпечення пожежної та техногенної безпеки установ комунальної власності гуманітарного профілю </w:t>
            </w:r>
          </w:p>
        </w:tc>
        <w:tc>
          <w:tcPr>
            <w:tcW w:w="1417" w:type="dxa"/>
          </w:tcPr>
          <w:p w:rsidR="00D551BA" w:rsidRPr="001B7A17" w:rsidRDefault="00D551BA" w:rsidP="00D551BA">
            <w:pPr>
              <w:jc w:val="center"/>
              <w:rPr>
                <w:rFonts w:ascii="Arial" w:hAnsi="Arial" w:cs="Arial"/>
              </w:rPr>
            </w:pPr>
            <w:r w:rsidRPr="001B7A17">
              <w:rPr>
                <w:rFonts w:ascii="Arial" w:hAnsi="Arial" w:cs="Arial"/>
              </w:rPr>
              <w:t>2 795,0</w:t>
            </w:r>
          </w:p>
        </w:tc>
        <w:tc>
          <w:tcPr>
            <w:tcW w:w="1423" w:type="dxa"/>
            <w:shd w:val="clear" w:color="auto" w:fill="auto"/>
          </w:tcPr>
          <w:p w:rsidR="00D551BA" w:rsidRPr="001B7A17" w:rsidRDefault="00D551BA" w:rsidP="00D551BA">
            <w:pPr>
              <w:jc w:val="center"/>
              <w:rPr>
                <w:rFonts w:ascii="Arial" w:hAnsi="Arial" w:cs="Arial"/>
              </w:rPr>
            </w:pPr>
            <w:r w:rsidRPr="001B7A17">
              <w:rPr>
                <w:rFonts w:ascii="Arial" w:hAnsi="Arial" w:cs="Arial"/>
              </w:rPr>
              <w:t>2 794,2</w:t>
            </w:r>
          </w:p>
        </w:tc>
        <w:tc>
          <w:tcPr>
            <w:tcW w:w="12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100,0</w:t>
            </w:r>
          </w:p>
        </w:tc>
      </w:tr>
      <w:tr w:rsidR="00D551BA" w:rsidRPr="001B7A17" w:rsidTr="00D551BA">
        <w:tc>
          <w:tcPr>
            <w:tcW w:w="5836" w:type="dxa"/>
            <w:shd w:val="clear" w:color="auto" w:fill="auto"/>
          </w:tcPr>
          <w:p w:rsidR="00D551BA" w:rsidRPr="001B7A17" w:rsidRDefault="00D551BA" w:rsidP="00D551BA">
            <w:pPr>
              <w:rPr>
                <w:rFonts w:ascii="Arial" w:hAnsi="Arial" w:cs="Arial"/>
              </w:rPr>
            </w:pPr>
            <w:r w:rsidRPr="001B7A17">
              <w:rPr>
                <w:rFonts w:ascii="Arial" w:hAnsi="Arial" w:cs="Arial"/>
              </w:rPr>
              <w:t xml:space="preserve">Програма національно-патріотичного виховання дітей та молоді </w:t>
            </w:r>
          </w:p>
        </w:tc>
        <w:tc>
          <w:tcPr>
            <w:tcW w:w="1417" w:type="dxa"/>
          </w:tcPr>
          <w:p w:rsidR="00D551BA" w:rsidRPr="001B7A17" w:rsidRDefault="00D551BA" w:rsidP="00D551BA">
            <w:pPr>
              <w:jc w:val="center"/>
              <w:rPr>
                <w:rFonts w:ascii="Arial" w:hAnsi="Arial" w:cs="Arial"/>
              </w:rPr>
            </w:pPr>
            <w:r w:rsidRPr="001B7A17">
              <w:rPr>
                <w:rFonts w:ascii="Arial" w:hAnsi="Arial" w:cs="Arial"/>
              </w:rPr>
              <w:t>8 401,4</w:t>
            </w:r>
          </w:p>
          <w:p w:rsidR="00D551BA" w:rsidRPr="001B7A17" w:rsidRDefault="00D551BA" w:rsidP="00D551BA">
            <w:pPr>
              <w:jc w:val="center"/>
              <w:rPr>
                <w:rFonts w:ascii="Arial" w:hAnsi="Arial" w:cs="Arial"/>
              </w:rPr>
            </w:pPr>
          </w:p>
        </w:tc>
        <w:tc>
          <w:tcPr>
            <w:tcW w:w="1423" w:type="dxa"/>
            <w:shd w:val="clear" w:color="auto" w:fill="auto"/>
          </w:tcPr>
          <w:p w:rsidR="00D551BA" w:rsidRPr="001B7A17" w:rsidRDefault="00D551BA" w:rsidP="00D551BA">
            <w:pPr>
              <w:jc w:val="center"/>
              <w:rPr>
                <w:rFonts w:ascii="Arial" w:hAnsi="Arial" w:cs="Arial"/>
              </w:rPr>
            </w:pPr>
            <w:r w:rsidRPr="001B7A17">
              <w:rPr>
                <w:rFonts w:ascii="Arial" w:hAnsi="Arial" w:cs="Arial"/>
              </w:rPr>
              <w:t>8 105,0</w:t>
            </w:r>
          </w:p>
        </w:tc>
        <w:tc>
          <w:tcPr>
            <w:tcW w:w="1276" w:type="dxa"/>
            <w:shd w:val="clear" w:color="auto" w:fill="auto"/>
          </w:tcPr>
          <w:p w:rsidR="00D551BA" w:rsidRPr="001B7A17" w:rsidRDefault="00D551BA" w:rsidP="00D551BA">
            <w:pPr>
              <w:jc w:val="center"/>
              <w:rPr>
                <w:rFonts w:ascii="Arial" w:hAnsi="Arial" w:cs="Arial"/>
                <w:i/>
                <w:lang w:val="ru-RU"/>
              </w:rPr>
            </w:pPr>
            <w:r w:rsidRPr="001B7A17">
              <w:rPr>
                <w:rFonts w:ascii="Arial" w:hAnsi="Arial" w:cs="Arial"/>
                <w:i/>
                <w:lang w:val="ru-RU"/>
              </w:rPr>
              <w:t>96,5</w:t>
            </w:r>
          </w:p>
        </w:tc>
      </w:tr>
      <w:tr w:rsidR="00D551BA" w:rsidRPr="001B7A17" w:rsidTr="00D551BA">
        <w:trPr>
          <w:trHeight w:val="372"/>
        </w:trPr>
        <w:tc>
          <w:tcPr>
            <w:tcW w:w="5836" w:type="dxa"/>
            <w:shd w:val="clear" w:color="auto" w:fill="auto"/>
          </w:tcPr>
          <w:p w:rsidR="00D551BA" w:rsidRPr="001B7A17" w:rsidRDefault="00D551BA" w:rsidP="00D551BA">
            <w:pPr>
              <w:rPr>
                <w:rFonts w:ascii="Arial" w:hAnsi="Arial" w:cs="Arial"/>
              </w:rPr>
            </w:pPr>
            <w:r w:rsidRPr="001B7A17">
              <w:rPr>
                <w:rFonts w:ascii="Arial" w:hAnsi="Arial" w:cs="Arial"/>
              </w:rPr>
              <w:t>Інші заходи у сфері освіти</w:t>
            </w:r>
          </w:p>
        </w:tc>
        <w:tc>
          <w:tcPr>
            <w:tcW w:w="1417" w:type="dxa"/>
          </w:tcPr>
          <w:p w:rsidR="00D551BA" w:rsidRPr="001B7A17" w:rsidRDefault="00D551BA" w:rsidP="00D551BA">
            <w:pPr>
              <w:jc w:val="center"/>
              <w:rPr>
                <w:rFonts w:ascii="Arial" w:hAnsi="Arial" w:cs="Arial"/>
              </w:rPr>
            </w:pPr>
            <w:r w:rsidRPr="001B7A17">
              <w:rPr>
                <w:rFonts w:ascii="Arial" w:hAnsi="Arial" w:cs="Arial"/>
              </w:rPr>
              <w:t>1 286,8</w:t>
            </w:r>
          </w:p>
        </w:tc>
        <w:tc>
          <w:tcPr>
            <w:tcW w:w="1423" w:type="dxa"/>
            <w:shd w:val="clear" w:color="auto" w:fill="auto"/>
          </w:tcPr>
          <w:p w:rsidR="00D551BA" w:rsidRPr="001B7A17" w:rsidRDefault="00D551BA" w:rsidP="00D551BA">
            <w:pPr>
              <w:jc w:val="center"/>
              <w:rPr>
                <w:rFonts w:ascii="Arial" w:hAnsi="Arial" w:cs="Arial"/>
              </w:rPr>
            </w:pPr>
            <w:r w:rsidRPr="001B7A17">
              <w:rPr>
                <w:rFonts w:ascii="Arial" w:hAnsi="Arial" w:cs="Arial"/>
              </w:rPr>
              <w:t>1 239,8</w:t>
            </w:r>
          </w:p>
        </w:tc>
        <w:tc>
          <w:tcPr>
            <w:tcW w:w="1276" w:type="dxa"/>
            <w:shd w:val="clear" w:color="auto" w:fill="auto"/>
          </w:tcPr>
          <w:p w:rsidR="00D551BA" w:rsidRPr="001B7A17" w:rsidRDefault="00D551BA" w:rsidP="00D551BA">
            <w:pPr>
              <w:jc w:val="center"/>
              <w:rPr>
                <w:rFonts w:ascii="Arial" w:hAnsi="Arial" w:cs="Arial"/>
                <w:i/>
              </w:rPr>
            </w:pPr>
            <w:r w:rsidRPr="001B7A17">
              <w:rPr>
                <w:rFonts w:ascii="Arial" w:hAnsi="Arial" w:cs="Arial"/>
                <w:i/>
              </w:rPr>
              <w:t>96,3</w:t>
            </w:r>
          </w:p>
        </w:tc>
      </w:tr>
    </w:tbl>
    <w:p w:rsidR="00BA163A" w:rsidRPr="001B7A17" w:rsidRDefault="00BA163A" w:rsidP="004A1C0E">
      <w:pPr>
        <w:ind w:firstLine="709"/>
        <w:jc w:val="both"/>
        <w:rPr>
          <w:rFonts w:ascii="Arial" w:hAnsi="Arial" w:cs="Arial"/>
          <w:sz w:val="26"/>
          <w:szCs w:val="26"/>
        </w:rPr>
      </w:pPr>
    </w:p>
    <w:p w:rsidR="00776FF6" w:rsidRPr="001B7A17" w:rsidRDefault="00776FF6" w:rsidP="00776FF6">
      <w:pPr>
        <w:ind w:firstLine="766"/>
        <w:jc w:val="both"/>
        <w:rPr>
          <w:rFonts w:ascii="Arial" w:hAnsi="Arial" w:cs="Arial"/>
          <w:sz w:val="26"/>
          <w:szCs w:val="26"/>
        </w:rPr>
      </w:pPr>
      <w:r w:rsidRPr="001B7A17">
        <w:rPr>
          <w:rFonts w:ascii="Arial" w:hAnsi="Arial" w:cs="Arial"/>
          <w:sz w:val="26"/>
          <w:szCs w:val="26"/>
        </w:rPr>
        <w:t xml:space="preserve">Обсяг видатків загального фонду бюджету Львівської територіальної громади на </w:t>
      </w:r>
      <w:r w:rsidRPr="001B7A17">
        <w:rPr>
          <w:rFonts w:ascii="Arial" w:hAnsi="Arial" w:cs="Arial"/>
          <w:b/>
          <w:sz w:val="26"/>
          <w:szCs w:val="26"/>
        </w:rPr>
        <w:t xml:space="preserve">охорону здоров’я </w:t>
      </w:r>
      <w:r w:rsidRPr="001B7A17">
        <w:rPr>
          <w:rFonts w:ascii="Arial" w:hAnsi="Arial" w:cs="Arial"/>
          <w:sz w:val="26"/>
          <w:szCs w:val="26"/>
        </w:rPr>
        <w:t>на 2023 рік складає 289,4 млн грн, з них виконано 268,0 млн грн або 92,6 відсотки. За рахунок субвенції  в рамках комплексної програми підтримки охорони здоров’я Львівської області на 2021-2025 роки на 2023 рік заплановано 1</w:t>
      </w:r>
      <w:r w:rsidR="00FC447B" w:rsidRPr="001B7A17">
        <w:rPr>
          <w:rFonts w:ascii="Arial" w:hAnsi="Arial" w:cs="Arial"/>
          <w:sz w:val="26"/>
          <w:szCs w:val="26"/>
        </w:rPr>
        <w:t>,0</w:t>
      </w:r>
      <w:r w:rsidRPr="001B7A17">
        <w:rPr>
          <w:rFonts w:ascii="Arial" w:hAnsi="Arial" w:cs="Arial"/>
          <w:sz w:val="26"/>
          <w:szCs w:val="26"/>
        </w:rPr>
        <w:t xml:space="preserve"> млн грн.</w:t>
      </w:r>
    </w:p>
    <w:p w:rsidR="00776FF6" w:rsidRPr="001B7A17" w:rsidRDefault="00776FF6" w:rsidP="00776FF6">
      <w:pPr>
        <w:ind w:firstLine="766"/>
        <w:jc w:val="both"/>
        <w:rPr>
          <w:rFonts w:ascii="Arial" w:hAnsi="Arial" w:cs="Arial"/>
          <w:sz w:val="26"/>
          <w:szCs w:val="26"/>
        </w:rPr>
      </w:pPr>
      <w:r w:rsidRPr="001B7A17">
        <w:rPr>
          <w:rFonts w:ascii="Arial" w:hAnsi="Arial" w:cs="Arial"/>
          <w:sz w:val="26"/>
          <w:szCs w:val="26"/>
        </w:rPr>
        <w:t xml:space="preserve">На виконання міських програм охорони здоров’я заплановано 129,3 млн грн, виконано за 2023 рік 121,5 млн грн, з них по програмах:   </w:t>
      </w:r>
    </w:p>
    <w:p w:rsidR="00776FF6" w:rsidRPr="001B7A17" w:rsidRDefault="00776FF6" w:rsidP="00776FF6">
      <w:pPr>
        <w:ind w:firstLine="766"/>
        <w:jc w:val="right"/>
        <w:rPr>
          <w:rFonts w:ascii="Arial" w:hAnsi="Arial" w:cs="Arial"/>
          <w:sz w:val="26"/>
          <w:szCs w:val="26"/>
        </w:rPr>
      </w:pPr>
      <w:r w:rsidRPr="001B7A17">
        <w:rPr>
          <w:rFonts w:ascii="Arial" w:hAnsi="Arial" w:cs="Arial"/>
          <w:sz w:val="26"/>
          <w:szCs w:val="26"/>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500"/>
        <w:gridCol w:w="1396"/>
        <w:gridCol w:w="1380"/>
      </w:tblGrid>
      <w:tr w:rsidR="00776FF6" w:rsidRPr="001B7A17" w:rsidTr="004F01C8">
        <w:trPr>
          <w:trHeight w:val="511"/>
        </w:trPr>
        <w:tc>
          <w:tcPr>
            <w:tcW w:w="5665" w:type="dxa"/>
            <w:shd w:val="clear" w:color="auto" w:fill="auto"/>
          </w:tcPr>
          <w:p w:rsidR="00776FF6" w:rsidRPr="001B7A17" w:rsidRDefault="00776FF6" w:rsidP="00776FF6">
            <w:pPr>
              <w:jc w:val="center"/>
              <w:rPr>
                <w:rFonts w:ascii="Arial" w:hAnsi="Arial" w:cs="Arial"/>
              </w:rPr>
            </w:pPr>
          </w:p>
          <w:p w:rsidR="00776FF6" w:rsidRPr="001B7A17" w:rsidRDefault="00776FF6" w:rsidP="00776FF6">
            <w:pPr>
              <w:jc w:val="center"/>
              <w:rPr>
                <w:rFonts w:ascii="Arial" w:hAnsi="Arial" w:cs="Arial"/>
              </w:rPr>
            </w:pPr>
            <w:r w:rsidRPr="001B7A17">
              <w:rPr>
                <w:rFonts w:ascii="Arial" w:hAnsi="Arial" w:cs="Arial"/>
              </w:rPr>
              <w:t>Назва програми</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Уточнений план на 2023 рік</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Виконано за 2023 рік</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 xml:space="preserve">Відсоток виконання </w:t>
            </w:r>
          </w:p>
        </w:tc>
      </w:tr>
      <w:tr w:rsidR="00776FF6" w:rsidRPr="001B7A17" w:rsidTr="004F01C8">
        <w:tc>
          <w:tcPr>
            <w:tcW w:w="5665" w:type="dxa"/>
            <w:shd w:val="clear" w:color="auto" w:fill="auto"/>
          </w:tcPr>
          <w:p w:rsidR="00776FF6" w:rsidRPr="001B7A17" w:rsidRDefault="00776FF6" w:rsidP="00776FF6">
            <w:pPr>
              <w:jc w:val="center"/>
              <w:rPr>
                <w:rFonts w:ascii="Arial" w:hAnsi="Arial" w:cs="Arial"/>
                <w:sz w:val="26"/>
                <w:szCs w:val="26"/>
              </w:rPr>
            </w:pPr>
            <w:r w:rsidRPr="001B7A17">
              <w:rPr>
                <w:rFonts w:ascii="Arial" w:hAnsi="Arial" w:cs="Arial"/>
                <w:sz w:val="26"/>
                <w:szCs w:val="26"/>
              </w:rPr>
              <w:t>1</w:t>
            </w:r>
          </w:p>
        </w:tc>
        <w:tc>
          <w:tcPr>
            <w:tcW w:w="1500" w:type="dxa"/>
            <w:shd w:val="clear" w:color="auto" w:fill="auto"/>
          </w:tcPr>
          <w:p w:rsidR="00776FF6" w:rsidRPr="001B7A17" w:rsidRDefault="00776FF6" w:rsidP="00776FF6">
            <w:pPr>
              <w:jc w:val="center"/>
              <w:rPr>
                <w:rFonts w:ascii="Arial" w:hAnsi="Arial" w:cs="Arial"/>
                <w:sz w:val="26"/>
                <w:szCs w:val="26"/>
              </w:rPr>
            </w:pPr>
            <w:r w:rsidRPr="001B7A17">
              <w:rPr>
                <w:rFonts w:ascii="Arial" w:hAnsi="Arial" w:cs="Arial"/>
                <w:sz w:val="26"/>
                <w:szCs w:val="26"/>
              </w:rPr>
              <w:t>2</w:t>
            </w:r>
          </w:p>
        </w:tc>
        <w:tc>
          <w:tcPr>
            <w:tcW w:w="1396" w:type="dxa"/>
            <w:shd w:val="clear" w:color="auto" w:fill="auto"/>
          </w:tcPr>
          <w:p w:rsidR="00776FF6" w:rsidRPr="001B7A17" w:rsidRDefault="00776FF6" w:rsidP="00776FF6">
            <w:pPr>
              <w:jc w:val="center"/>
              <w:rPr>
                <w:rFonts w:ascii="Arial" w:hAnsi="Arial" w:cs="Arial"/>
                <w:sz w:val="26"/>
                <w:szCs w:val="26"/>
              </w:rPr>
            </w:pPr>
            <w:r w:rsidRPr="001B7A17">
              <w:rPr>
                <w:rFonts w:ascii="Arial" w:hAnsi="Arial" w:cs="Arial"/>
                <w:sz w:val="26"/>
                <w:szCs w:val="26"/>
              </w:rPr>
              <w:t>3</w:t>
            </w:r>
          </w:p>
        </w:tc>
        <w:tc>
          <w:tcPr>
            <w:tcW w:w="1380" w:type="dxa"/>
            <w:shd w:val="clear" w:color="auto" w:fill="auto"/>
          </w:tcPr>
          <w:p w:rsidR="00776FF6" w:rsidRPr="001B7A17" w:rsidRDefault="00776FF6" w:rsidP="00776FF6">
            <w:pPr>
              <w:jc w:val="center"/>
              <w:rPr>
                <w:rFonts w:ascii="Arial" w:hAnsi="Arial" w:cs="Arial"/>
                <w:i/>
                <w:sz w:val="26"/>
                <w:szCs w:val="26"/>
              </w:rPr>
            </w:pPr>
            <w:r w:rsidRPr="001B7A17">
              <w:rPr>
                <w:rFonts w:ascii="Arial" w:hAnsi="Arial" w:cs="Arial"/>
                <w:i/>
                <w:sz w:val="26"/>
                <w:szCs w:val="26"/>
              </w:rPr>
              <w:t>4</w:t>
            </w:r>
          </w:p>
        </w:tc>
      </w:tr>
      <w:tr w:rsidR="00776FF6" w:rsidRPr="001B7A17" w:rsidTr="004F01C8">
        <w:trPr>
          <w:trHeight w:val="446"/>
        </w:trPr>
        <w:tc>
          <w:tcPr>
            <w:tcW w:w="5665" w:type="dxa"/>
            <w:shd w:val="clear" w:color="auto" w:fill="auto"/>
          </w:tcPr>
          <w:p w:rsidR="00776FF6" w:rsidRPr="001B7A17" w:rsidRDefault="00776FF6" w:rsidP="00776FF6">
            <w:pPr>
              <w:rPr>
                <w:rFonts w:ascii="Arial" w:hAnsi="Arial" w:cs="Arial"/>
              </w:rPr>
            </w:pPr>
            <w:r w:rsidRPr="001B7A17">
              <w:rPr>
                <w:rFonts w:ascii="Arial" w:hAnsi="Arial" w:cs="Arial"/>
              </w:rPr>
              <w:t xml:space="preserve">Міська програма запобігання та лікування серцево-судинних та судинно-мозкових захворювань </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11 000,0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9 774,1</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88,9</w:t>
            </w:r>
          </w:p>
        </w:tc>
      </w:tr>
      <w:tr w:rsidR="00776FF6" w:rsidRPr="001B7A17" w:rsidTr="004F01C8">
        <w:tc>
          <w:tcPr>
            <w:tcW w:w="5665" w:type="dxa"/>
            <w:shd w:val="clear" w:color="auto" w:fill="auto"/>
          </w:tcPr>
          <w:p w:rsidR="00776FF6" w:rsidRPr="001B7A17" w:rsidRDefault="00776FF6" w:rsidP="00776FF6">
            <w:pPr>
              <w:rPr>
                <w:rFonts w:ascii="Arial" w:hAnsi="Arial" w:cs="Arial"/>
              </w:rPr>
            </w:pPr>
            <w:r w:rsidRPr="001B7A17">
              <w:rPr>
                <w:rFonts w:ascii="Arial" w:hAnsi="Arial" w:cs="Arial"/>
              </w:rPr>
              <w:lastRenderedPageBreak/>
              <w:t>Програма забезпечення лікарськими засобами у разі амбулаторного лікування окремих категорій населення</w:t>
            </w:r>
          </w:p>
        </w:tc>
        <w:tc>
          <w:tcPr>
            <w:tcW w:w="1500" w:type="dxa"/>
            <w:shd w:val="clear" w:color="auto" w:fill="auto"/>
          </w:tcPr>
          <w:p w:rsidR="00776FF6" w:rsidRPr="001B7A17" w:rsidRDefault="00776FF6" w:rsidP="00776FF6">
            <w:pPr>
              <w:tabs>
                <w:tab w:val="center" w:pos="614"/>
              </w:tabs>
              <w:rPr>
                <w:rFonts w:ascii="Arial" w:hAnsi="Arial" w:cs="Arial"/>
              </w:rPr>
            </w:pPr>
            <w:r w:rsidRPr="001B7A17">
              <w:rPr>
                <w:rFonts w:ascii="Arial" w:hAnsi="Arial" w:cs="Arial"/>
              </w:rPr>
              <w:tab/>
              <w:t>43 270,3</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43 029,3</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99,4</w:t>
            </w:r>
          </w:p>
        </w:tc>
      </w:tr>
      <w:tr w:rsidR="00776FF6" w:rsidRPr="001B7A17" w:rsidTr="004F01C8">
        <w:tc>
          <w:tcPr>
            <w:tcW w:w="5665" w:type="dxa"/>
            <w:shd w:val="clear" w:color="auto" w:fill="auto"/>
          </w:tcPr>
          <w:p w:rsidR="00776FF6" w:rsidRPr="001B7A17" w:rsidRDefault="00776FF6" w:rsidP="00776FF6">
            <w:pPr>
              <w:rPr>
                <w:rFonts w:ascii="Arial" w:hAnsi="Arial" w:cs="Arial"/>
              </w:rPr>
            </w:pPr>
            <w:r w:rsidRPr="001B7A17">
              <w:rPr>
                <w:rFonts w:ascii="Arial" w:hAnsi="Arial" w:cs="Arial"/>
              </w:rPr>
              <w:t>Програма забезпечення медичного огляду окремих категорій військовозобов’язаних мешканців</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10 970,0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8 572,8</w:t>
            </w:r>
          </w:p>
        </w:tc>
        <w:tc>
          <w:tcPr>
            <w:tcW w:w="1380" w:type="dxa"/>
            <w:shd w:val="clear" w:color="auto" w:fill="auto"/>
          </w:tcPr>
          <w:p w:rsidR="00776FF6" w:rsidRPr="001B7A17" w:rsidRDefault="00776FF6" w:rsidP="00776FF6">
            <w:pPr>
              <w:jc w:val="center"/>
              <w:rPr>
                <w:rFonts w:ascii="Arial" w:hAnsi="Arial" w:cs="Arial"/>
                <w:i/>
                <w:lang w:val="en-US"/>
              </w:rPr>
            </w:pPr>
            <w:r w:rsidRPr="001B7A17">
              <w:rPr>
                <w:rFonts w:ascii="Arial" w:hAnsi="Arial" w:cs="Arial"/>
                <w:i/>
              </w:rPr>
              <w:t>78,1</w:t>
            </w:r>
          </w:p>
        </w:tc>
      </w:tr>
      <w:tr w:rsidR="00776FF6" w:rsidRPr="001B7A17" w:rsidTr="004F01C8">
        <w:tc>
          <w:tcPr>
            <w:tcW w:w="5665" w:type="dxa"/>
            <w:shd w:val="clear" w:color="auto" w:fill="auto"/>
          </w:tcPr>
          <w:p w:rsidR="00776FF6" w:rsidRPr="001B7A17" w:rsidRDefault="00776FF6" w:rsidP="00776FF6">
            <w:pPr>
              <w:rPr>
                <w:rFonts w:ascii="Arial" w:hAnsi="Arial" w:cs="Arial"/>
                <w:highlight w:val="yellow"/>
              </w:rPr>
            </w:pPr>
            <w:r w:rsidRPr="001B7A17">
              <w:rPr>
                <w:rFonts w:ascii="Arial" w:hAnsi="Arial" w:cs="Arial"/>
              </w:rPr>
              <w:t>Міська програма комплексних заходів з облаштування Національного реабілітаційного центру “Незламні”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26 000,0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24 227,3</w:t>
            </w:r>
          </w:p>
          <w:p w:rsidR="00776FF6" w:rsidRPr="001B7A17" w:rsidRDefault="00776FF6" w:rsidP="00776FF6">
            <w:pPr>
              <w:jc w:val="center"/>
              <w:rPr>
                <w:rFonts w:ascii="Arial" w:hAnsi="Arial" w:cs="Arial"/>
              </w:rPr>
            </w:pPr>
          </w:p>
        </w:tc>
        <w:tc>
          <w:tcPr>
            <w:tcW w:w="1380" w:type="dxa"/>
            <w:shd w:val="clear" w:color="auto" w:fill="auto"/>
          </w:tcPr>
          <w:p w:rsidR="00776FF6" w:rsidRPr="001B7A17" w:rsidRDefault="00776FF6" w:rsidP="00776FF6">
            <w:pPr>
              <w:jc w:val="center"/>
              <w:rPr>
                <w:rFonts w:ascii="Arial" w:hAnsi="Arial" w:cs="Arial"/>
                <w:i/>
                <w:lang w:val="en-US"/>
              </w:rPr>
            </w:pPr>
            <w:r w:rsidRPr="001B7A17">
              <w:rPr>
                <w:rFonts w:ascii="Arial" w:hAnsi="Arial" w:cs="Arial"/>
                <w:i/>
              </w:rPr>
              <w:t>93,2</w:t>
            </w:r>
          </w:p>
          <w:p w:rsidR="00776FF6" w:rsidRPr="001B7A17" w:rsidRDefault="00776FF6" w:rsidP="00776FF6">
            <w:pPr>
              <w:rPr>
                <w:rFonts w:ascii="Arial" w:hAnsi="Arial" w:cs="Arial"/>
                <w:lang w:val="en-US"/>
              </w:rPr>
            </w:pPr>
          </w:p>
          <w:p w:rsidR="00776FF6" w:rsidRPr="001B7A17" w:rsidRDefault="00776FF6" w:rsidP="00776FF6">
            <w:pPr>
              <w:rPr>
                <w:rFonts w:ascii="Arial" w:hAnsi="Arial" w:cs="Arial"/>
                <w:lang w:val="en-US"/>
              </w:rPr>
            </w:pPr>
          </w:p>
          <w:p w:rsidR="00776FF6" w:rsidRPr="001B7A17" w:rsidRDefault="00776FF6" w:rsidP="00776FF6">
            <w:pPr>
              <w:tabs>
                <w:tab w:val="left" w:pos="930"/>
              </w:tabs>
              <w:rPr>
                <w:rFonts w:ascii="Arial" w:hAnsi="Arial" w:cs="Arial"/>
                <w:lang w:val="en-US"/>
              </w:rPr>
            </w:pPr>
            <w:r w:rsidRPr="001B7A17">
              <w:rPr>
                <w:rFonts w:ascii="Arial" w:hAnsi="Arial" w:cs="Arial"/>
                <w:lang w:val="en-US"/>
              </w:rPr>
              <w:tab/>
            </w:r>
          </w:p>
        </w:tc>
      </w:tr>
      <w:tr w:rsidR="00776FF6" w:rsidRPr="001B7A17" w:rsidTr="004F01C8">
        <w:tc>
          <w:tcPr>
            <w:tcW w:w="5665" w:type="dxa"/>
            <w:shd w:val="clear" w:color="auto" w:fill="auto"/>
          </w:tcPr>
          <w:p w:rsidR="00776FF6" w:rsidRPr="001B7A17" w:rsidRDefault="00776FF6" w:rsidP="00776FF6">
            <w:pPr>
              <w:rPr>
                <w:rFonts w:ascii="Arial" w:hAnsi="Arial" w:cs="Arial"/>
              </w:rPr>
            </w:pPr>
            <w:r w:rsidRPr="001B7A17">
              <w:rPr>
                <w:rFonts w:ascii="Arial" w:hAnsi="Arial" w:cs="Arial"/>
                <w:bCs/>
              </w:rPr>
              <w:t>Міська програма забезпечення покращеного харчування військовослужбовців, які проходять лікування (реабілітацію) у закладах охорони здоров’я Львівської міської територіальної громади</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5 017,5</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5 017,5</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100,0</w:t>
            </w:r>
          </w:p>
        </w:tc>
      </w:tr>
      <w:tr w:rsidR="00776FF6" w:rsidRPr="001B7A17" w:rsidTr="004F01C8">
        <w:tc>
          <w:tcPr>
            <w:tcW w:w="5665" w:type="dxa"/>
            <w:shd w:val="clear" w:color="auto" w:fill="auto"/>
          </w:tcPr>
          <w:p w:rsidR="00776FF6" w:rsidRPr="001B7A17" w:rsidRDefault="00776FF6" w:rsidP="00776FF6">
            <w:pPr>
              <w:rPr>
                <w:rFonts w:ascii="Arial" w:hAnsi="Arial" w:cs="Arial"/>
                <w:highlight w:val="yellow"/>
              </w:rPr>
            </w:pPr>
            <w:r w:rsidRPr="001B7A17">
              <w:rPr>
                <w:rFonts w:ascii="Arial" w:hAnsi="Arial" w:cs="Arial"/>
              </w:rPr>
              <w:t>Програма організації підтримки та реалізації стратегічного управління з питань громадського здоров’я та інформаційно-аналітичного забезпечення галузі охорони здоров’я</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4 720,0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4 510,9</w:t>
            </w:r>
          </w:p>
        </w:tc>
        <w:tc>
          <w:tcPr>
            <w:tcW w:w="1380" w:type="dxa"/>
            <w:shd w:val="clear" w:color="auto" w:fill="auto"/>
          </w:tcPr>
          <w:p w:rsidR="00776FF6" w:rsidRPr="001B7A17" w:rsidRDefault="00776FF6" w:rsidP="00776FF6">
            <w:pPr>
              <w:jc w:val="center"/>
              <w:rPr>
                <w:rFonts w:ascii="Arial" w:hAnsi="Arial" w:cs="Arial"/>
                <w:i/>
                <w:lang w:val="en-US"/>
              </w:rPr>
            </w:pPr>
            <w:r w:rsidRPr="001B7A17">
              <w:rPr>
                <w:rFonts w:ascii="Arial" w:hAnsi="Arial" w:cs="Arial"/>
                <w:i/>
              </w:rPr>
              <w:t>95,5</w:t>
            </w:r>
          </w:p>
        </w:tc>
      </w:tr>
      <w:tr w:rsidR="00776FF6" w:rsidRPr="001B7A17" w:rsidTr="004F01C8">
        <w:trPr>
          <w:trHeight w:val="334"/>
        </w:trPr>
        <w:tc>
          <w:tcPr>
            <w:tcW w:w="5665" w:type="dxa"/>
            <w:shd w:val="clear" w:color="auto" w:fill="auto"/>
          </w:tcPr>
          <w:p w:rsidR="00776FF6" w:rsidRPr="001B7A17" w:rsidRDefault="00776FF6" w:rsidP="00776FF6">
            <w:pPr>
              <w:rPr>
                <w:rFonts w:ascii="Arial" w:hAnsi="Arial" w:cs="Arial"/>
              </w:rPr>
            </w:pPr>
            <w:r w:rsidRPr="001B7A17">
              <w:rPr>
                <w:rFonts w:ascii="Arial" w:hAnsi="Arial" w:cs="Arial"/>
              </w:rPr>
              <w:t xml:space="preserve">Міська програма проведення обов’язкових профілактичних медичних оглядів працівникам закладів освіти Львівської МТГ </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1 946,9</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1 158,4</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59,5</w:t>
            </w:r>
          </w:p>
        </w:tc>
      </w:tr>
      <w:tr w:rsidR="00776FF6" w:rsidRPr="001B7A17" w:rsidTr="004F01C8">
        <w:trPr>
          <w:trHeight w:val="566"/>
        </w:trPr>
        <w:tc>
          <w:tcPr>
            <w:tcW w:w="5665" w:type="dxa"/>
            <w:shd w:val="clear" w:color="auto" w:fill="auto"/>
          </w:tcPr>
          <w:p w:rsidR="00776FF6" w:rsidRPr="001B7A17" w:rsidRDefault="00776FF6" w:rsidP="00776FF6">
            <w:pPr>
              <w:rPr>
                <w:rFonts w:ascii="Arial" w:hAnsi="Arial" w:cs="Arial"/>
              </w:rPr>
            </w:pPr>
            <w:r w:rsidRPr="001B7A17">
              <w:rPr>
                <w:rFonts w:ascii="Arial" w:hAnsi="Arial" w:cs="Arial"/>
              </w:rPr>
              <w:t xml:space="preserve">Міська програма забезпечення препаратами екзогенного </w:t>
            </w:r>
            <w:proofErr w:type="spellStart"/>
            <w:r w:rsidRPr="001B7A17">
              <w:rPr>
                <w:rFonts w:ascii="Arial" w:hAnsi="Arial" w:cs="Arial"/>
              </w:rPr>
              <w:t>сурфактанту</w:t>
            </w:r>
            <w:proofErr w:type="spellEnd"/>
            <w:r w:rsidRPr="001B7A17">
              <w:rPr>
                <w:rFonts w:ascii="Arial" w:hAnsi="Arial" w:cs="Arial"/>
              </w:rPr>
              <w:t xml:space="preserve"> “</w:t>
            </w:r>
            <w:proofErr w:type="spellStart"/>
            <w:r w:rsidRPr="001B7A17">
              <w:rPr>
                <w:rFonts w:ascii="Arial" w:hAnsi="Arial" w:cs="Arial"/>
              </w:rPr>
              <w:t>Куросурф</w:t>
            </w:r>
            <w:proofErr w:type="spellEnd"/>
            <w:r w:rsidRPr="001B7A17">
              <w:rPr>
                <w:rFonts w:ascii="Arial" w:hAnsi="Arial" w:cs="Arial"/>
              </w:rPr>
              <w:t>“ для лікування новонароджених мешканців Львівської міської територіальної громади з дихальними розладами</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910,0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905,0</w:t>
            </w:r>
          </w:p>
        </w:tc>
        <w:tc>
          <w:tcPr>
            <w:tcW w:w="1380" w:type="dxa"/>
            <w:shd w:val="clear" w:color="auto" w:fill="auto"/>
          </w:tcPr>
          <w:p w:rsidR="00776FF6" w:rsidRPr="001B7A17" w:rsidRDefault="00776FF6" w:rsidP="00776FF6">
            <w:pPr>
              <w:jc w:val="center"/>
              <w:rPr>
                <w:rFonts w:ascii="Arial" w:hAnsi="Arial" w:cs="Arial"/>
                <w:lang w:val="en-US"/>
              </w:rPr>
            </w:pPr>
            <w:r w:rsidRPr="001B7A17">
              <w:rPr>
                <w:rFonts w:ascii="Arial" w:hAnsi="Arial" w:cs="Arial"/>
              </w:rPr>
              <w:t>99,5</w:t>
            </w:r>
          </w:p>
        </w:tc>
      </w:tr>
      <w:tr w:rsidR="00776FF6" w:rsidRPr="001B7A17" w:rsidTr="004F01C8">
        <w:trPr>
          <w:trHeight w:val="566"/>
        </w:trPr>
        <w:tc>
          <w:tcPr>
            <w:tcW w:w="5665" w:type="dxa"/>
            <w:shd w:val="clear" w:color="auto" w:fill="auto"/>
          </w:tcPr>
          <w:p w:rsidR="00776FF6" w:rsidRPr="001B7A17" w:rsidRDefault="00776FF6" w:rsidP="00776FF6">
            <w:pPr>
              <w:rPr>
                <w:rFonts w:ascii="Arial" w:hAnsi="Arial" w:cs="Arial"/>
              </w:rPr>
            </w:pPr>
            <w:r w:rsidRPr="001B7A17">
              <w:rPr>
                <w:rFonts w:ascii="Arial" w:hAnsi="Arial" w:cs="Arial"/>
              </w:rPr>
              <w:t xml:space="preserve">Міська інформативно-комунікаційна програма «Медичний контакт-центр» </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90,0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w:t>
            </w:r>
          </w:p>
        </w:tc>
        <w:tc>
          <w:tcPr>
            <w:tcW w:w="1380" w:type="dxa"/>
            <w:shd w:val="clear" w:color="auto" w:fill="auto"/>
          </w:tcPr>
          <w:p w:rsidR="00776FF6" w:rsidRPr="001B7A17" w:rsidRDefault="00776FF6" w:rsidP="00776FF6">
            <w:pPr>
              <w:jc w:val="center"/>
              <w:rPr>
                <w:rFonts w:ascii="Arial" w:hAnsi="Arial" w:cs="Arial"/>
              </w:rPr>
            </w:pPr>
            <w:r w:rsidRPr="001B7A17">
              <w:rPr>
                <w:rFonts w:ascii="Arial" w:hAnsi="Arial" w:cs="Arial"/>
              </w:rPr>
              <w:t>-</w:t>
            </w:r>
          </w:p>
          <w:p w:rsidR="00776FF6" w:rsidRPr="001B7A17" w:rsidRDefault="00776FF6" w:rsidP="00776FF6">
            <w:pPr>
              <w:jc w:val="center"/>
              <w:rPr>
                <w:rFonts w:ascii="Arial" w:hAnsi="Arial" w:cs="Arial"/>
              </w:rPr>
            </w:pPr>
          </w:p>
        </w:tc>
      </w:tr>
      <w:tr w:rsidR="00776FF6" w:rsidRPr="001B7A17" w:rsidTr="004F01C8">
        <w:trPr>
          <w:trHeight w:val="566"/>
        </w:trPr>
        <w:tc>
          <w:tcPr>
            <w:tcW w:w="5665" w:type="dxa"/>
            <w:shd w:val="clear" w:color="auto" w:fill="auto"/>
          </w:tcPr>
          <w:p w:rsidR="00776FF6" w:rsidRPr="001B7A17" w:rsidRDefault="00776FF6" w:rsidP="00776FF6">
            <w:pPr>
              <w:rPr>
                <w:rFonts w:ascii="Arial" w:hAnsi="Arial" w:cs="Arial"/>
              </w:rPr>
            </w:pPr>
            <w:r w:rsidRPr="001B7A17">
              <w:rPr>
                <w:rFonts w:ascii="Arial" w:hAnsi="Arial" w:cs="Arial"/>
              </w:rPr>
              <w:t>Міська програма скринінгу, профілактики та ранньої діагностики захворювань «</w:t>
            </w:r>
            <w:proofErr w:type="spellStart"/>
            <w:r w:rsidRPr="001B7A17">
              <w:rPr>
                <w:rFonts w:ascii="Arial" w:hAnsi="Arial" w:cs="Arial"/>
              </w:rPr>
              <w:t>Здоров</w:t>
            </w:r>
            <w:proofErr w:type="spellEnd"/>
            <w:r w:rsidRPr="001B7A17">
              <w:rPr>
                <w:rFonts w:ascii="Arial" w:hAnsi="Arial" w:cs="Arial"/>
                <w:lang w:val="ru-RU"/>
              </w:rPr>
              <w:t>’</w:t>
            </w:r>
            <w:r w:rsidRPr="001B7A17">
              <w:rPr>
                <w:rFonts w:ascii="Arial" w:hAnsi="Arial" w:cs="Arial"/>
              </w:rPr>
              <w:t xml:space="preserve">я </w:t>
            </w:r>
            <w:proofErr w:type="spellStart"/>
            <w:r w:rsidRPr="001B7A17">
              <w:rPr>
                <w:rFonts w:ascii="Arial" w:hAnsi="Arial" w:cs="Arial"/>
              </w:rPr>
              <w:t>львів</w:t>
            </w:r>
            <w:proofErr w:type="spellEnd"/>
            <w:r w:rsidRPr="001B7A17">
              <w:rPr>
                <w:rFonts w:ascii="Arial" w:hAnsi="Arial" w:cs="Arial"/>
                <w:lang w:val="ru-RU"/>
              </w:rPr>
              <w:t>’</w:t>
            </w:r>
            <w:proofErr w:type="spellStart"/>
            <w:r w:rsidRPr="001B7A17">
              <w:rPr>
                <w:rFonts w:ascii="Arial" w:hAnsi="Arial" w:cs="Arial"/>
              </w:rPr>
              <w:t>ян</w:t>
            </w:r>
            <w:proofErr w:type="spellEnd"/>
            <w:r w:rsidRPr="001B7A17">
              <w:rPr>
                <w:rFonts w:ascii="Arial" w:hAnsi="Arial" w:cs="Arial"/>
              </w:rPr>
              <w:t>»</w:t>
            </w:r>
          </w:p>
        </w:tc>
        <w:tc>
          <w:tcPr>
            <w:tcW w:w="1500" w:type="dxa"/>
            <w:shd w:val="clear" w:color="auto" w:fill="auto"/>
          </w:tcPr>
          <w:p w:rsidR="00776FF6" w:rsidRPr="001B7A17" w:rsidRDefault="00776FF6" w:rsidP="00776FF6">
            <w:pPr>
              <w:jc w:val="center"/>
              <w:rPr>
                <w:rFonts w:ascii="Arial" w:hAnsi="Arial" w:cs="Arial"/>
                <w:lang w:val="ru-RU"/>
              </w:rPr>
            </w:pPr>
            <w:r w:rsidRPr="001B7A17">
              <w:rPr>
                <w:rFonts w:ascii="Arial" w:hAnsi="Arial" w:cs="Arial"/>
              </w:rPr>
              <w:t>500,0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500,0</w:t>
            </w:r>
          </w:p>
        </w:tc>
        <w:tc>
          <w:tcPr>
            <w:tcW w:w="1380" w:type="dxa"/>
            <w:shd w:val="clear" w:color="auto" w:fill="auto"/>
          </w:tcPr>
          <w:p w:rsidR="00776FF6" w:rsidRPr="001B7A17" w:rsidRDefault="00776FF6" w:rsidP="00776FF6">
            <w:pPr>
              <w:jc w:val="center"/>
              <w:rPr>
                <w:rFonts w:ascii="Arial" w:hAnsi="Arial" w:cs="Arial"/>
              </w:rPr>
            </w:pPr>
            <w:r w:rsidRPr="001B7A17">
              <w:rPr>
                <w:rFonts w:ascii="Arial" w:hAnsi="Arial" w:cs="Arial"/>
              </w:rPr>
              <w:t>100,0</w:t>
            </w:r>
          </w:p>
        </w:tc>
      </w:tr>
      <w:tr w:rsidR="00776FF6" w:rsidRPr="001B7A17" w:rsidTr="004F01C8">
        <w:trPr>
          <w:trHeight w:val="823"/>
        </w:trPr>
        <w:tc>
          <w:tcPr>
            <w:tcW w:w="5665" w:type="dxa"/>
            <w:shd w:val="clear" w:color="auto" w:fill="auto"/>
          </w:tcPr>
          <w:p w:rsidR="00776FF6" w:rsidRPr="001B7A17" w:rsidRDefault="00776FF6" w:rsidP="00776FF6">
            <w:pPr>
              <w:rPr>
                <w:rFonts w:ascii="Arial" w:hAnsi="Arial" w:cs="Arial"/>
              </w:rPr>
            </w:pPr>
            <w:r w:rsidRPr="001B7A17">
              <w:rPr>
                <w:rFonts w:ascii="Arial" w:hAnsi="Arial" w:cs="Arial"/>
                <w:bCs/>
              </w:rPr>
              <w:t>Міська програма профілактики та лікування стоматологічних захворювань у дітей та окремих категорій дорослого населення</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1 260,0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1 260,0</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100,0</w:t>
            </w:r>
          </w:p>
        </w:tc>
      </w:tr>
      <w:tr w:rsidR="00776FF6" w:rsidRPr="001B7A17" w:rsidTr="004F01C8">
        <w:trPr>
          <w:trHeight w:val="838"/>
        </w:trPr>
        <w:tc>
          <w:tcPr>
            <w:tcW w:w="5665" w:type="dxa"/>
            <w:shd w:val="clear" w:color="auto" w:fill="auto"/>
          </w:tcPr>
          <w:p w:rsidR="00776FF6" w:rsidRPr="001B7A17" w:rsidRDefault="00776FF6" w:rsidP="00776FF6">
            <w:pPr>
              <w:rPr>
                <w:rFonts w:ascii="Arial" w:hAnsi="Arial" w:cs="Arial"/>
                <w:bCs/>
              </w:rPr>
            </w:pPr>
            <w:r w:rsidRPr="001B7A17">
              <w:rPr>
                <w:rFonts w:ascii="Arial" w:hAnsi="Arial" w:cs="Arial"/>
                <w:bCs/>
              </w:rPr>
              <w:t>Міська програма зубопротезування та лікувально-хірургічної підготовки до нього пільгових категорій жителів Львівської МТГ</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1 000,0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997,2</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99,7</w:t>
            </w:r>
          </w:p>
        </w:tc>
      </w:tr>
      <w:tr w:rsidR="00776FF6" w:rsidRPr="001B7A17" w:rsidTr="004F01C8">
        <w:trPr>
          <w:trHeight w:val="835"/>
        </w:trPr>
        <w:tc>
          <w:tcPr>
            <w:tcW w:w="5665" w:type="dxa"/>
            <w:shd w:val="clear" w:color="auto" w:fill="auto"/>
          </w:tcPr>
          <w:p w:rsidR="00776FF6" w:rsidRPr="001B7A17" w:rsidRDefault="00776FF6" w:rsidP="00776FF6">
            <w:pPr>
              <w:rPr>
                <w:rFonts w:ascii="Arial" w:hAnsi="Arial" w:cs="Arial"/>
                <w:bCs/>
              </w:rPr>
            </w:pPr>
            <w:r w:rsidRPr="001B7A17">
              <w:rPr>
                <w:rFonts w:ascii="Arial" w:hAnsi="Arial" w:cs="Arial"/>
                <w:bCs/>
              </w:rPr>
              <w:t xml:space="preserve">Міська програма забезпечення лікарськими засобами дітей із спінальною м’язовою атрофією (СМА) </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6 000,0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6 000,0</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100,0</w:t>
            </w:r>
          </w:p>
        </w:tc>
      </w:tr>
      <w:tr w:rsidR="00776FF6" w:rsidRPr="001B7A17" w:rsidTr="004F01C8">
        <w:trPr>
          <w:trHeight w:val="835"/>
        </w:trPr>
        <w:tc>
          <w:tcPr>
            <w:tcW w:w="5665" w:type="dxa"/>
            <w:shd w:val="clear" w:color="auto" w:fill="auto"/>
          </w:tcPr>
          <w:p w:rsidR="00776FF6" w:rsidRPr="001B7A17" w:rsidRDefault="00776FF6" w:rsidP="00776FF6">
            <w:pPr>
              <w:rPr>
                <w:rFonts w:ascii="Arial" w:hAnsi="Arial" w:cs="Arial"/>
                <w:bCs/>
              </w:rPr>
            </w:pPr>
            <w:r w:rsidRPr="001B7A17">
              <w:rPr>
                <w:rFonts w:ascii="Arial" w:hAnsi="Arial" w:cs="Arial"/>
                <w:bCs/>
              </w:rPr>
              <w:t xml:space="preserve">Міська програма забезпечення мешканців Львівської міської територіальної громади засобами для </w:t>
            </w:r>
            <w:proofErr w:type="spellStart"/>
            <w:r w:rsidRPr="001B7A17">
              <w:rPr>
                <w:rFonts w:ascii="Arial" w:hAnsi="Arial" w:cs="Arial"/>
                <w:bCs/>
              </w:rPr>
              <w:t>ендопротезування</w:t>
            </w:r>
            <w:proofErr w:type="spellEnd"/>
            <w:r w:rsidRPr="001B7A17">
              <w:rPr>
                <w:rFonts w:ascii="Arial" w:hAnsi="Arial" w:cs="Arial"/>
                <w:bCs/>
              </w:rPr>
              <w:t xml:space="preserve"> суглобів </w:t>
            </w:r>
          </w:p>
        </w:tc>
        <w:tc>
          <w:tcPr>
            <w:tcW w:w="1500" w:type="dxa"/>
            <w:shd w:val="clear" w:color="auto" w:fill="auto"/>
          </w:tcPr>
          <w:p w:rsidR="00776FF6" w:rsidRPr="001B7A17" w:rsidRDefault="00776FF6" w:rsidP="00776FF6">
            <w:pPr>
              <w:jc w:val="center"/>
              <w:rPr>
                <w:rFonts w:ascii="Arial" w:hAnsi="Arial" w:cs="Arial"/>
              </w:rPr>
            </w:pPr>
            <w:r w:rsidRPr="001B7A17">
              <w:rPr>
                <w:rFonts w:ascii="Arial" w:hAnsi="Arial" w:cs="Arial"/>
              </w:rPr>
              <w:t>5 000,0</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3 858,1</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77,2</w:t>
            </w:r>
          </w:p>
        </w:tc>
      </w:tr>
      <w:tr w:rsidR="00776FF6" w:rsidRPr="001B7A17" w:rsidTr="004F01C8">
        <w:trPr>
          <w:trHeight w:val="1141"/>
        </w:trPr>
        <w:tc>
          <w:tcPr>
            <w:tcW w:w="5665" w:type="dxa"/>
            <w:shd w:val="clear" w:color="auto" w:fill="auto"/>
          </w:tcPr>
          <w:p w:rsidR="00776FF6" w:rsidRPr="001B7A17" w:rsidRDefault="00776FF6" w:rsidP="00776FF6">
            <w:pPr>
              <w:rPr>
                <w:rFonts w:ascii="Arial" w:hAnsi="Arial" w:cs="Arial"/>
                <w:bCs/>
              </w:rPr>
            </w:pPr>
            <w:r w:rsidRPr="001B7A17">
              <w:rPr>
                <w:rFonts w:ascii="Arial" w:hAnsi="Arial" w:cs="Arial"/>
                <w:bCs/>
              </w:rPr>
              <w:lastRenderedPageBreak/>
              <w:t>Міська програма фінансової підтримки Комунального некомерційного підприємства “Лікарське клінічне територіальне медичне об’єднання акушерства та гінекології”</w:t>
            </w:r>
          </w:p>
        </w:tc>
        <w:tc>
          <w:tcPr>
            <w:tcW w:w="1500" w:type="dxa"/>
            <w:shd w:val="clear" w:color="auto" w:fill="auto"/>
          </w:tcPr>
          <w:p w:rsidR="00776FF6" w:rsidRPr="001B7A17" w:rsidRDefault="00776FF6" w:rsidP="00776FF6">
            <w:pPr>
              <w:jc w:val="center"/>
              <w:rPr>
                <w:rFonts w:ascii="Arial" w:hAnsi="Arial" w:cs="Arial"/>
                <w:lang w:val="en-US"/>
              </w:rPr>
            </w:pPr>
            <w:r w:rsidRPr="001B7A17">
              <w:rPr>
                <w:rFonts w:ascii="Arial" w:hAnsi="Arial" w:cs="Arial"/>
                <w:lang w:val="en-US"/>
              </w:rPr>
              <w:t>1</w:t>
            </w:r>
            <w:r w:rsidRPr="001B7A17">
              <w:rPr>
                <w:rFonts w:ascii="Arial" w:hAnsi="Arial" w:cs="Arial"/>
              </w:rPr>
              <w:t>1</w:t>
            </w:r>
            <w:r w:rsidRPr="001B7A17">
              <w:rPr>
                <w:rFonts w:ascii="Arial" w:hAnsi="Arial" w:cs="Arial"/>
                <w:lang w:val="en-US"/>
              </w:rPr>
              <w:t> </w:t>
            </w:r>
            <w:r w:rsidRPr="001B7A17">
              <w:rPr>
                <w:rFonts w:ascii="Arial" w:hAnsi="Arial" w:cs="Arial"/>
              </w:rPr>
              <w:t>662,8</w:t>
            </w:r>
          </w:p>
        </w:tc>
        <w:tc>
          <w:tcPr>
            <w:tcW w:w="1396" w:type="dxa"/>
            <w:shd w:val="clear" w:color="auto" w:fill="auto"/>
          </w:tcPr>
          <w:p w:rsidR="00776FF6" w:rsidRPr="001B7A17" w:rsidRDefault="00776FF6" w:rsidP="00776FF6">
            <w:pPr>
              <w:jc w:val="center"/>
              <w:rPr>
                <w:rFonts w:ascii="Arial" w:hAnsi="Arial" w:cs="Arial"/>
              </w:rPr>
            </w:pPr>
            <w:r w:rsidRPr="001B7A17">
              <w:rPr>
                <w:rFonts w:ascii="Arial" w:hAnsi="Arial" w:cs="Arial"/>
              </w:rPr>
              <w:t>11</w:t>
            </w:r>
            <w:r w:rsidRPr="001B7A17">
              <w:rPr>
                <w:rFonts w:ascii="Arial" w:hAnsi="Arial" w:cs="Arial"/>
                <w:lang w:val="en-US"/>
              </w:rPr>
              <w:t> </w:t>
            </w:r>
            <w:r w:rsidRPr="001B7A17">
              <w:rPr>
                <w:rFonts w:ascii="Arial" w:hAnsi="Arial" w:cs="Arial"/>
              </w:rPr>
              <w:t>662,8</w:t>
            </w:r>
          </w:p>
        </w:tc>
        <w:tc>
          <w:tcPr>
            <w:tcW w:w="1380" w:type="dxa"/>
            <w:shd w:val="clear" w:color="auto" w:fill="auto"/>
          </w:tcPr>
          <w:p w:rsidR="00776FF6" w:rsidRPr="001B7A17" w:rsidRDefault="00776FF6" w:rsidP="00776FF6">
            <w:pPr>
              <w:jc w:val="center"/>
              <w:rPr>
                <w:rFonts w:ascii="Arial" w:hAnsi="Arial" w:cs="Arial"/>
                <w:i/>
              </w:rPr>
            </w:pPr>
            <w:r w:rsidRPr="001B7A17">
              <w:rPr>
                <w:rFonts w:ascii="Arial" w:hAnsi="Arial" w:cs="Arial"/>
                <w:i/>
              </w:rPr>
              <w:t>100,0</w:t>
            </w:r>
          </w:p>
        </w:tc>
      </w:tr>
    </w:tbl>
    <w:p w:rsidR="00652389" w:rsidRPr="001B7A17" w:rsidRDefault="00652389" w:rsidP="00D717E8">
      <w:pPr>
        <w:ind w:firstLine="709"/>
        <w:jc w:val="both"/>
        <w:rPr>
          <w:rFonts w:ascii="Arial" w:hAnsi="Arial" w:cs="Arial"/>
          <w:sz w:val="26"/>
          <w:szCs w:val="26"/>
        </w:rPr>
      </w:pPr>
    </w:p>
    <w:p w:rsidR="005F61E7" w:rsidRPr="001B7A17" w:rsidRDefault="005F61E7" w:rsidP="005F61E7">
      <w:pPr>
        <w:ind w:right="-3" w:firstLine="709"/>
        <w:jc w:val="both"/>
        <w:rPr>
          <w:rFonts w:ascii="Arial" w:hAnsi="Arial" w:cs="Arial"/>
          <w:spacing w:val="-1"/>
          <w:w w:val="101"/>
          <w:sz w:val="26"/>
          <w:szCs w:val="26"/>
          <w:lang w:val="ru-RU"/>
        </w:rPr>
      </w:pPr>
      <w:r w:rsidRPr="001B7A17">
        <w:rPr>
          <w:rFonts w:ascii="Arial" w:hAnsi="Arial" w:cs="Arial"/>
          <w:bCs/>
          <w:spacing w:val="-1"/>
          <w:w w:val="101"/>
          <w:sz w:val="26"/>
          <w:szCs w:val="26"/>
        </w:rPr>
        <w:t xml:space="preserve">Видатки на </w:t>
      </w:r>
      <w:r w:rsidRPr="001B7A17">
        <w:rPr>
          <w:rFonts w:ascii="Arial" w:hAnsi="Arial" w:cs="Arial"/>
          <w:b/>
          <w:bCs/>
          <w:spacing w:val="-1"/>
          <w:w w:val="101"/>
          <w:sz w:val="26"/>
          <w:szCs w:val="26"/>
        </w:rPr>
        <w:t xml:space="preserve">соціальний захист та соціальне забезпечення </w:t>
      </w:r>
      <w:r w:rsidRPr="001B7A17">
        <w:rPr>
          <w:rFonts w:ascii="Arial" w:hAnsi="Arial" w:cs="Arial"/>
          <w:spacing w:val="-1"/>
          <w:w w:val="101"/>
          <w:sz w:val="26"/>
          <w:szCs w:val="26"/>
        </w:rPr>
        <w:t xml:space="preserve">за 2023 рік із загального фонду бюджету проведені в сумі </w:t>
      </w:r>
      <w:r w:rsidRPr="001B7A17">
        <w:rPr>
          <w:rFonts w:ascii="Arial" w:hAnsi="Arial" w:cs="Arial"/>
          <w:spacing w:val="-1"/>
          <w:w w:val="101"/>
          <w:sz w:val="26"/>
          <w:szCs w:val="26"/>
          <w:lang w:val="ru-RU"/>
        </w:rPr>
        <w:t>931,3</w:t>
      </w:r>
      <w:r w:rsidRPr="001B7A17">
        <w:rPr>
          <w:rFonts w:ascii="Arial" w:hAnsi="Arial" w:cs="Arial"/>
          <w:spacing w:val="-1"/>
          <w:w w:val="101"/>
          <w:sz w:val="26"/>
          <w:szCs w:val="26"/>
        </w:rPr>
        <w:t xml:space="preserve"> млн грн, що становить                      </w:t>
      </w:r>
      <w:r w:rsidR="00FC447B" w:rsidRPr="001B7A17">
        <w:rPr>
          <w:rFonts w:ascii="Arial" w:hAnsi="Arial" w:cs="Arial"/>
          <w:spacing w:val="-1"/>
          <w:w w:val="101"/>
          <w:sz w:val="26"/>
          <w:szCs w:val="26"/>
          <w:lang w:val="ru-RU"/>
        </w:rPr>
        <w:t>94,6</w:t>
      </w:r>
      <w:r w:rsidRPr="001B7A17">
        <w:rPr>
          <w:rFonts w:ascii="Arial" w:hAnsi="Arial" w:cs="Arial"/>
          <w:spacing w:val="-1"/>
          <w:w w:val="101"/>
          <w:sz w:val="26"/>
          <w:szCs w:val="26"/>
          <w:lang w:val="ru-RU"/>
        </w:rPr>
        <w:t xml:space="preserve"> </w:t>
      </w:r>
      <w:r w:rsidRPr="001B7A17">
        <w:rPr>
          <w:rFonts w:ascii="Arial" w:hAnsi="Arial" w:cs="Arial"/>
          <w:spacing w:val="-1"/>
          <w:w w:val="101"/>
          <w:sz w:val="26"/>
          <w:szCs w:val="26"/>
        </w:rPr>
        <w:t>відсотка до уточнених річних призначень (</w:t>
      </w:r>
      <w:r w:rsidRPr="001B7A17">
        <w:rPr>
          <w:rFonts w:ascii="Arial" w:hAnsi="Arial" w:cs="Arial"/>
          <w:spacing w:val="-1"/>
          <w:w w:val="101"/>
          <w:sz w:val="26"/>
          <w:szCs w:val="26"/>
          <w:lang w:val="ru-RU"/>
        </w:rPr>
        <w:t xml:space="preserve">984,7 </w:t>
      </w:r>
      <w:r w:rsidRPr="001B7A17">
        <w:rPr>
          <w:rFonts w:ascii="Arial" w:hAnsi="Arial" w:cs="Arial"/>
          <w:spacing w:val="-1"/>
          <w:w w:val="101"/>
          <w:sz w:val="26"/>
          <w:szCs w:val="26"/>
        </w:rPr>
        <w:t>млн грн).</w:t>
      </w:r>
    </w:p>
    <w:p w:rsidR="005F61E7" w:rsidRPr="001B7A17" w:rsidRDefault="005F61E7" w:rsidP="005F61E7">
      <w:pPr>
        <w:ind w:right="-3" w:firstLine="709"/>
        <w:jc w:val="both"/>
        <w:rPr>
          <w:rFonts w:ascii="Arial" w:hAnsi="Arial" w:cs="Arial"/>
          <w:sz w:val="26"/>
          <w:szCs w:val="26"/>
          <w:lang w:val="ru-RU"/>
        </w:rPr>
      </w:pPr>
      <w:r w:rsidRPr="001B7A17">
        <w:rPr>
          <w:rFonts w:ascii="Arial" w:hAnsi="Arial" w:cs="Arial"/>
          <w:w w:val="101"/>
          <w:sz w:val="26"/>
          <w:szCs w:val="26"/>
        </w:rPr>
        <w:t>Зокрема, на утримання установ соціального захисту та соціального забезпечення спрямовано 304,2 млн грн, н</w:t>
      </w:r>
      <w:r w:rsidRPr="001B7A17">
        <w:rPr>
          <w:rFonts w:ascii="Arial" w:hAnsi="Arial" w:cs="Arial"/>
          <w:sz w:val="26"/>
          <w:szCs w:val="26"/>
        </w:rPr>
        <w:t xml:space="preserve">а покращення матеріального стану окремих верств населення – 42,5 млн грн. </w:t>
      </w:r>
    </w:p>
    <w:p w:rsidR="005F61E7" w:rsidRPr="001B7A17" w:rsidRDefault="005F61E7" w:rsidP="005F61E7">
      <w:pPr>
        <w:ind w:right="-3" w:firstLine="709"/>
        <w:jc w:val="both"/>
        <w:rPr>
          <w:rFonts w:ascii="Arial" w:hAnsi="Arial" w:cs="Arial"/>
          <w:sz w:val="26"/>
          <w:szCs w:val="26"/>
        </w:rPr>
      </w:pPr>
      <w:r w:rsidRPr="001B7A17">
        <w:rPr>
          <w:rFonts w:ascii="Arial" w:hAnsi="Arial" w:cs="Arial"/>
          <w:sz w:val="26"/>
          <w:szCs w:val="26"/>
        </w:rPr>
        <w:t xml:space="preserve">Крім цього, була надана одноразова матеріальна допомога малозабезпеченим громадянам Львівської міської територіальної громади в сумі 48,0 млн грн, у тому числі </w:t>
      </w:r>
      <w:r w:rsidRPr="001B7A17">
        <w:rPr>
          <w:rFonts w:ascii="Arial" w:hAnsi="Arial" w:cs="Arial"/>
          <w:sz w:val="26"/>
          <w:szCs w:val="26"/>
          <w:lang w:val="ru-RU"/>
        </w:rPr>
        <w:t xml:space="preserve">2881 </w:t>
      </w:r>
      <w:r w:rsidRPr="001B7A17">
        <w:rPr>
          <w:rFonts w:ascii="Arial" w:hAnsi="Arial" w:cs="Arial"/>
          <w:sz w:val="26"/>
          <w:szCs w:val="26"/>
        </w:rPr>
        <w:t xml:space="preserve">особі надано допомогу за рахунок коштів, запланованих у бюджеті на виконання депутатських повноважень. </w:t>
      </w:r>
    </w:p>
    <w:p w:rsidR="005F61E7" w:rsidRPr="001B7A17" w:rsidRDefault="005F61E7" w:rsidP="005F61E7">
      <w:pPr>
        <w:ind w:left="8496" w:right="-3"/>
        <w:jc w:val="both"/>
        <w:rPr>
          <w:rFonts w:ascii="Arial" w:hAnsi="Arial" w:cs="Arial"/>
          <w:sz w:val="26"/>
          <w:szCs w:val="26"/>
        </w:rPr>
      </w:pPr>
      <w:r w:rsidRPr="001B7A17">
        <w:rPr>
          <w:rFonts w:ascii="Arial" w:hAnsi="Arial" w:cs="Arial"/>
          <w:sz w:val="26"/>
          <w:szCs w:val="26"/>
        </w:rPr>
        <w:t xml:space="preserve">  </w:t>
      </w:r>
      <w:r w:rsidR="00F33C76" w:rsidRPr="001B7A17">
        <w:rPr>
          <w:rFonts w:ascii="Arial" w:hAnsi="Arial" w:cs="Arial"/>
          <w:sz w:val="26"/>
          <w:szCs w:val="26"/>
        </w:rPr>
        <w:t>(в</w:t>
      </w:r>
      <w:r w:rsidRPr="001B7A17">
        <w:rPr>
          <w:rFonts w:ascii="Arial" w:hAnsi="Arial" w:cs="Arial"/>
          <w:sz w:val="26"/>
          <w:szCs w:val="26"/>
        </w:rPr>
        <w:t xml:space="preserve"> </w:t>
      </w:r>
      <w:r w:rsidR="00F33C76" w:rsidRPr="001B7A17">
        <w:rPr>
          <w:rFonts w:ascii="Arial" w:hAnsi="Arial" w:cs="Arial"/>
          <w:sz w:val="26"/>
          <w:szCs w:val="26"/>
        </w:rPr>
        <w:t>т</w:t>
      </w:r>
      <w:r w:rsidRPr="001B7A17">
        <w:rPr>
          <w:rFonts w:ascii="Arial" w:hAnsi="Arial" w:cs="Arial"/>
          <w:sz w:val="26"/>
          <w:szCs w:val="26"/>
        </w:rPr>
        <w:t>ис</w:t>
      </w:r>
      <w:r w:rsidR="00F33C76" w:rsidRPr="001B7A17">
        <w:rPr>
          <w:rFonts w:ascii="Arial" w:hAnsi="Arial" w:cs="Arial"/>
          <w:sz w:val="26"/>
          <w:szCs w:val="26"/>
        </w:rPr>
        <w:t>.</w:t>
      </w:r>
      <w:r w:rsidRPr="001B7A17">
        <w:rPr>
          <w:rFonts w:ascii="Arial" w:hAnsi="Arial" w:cs="Arial"/>
          <w:sz w:val="26"/>
          <w:szCs w:val="26"/>
        </w:rPr>
        <w:t xml:space="preserve"> грн</w:t>
      </w:r>
      <w:r w:rsidR="00F33C76" w:rsidRPr="001B7A17">
        <w:rPr>
          <w:rFonts w:ascii="Arial" w:hAnsi="Arial" w:cs="Arial"/>
          <w:sz w:val="26"/>
          <w:szCs w:val="26"/>
        </w:rPr>
        <w:t>)</w:t>
      </w:r>
    </w:p>
    <w:tbl>
      <w:tblPr>
        <w:tblW w:w="9918" w:type="dxa"/>
        <w:tblLook w:val="04A0" w:firstRow="1" w:lastRow="0" w:firstColumn="1" w:lastColumn="0" w:noHBand="0" w:noVBand="1"/>
      </w:tblPr>
      <w:tblGrid>
        <w:gridCol w:w="5524"/>
        <w:gridCol w:w="1559"/>
        <w:gridCol w:w="1417"/>
        <w:gridCol w:w="1418"/>
      </w:tblGrid>
      <w:tr w:rsidR="00F33C76" w:rsidRPr="001B7A17" w:rsidTr="005256E8">
        <w:trPr>
          <w:trHeight w:val="927"/>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Види допомог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Уточнений план на рік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Виконано за рік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33C76" w:rsidRPr="001B7A17" w:rsidRDefault="00F33C76" w:rsidP="00F33C76">
            <w:pPr>
              <w:suppressAutoHyphens w:val="0"/>
              <w:jc w:val="center"/>
              <w:rPr>
                <w:rFonts w:ascii="Arial" w:hAnsi="Arial" w:cs="Arial"/>
                <w:lang w:eastAsia="uk-UA"/>
              </w:rPr>
            </w:pPr>
            <w:r w:rsidRPr="001B7A17">
              <w:rPr>
                <w:rFonts w:ascii="Arial" w:hAnsi="Arial" w:cs="Arial"/>
                <w:i/>
              </w:rPr>
              <w:t>Відсоток виконання</w:t>
            </w:r>
          </w:p>
        </w:tc>
      </w:tr>
      <w:tr w:rsidR="00F33C76" w:rsidRPr="001B7A17" w:rsidTr="005256E8">
        <w:trPr>
          <w:trHeight w:val="544"/>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F33C76" w:rsidRPr="001B7A17" w:rsidRDefault="00F33C76" w:rsidP="0042665C">
            <w:pPr>
              <w:suppressAutoHyphens w:val="0"/>
              <w:rPr>
                <w:rFonts w:ascii="Arial" w:hAnsi="Arial" w:cs="Arial"/>
                <w:lang w:eastAsia="uk-UA"/>
              </w:rPr>
            </w:pPr>
            <w:r w:rsidRPr="001B7A17">
              <w:rPr>
                <w:rFonts w:ascii="Arial" w:hAnsi="Arial" w:cs="Arial"/>
                <w:lang w:eastAsia="uk-UA"/>
              </w:rPr>
              <w:t>Одноразова матеріальна допомога з нагоди відзначення національних та релігійних свят</w:t>
            </w:r>
          </w:p>
        </w:tc>
        <w:tc>
          <w:tcPr>
            <w:tcW w:w="1559"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18 261,5</w:t>
            </w:r>
          </w:p>
        </w:tc>
        <w:tc>
          <w:tcPr>
            <w:tcW w:w="1417"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18 217,7</w:t>
            </w:r>
          </w:p>
        </w:tc>
        <w:tc>
          <w:tcPr>
            <w:tcW w:w="1418"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i/>
                <w:lang w:eastAsia="uk-UA"/>
              </w:rPr>
            </w:pPr>
            <w:r w:rsidRPr="001B7A17">
              <w:rPr>
                <w:rFonts w:ascii="Arial" w:hAnsi="Arial" w:cs="Arial"/>
                <w:i/>
                <w:lang w:eastAsia="uk-UA"/>
              </w:rPr>
              <w:t>99,7</w:t>
            </w:r>
          </w:p>
        </w:tc>
      </w:tr>
      <w:tr w:rsidR="00F33C76" w:rsidRPr="001B7A17" w:rsidTr="00F33C76">
        <w:trPr>
          <w:trHeight w:val="55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F33C76" w:rsidRPr="001B7A17" w:rsidRDefault="00F33C76" w:rsidP="00F33C76">
            <w:pPr>
              <w:suppressAutoHyphens w:val="0"/>
              <w:rPr>
                <w:rFonts w:ascii="Arial" w:hAnsi="Arial" w:cs="Arial"/>
                <w:lang w:eastAsia="uk-UA"/>
              </w:rPr>
            </w:pPr>
            <w:r w:rsidRPr="001B7A17">
              <w:rPr>
                <w:rFonts w:ascii="Arial" w:hAnsi="Arial" w:cs="Arial"/>
                <w:lang w:eastAsia="uk-UA"/>
              </w:rPr>
              <w:t>Щомісячна адресна соціальна виплата дітям, які</w:t>
            </w:r>
            <w:r w:rsidR="0042665C">
              <w:rPr>
                <w:rFonts w:ascii="Arial" w:hAnsi="Arial" w:cs="Arial"/>
                <w:lang w:eastAsia="uk-UA"/>
              </w:rPr>
              <w:t xml:space="preserve"> хворіють</w:t>
            </w:r>
            <w:r w:rsidRPr="001B7A17">
              <w:rPr>
                <w:rFonts w:ascii="Arial" w:hAnsi="Arial" w:cs="Arial"/>
                <w:lang w:eastAsia="uk-UA"/>
              </w:rPr>
              <w:t xml:space="preserve"> на рідкісні </w:t>
            </w:r>
            <w:proofErr w:type="spellStart"/>
            <w:r w:rsidRPr="001B7A17">
              <w:rPr>
                <w:rFonts w:ascii="Arial" w:hAnsi="Arial" w:cs="Arial"/>
                <w:lang w:eastAsia="uk-UA"/>
              </w:rPr>
              <w:t>орфанні</w:t>
            </w:r>
            <w:proofErr w:type="spellEnd"/>
            <w:r w:rsidRPr="001B7A17">
              <w:rPr>
                <w:rFonts w:ascii="Arial" w:hAnsi="Arial" w:cs="Arial"/>
                <w:lang w:eastAsia="uk-UA"/>
              </w:rPr>
              <w:t xml:space="preserve"> захворювання </w:t>
            </w:r>
          </w:p>
        </w:tc>
        <w:tc>
          <w:tcPr>
            <w:tcW w:w="1559"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6 100,0</w:t>
            </w:r>
          </w:p>
        </w:tc>
        <w:tc>
          <w:tcPr>
            <w:tcW w:w="1417"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6 080,0</w:t>
            </w:r>
          </w:p>
        </w:tc>
        <w:tc>
          <w:tcPr>
            <w:tcW w:w="1418"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i/>
                <w:lang w:eastAsia="uk-UA"/>
              </w:rPr>
            </w:pPr>
            <w:r w:rsidRPr="001B7A17">
              <w:rPr>
                <w:rFonts w:ascii="Arial" w:hAnsi="Arial" w:cs="Arial"/>
                <w:i/>
                <w:lang w:eastAsia="uk-UA"/>
              </w:rPr>
              <w:t>99,6</w:t>
            </w:r>
          </w:p>
        </w:tc>
      </w:tr>
      <w:tr w:rsidR="00F33C76" w:rsidRPr="001B7A17" w:rsidTr="00F33C76">
        <w:trPr>
          <w:trHeight w:val="817"/>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F33C76" w:rsidRPr="001B7A17" w:rsidRDefault="00F33C76" w:rsidP="00F33C76">
            <w:pPr>
              <w:suppressAutoHyphens w:val="0"/>
              <w:rPr>
                <w:rFonts w:ascii="Arial" w:hAnsi="Arial" w:cs="Arial"/>
                <w:lang w:eastAsia="uk-UA"/>
              </w:rPr>
            </w:pPr>
            <w:r w:rsidRPr="001B7A17">
              <w:rPr>
                <w:rFonts w:ascii="Arial" w:hAnsi="Arial" w:cs="Arial"/>
                <w:lang w:eastAsia="uk-UA"/>
              </w:rPr>
              <w:t>Одноразова матеріальна допомога багатодітним сім'ям, які мають на утриманні четверо і більше дітей</w:t>
            </w:r>
          </w:p>
        </w:tc>
        <w:tc>
          <w:tcPr>
            <w:tcW w:w="1559"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2 325,0</w:t>
            </w:r>
          </w:p>
        </w:tc>
        <w:tc>
          <w:tcPr>
            <w:tcW w:w="1417"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2 215,0</w:t>
            </w:r>
          </w:p>
        </w:tc>
        <w:tc>
          <w:tcPr>
            <w:tcW w:w="1418"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i/>
                <w:lang w:eastAsia="uk-UA"/>
              </w:rPr>
            </w:pPr>
            <w:r w:rsidRPr="001B7A17">
              <w:rPr>
                <w:rFonts w:ascii="Arial" w:hAnsi="Arial" w:cs="Arial"/>
                <w:i/>
                <w:lang w:eastAsia="uk-UA"/>
              </w:rPr>
              <w:t>95,2</w:t>
            </w:r>
          </w:p>
        </w:tc>
      </w:tr>
      <w:tr w:rsidR="00F33C76" w:rsidRPr="001B7A17" w:rsidTr="00F33C76">
        <w:trPr>
          <w:trHeight w:val="414"/>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F33C76" w:rsidRPr="001B7A17" w:rsidRDefault="00F33C76" w:rsidP="00F33C76">
            <w:pPr>
              <w:suppressAutoHyphens w:val="0"/>
              <w:rPr>
                <w:rFonts w:ascii="Arial" w:hAnsi="Arial" w:cs="Arial"/>
                <w:lang w:eastAsia="uk-UA"/>
              </w:rPr>
            </w:pPr>
            <w:r w:rsidRPr="001B7A17">
              <w:rPr>
                <w:rFonts w:ascii="Arial" w:hAnsi="Arial" w:cs="Arial"/>
                <w:lang w:eastAsia="uk-UA"/>
              </w:rPr>
              <w:t>Одноразова матеріальна допомога для мешканців Львівської МТГ за розпорядженнями міського голови</w:t>
            </w:r>
          </w:p>
        </w:tc>
        <w:tc>
          <w:tcPr>
            <w:tcW w:w="1559"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5 843,6</w:t>
            </w:r>
          </w:p>
        </w:tc>
        <w:tc>
          <w:tcPr>
            <w:tcW w:w="1417"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5 842,5</w:t>
            </w:r>
          </w:p>
        </w:tc>
        <w:tc>
          <w:tcPr>
            <w:tcW w:w="1418"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i/>
                <w:lang w:eastAsia="uk-UA"/>
              </w:rPr>
            </w:pPr>
            <w:r w:rsidRPr="001B7A17">
              <w:rPr>
                <w:rFonts w:ascii="Arial" w:hAnsi="Arial" w:cs="Arial"/>
                <w:i/>
                <w:lang w:eastAsia="uk-UA"/>
              </w:rPr>
              <w:t>99,9</w:t>
            </w:r>
          </w:p>
        </w:tc>
      </w:tr>
      <w:tr w:rsidR="00F33C76" w:rsidRPr="001B7A17" w:rsidTr="005256E8">
        <w:trPr>
          <w:trHeight w:val="1151"/>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F33C76" w:rsidRPr="001B7A17" w:rsidRDefault="00F33C76" w:rsidP="00F33C76">
            <w:pPr>
              <w:suppressAutoHyphens w:val="0"/>
              <w:rPr>
                <w:rFonts w:ascii="Arial" w:hAnsi="Arial" w:cs="Arial"/>
                <w:lang w:eastAsia="uk-UA"/>
              </w:rPr>
            </w:pPr>
            <w:r w:rsidRPr="001B7A17">
              <w:rPr>
                <w:rFonts w:ascii="Arial" w:hAnsi="Arial" w:cs="Arial"/>
                <w:lang w:eastAsia="uk-UA"/>
              </w:rPr>
              <w:t>Одноразова матеріальна допомога дітям осіб, які загинули або померли внаслідок поранення, контузії чи каліцтва, одержаних під час безпосередньої участі в АТО</w:t>
            </w:r>
          </w:p>
        </w:tc>
        <w:tc>
          <w:tcPr>
            <w:tcW w:w="1559"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1 530,0</w:t>
            </w:r>
          </w:p>
        </w:tc>
        <w:tc>
          <w:tcPr>
            <w:tcW w:w="1417"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lang w:eastAsia="uk-UA"/>
              </w:rPr>
            </w:pPr>
            <w:r w:rsidRPr="001B7A17">
              <w:rPr>
                <w:rFonts w:ascii="Arial" w:hAnsi="Arial" w:cs="Arial"/>
                <w:lang w:eastAsia="uk-UA"/>
              </w:rPr>
              <w:t>500,0</w:t>
            </w:r>
          </w:p>
        </w:tc>
        <w:tc>
          <w:tcPr>
            <w:tcW w:w="1418" w:type="dxa"/>
            <w:tcBorders>
              <w:top w:val="nil"/>
              <w:left w:val="nil"/>
              <w:bottom w:val="single" w:sz="4" w:space="0" w:color="auto"/>
              <w:right w:val="single" w:sz="4" w:space="0" w:color="auto"/>
            </w:tcBorders>
            <w:shd w:val="clear" w:color="auto" w:fill="auto"/>
            <w:vAlign w:val="bottom"/>
            <w:hideMark/>
          </w:tcPr>
          <w:p w:rsidR="00F33C76" w:rsidRPr="001B7A17" w:rsidRDefault="00F33C76" w:rsidP="00F33C76">
            <w:pPr>
              <w:suppressAutoHyphens w:val="0"/>
              <w:jc w:val="center"/>
              <w:rPr>
                <w:rFonts w:ascii="Arial" w:hAnsi="Arial" w:cs="Arial"/>
                <w:i/>
                <w:lang w:eastAsia="uk-UA"/>
              </w:rPr>
            </w:pPr>
            <w:r w:rsidRPr="001B7A17">
              <w:rPr>
                <w:rFonts w:ascii="Arial" w:hAnsi="Arial" w:cs="Arial"/>
                <w:i/>
                <w:lang w:eastAsia="uk-UA"/>
              </w:rPr>
              <w:t>32,6</w:t>
            </w:r>
          </w:p>
        </w:tc>
      </w:tr>
    </w:tbl>
    <w:p w:rsidR="00F33C76" w:rsidRPr="001B7A17" w:rsidRDefault="00F33C76" w:rsidP="005F61E7">
      <w:pPr>
        <w:ind w:left="8496" w:right="-3"/>
        <w:jc w:val="both"/>
        <w:rPr>
          <w:rFonts w:ascii="Arial" w:hAnsi="Arial" w:cs="Arial"/>
          <w:sz w:val="26"/>
          <w:szCs w:val="26"/>
        </w:rPr>
      </w:pPr>
    </w:p>
    <w:p w:rsidR="00A16C2D" w:rsidRDefault="005F61E7" w:rsidP="00A16C2D">
      <w:pPr>
        <w:ind w:right="-3" w:firstLine="708"/>
        <w:jc w:val="both"/>
        <w:rPr>
          <w:rFonts w:ascii="Arial" w:hAnsi="Arial" w:cs="Arial"/>
          <w:spacing w:val="-13"/>
          <w:w w:val="101"/>
          <w:sz w:val="26"/>
          <w:szCs w:val="26"/>
        </w:rPr>
      </w:pPr>
      <w:r w:rsidRPr="001B7A17">
        <w:rPr>
          <w:rFonts w:ascii="Arial" w:hAnsi="Arial" w:cs="Arial"/>
          <w:spacing w:val="-13"/>
          <w:w w:val="101"/>
          <w:sz w:val="26"/>
          <w:szCs w:val="26"/>
        </w:rPr>
        <w:t>На надання пільг з послуг зв`язку та інших передбачених законодавством пільг з бюджету</w:t>
      </w:r>
      <w:r w:rsidR="003C163D">
        <w:rPr>
          <w:rFonts w:ascii="Arial" w:hAnsi="Arial" w:cs="Arial"/>
          <w:spacing w:val="-13"/>
          <w:w w:val="101"/>
          <w:sz w:val="26"/>
          <w:szCs w:val="26"/>
        </w:rPr>
        <w:t xml:space="preserve"> Львівської міської територіальної громади</w:t>
      </w:r>
      <w:r w:rsidRPr="001B7A17">
        <w:rPr>
          <w:rFonts w:ascii="Arial" w:hAnsi="Arial" w:cs="Arial"/>
          <w:spacing w:val="-13"/>
          <w:w w:val="101"/>
          <w:sz w:val="26"/>
          <w:szCs w:val="26"/>
        </w:rPr>
        <w:t xml:space="preserve"> використано </w:t>
      </w:r>
      <w:r w:rsidRPr="001B7A17">
        <w:rPr>
          <w:rFonts w:ascii="Arial" w:hAnsi="Arial" w:cs="Arial"/>
          <w:spacing w:val="-13"/>
          <w:w w:val="101"/>
          <w:sz w:val="26"/>
          <w:szCs w:val="26"/>
          <w:lang w:val="ru-RU"/>
        </w:rPr>
        <w:t xml:space="preserve">2,9 </w:t>
      </w:r>
      <w:r w:rsidRPr="001B7A17">
        <w:rPr>
          <w:rFonts w:ascii="Arial" w:hAnsi="Arial" w:cs="Arial"/>
          <w:spacing w:val="-13"/>
          <w:w w:val="101"/>
          <w:sz w:val="26"/>
          <w:szCs w:val="26"/>
        </w:rPr>
        <w:t>млн грн.</w:t>
      </w:r>
    </w:p>
    <w:p w:rsidR="00A16C2D" w:rsidRPr="001B7A17" w:rsidRDefault="00A16C2D" w:rsidP="00A16C2D">
      <w:pPr>
        <w:ind w:right="-3" w:firstLine="708"/>
        <w:jc w:val="both"/>
        <w:rPr>
          <w:rFonts w:ascii="Arial" w:hAnsi="Arial" w:cs="Arial"/>
          <w:sz w:val="26"/>
          <w:szCs w:val="26"/>
        </w:rPr>
      </w:pPr>
      <w:r w:rsidRPr="001B7A17">
        <w:rPr>
          <w:rFonts w:ascii="Arial" w:hAnsi="Arial" w:cs="Arial"/>
          <w:sz w:val="26"/>
          <w:szCs w:val="26"/>
        </w:rPr>
        <w:t xml:space="preserve">На відшкодування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 за </w:t>
      </w:r>
      <w:r w:rsidRPr="001B7A17">
        <w:rPr>
          <w:rFonts w:ascii="Arial" w:hAnsi="Arial" w:cs="Arial"/>
          <w:spacing w:val="-1"/>
          <w:w w:val="101"/>
          <w:sz w:val="26"/>
          <w:szCs w:val="26"/>
        </w:rPr>
        <w:t xml:space="preserve">2023 рік </w:t>
      </w:r>
      <w:r w:rsidRPr="001B7A17">
        <w:rPr>
          <w:rFonts w:ascii="Arial" w:hAnsi="Arial" w:cs="Arial"/>
          <w:sz w:val="26"/>
          <w:szCs w:val="26"/>
        </w:rPr>
        <w:t xml:space="preserve">з обласного бюджету Львівської області отримано  41,4 тис. грн. </w:t>
      </w:r>
    </w:p>
    <w:p w:rsidR="00A16C2D" w:rsidRPr="00480A72" w:rsidRDefault="00A16C2D" w:rsidP="005F61E7">
      <w:pPr>
        <w:ind w:right="-3" w:firstLine="708"/>
        <w:jc w:val="both"/>
        <w:rPr>
          <w:rFonts w:ascii="Arial" w:hAnsi="Arial" w:cs="Arial"/>
          <w:spacing w:val="-13"/>
          <w:w w:val="101"/>
          <w:sz w:val="16"/>
          <w:szCs w:val="16"/>
          <w:lang w:val="ru-RU"/>
        </w:rPr>
      </w:pPr>
    </w:p>
    <w:p w:rsidR="005F61E7" w:rsidRPr="001B7A17" w:rsidRDefault="005F61E7" w:rsidP="005F61E7">
      <w:pPr>
        <w:ind w:right="-3" w:firstLine="709"/>
        <w:jc w:val="both"/>
        <w:rPr>
          <w:rFonts w:ascii="Arial" w:hAnsi="Arial" w:cs="Arial"/>
          <w:sz w:val="26"/>
          <w:szCs w:val="26"/>
        </w:rPr>
      </w:pPr>
      <w:r w:rsidRPr="001B7A17">
        <w:rPr>
          <w:rFonts w:ascii="Arial" w:hAnsi="Arial" w:cs="Arial"/>
          <w:sz w:val="26"/>
          <w:szCs w:val="26"/>
        </w:rPr>
        <w:t xml:space="preserve">Видатки на компенсацію за пільговий проїзд окремих категорій громадян склали 530,7 млн грн, в тому числі електротранспортом – 322,4 млн грн, автотранспортом – 208,3 млн грн. </w:t>
      </w:r>
    </w:p>
    <w:p w:rsidR="005F61E7" w:rsidRDefault="005F61E7" w:rsidP="005F61E7">
      <w:pPr>
        <w:pStyle w:val="a9"/>
        <w:ind w:left="0" w:firstLine="851"/>
        <w:jc w:val="both"/>
        <w:rPr>
          <w:rFonts w:ascii="Arial" w:hAnsi="Arial" w:cs="Arial"/>
          <w:sz w:val="26"/>
          <w:szCs w:val="26"/>
          <w:lang w:val="uk-UA"/>
        </w:rPr>
      </w:pPr>
      <w:r w:rsidRPr="00A16C2D">
        <w:rPr>
          <w:rFonts w:ascii="Arial" w:hAnsi="Arial" w:cs="Arial"/>
          <w:sz w:val="26"/>
          <w:szCs w:val="26"/>
          <w:lang w:val="uk-UA"/>
        </w:rPr>
        <w:t xml:space="preserve">Видатки на поховання військовослужбовців Збройних сил України, які загинули у зв’язку з агресією російської федерації проти України складають 3,0 млн грн. </w:t>
      </w:r>
    </w:p>
    <w:p w:rsidR="005249DF" w:rsidRPr="00A16C2D" w:rsidRDefault="005249DF" w:rsidP="005F61E7">
      <w:pPr>
        <w:pStyle w:val="a9"/>
        <w:ind w:left="0" w:firstLine="851"/>
        <w:jc w:val="both"/>
        <w:rPr>
          <w:rFonts w:ascii="Arial" w:hAnsi="Arial" w:cs="Arial"/>
          <w:sz w:val="26"/>
          <w:szCs w:val="26"/>
          <w:lang w:val="uk-UA"/>
        </w:rPr>
      </w:pPr>
    </w:p>
    <w:p w:rsidR="00A16C2D" w:rsidRPr="001B7A17" w:rsidRDefault="005F61E7" w:rsidP="00A16C2D">
      <w:pPr>
        <w:spacing w:after="120"/>
        <w:ind w:firstLine="708"/>
        <w:jc w:val="both"/>
        <w:rPr>
          <w:rFonts w:ascii="Arial" w:hAnsi="Arial" w:cs="Arial"/>
          <w:sz w:val="26"/>
          <w:szCs w:val="26"/>
        </w:rPr>
      </w:pPr>
      <w:r w:rsidRPr="00A16C2D">
        <w:rPr>
          <w:rFonts w:ascii="Arial" w:hAnsi="Arial" w:cs="Arial"/>
          <w:sz w:val="26"/>
          <w:szCs w:val="26"/>
        </w:rPr>
        <w:lastRenderedPageBreak/>
        <w:t xml:space="preserve">На ліквідацію наслідків ракетних ударів 6 липня та 15 серпня 2023 року по будинках міста Львова з резервного фонду бюджету Львівської міської територіальної громади виділено 22,9 </w:t>
      </w:r>
      <w:r w:rsidRPr="00A16C2D">
        <w:rPr>
          <w:rFonts w:ascii="Arial" w:hAnsi="Arial" w:cs="Arial"/>
          <w:spacing w:val="-13"/>
          <w:w w:val="101"/>
          <w:sz w:val="26"/>
          <w:szCs w:val="26"/>
        </w:rPr>
        <w:t>млн грн</w:t>
      </w:r>
      <w:r w:rsidR="00A16C2D" w:rsidRPr="00A16C2D">
        <w:rPr>
          <w:rFonts w:ascii="Arial" w:hAnsi="Arial" w:cs="Arial"/>
          <w:spacing w:val="-13"/>
          <w:w w:val="101"/>
          <w:sz w:val="26"/>
          <w:szCs w:val="26"/>
        </w:rPr>
        <w:t xml:space="preserve"> та </w:t>
      </w:r>
      <w:r w:rsidR="00A16C2D">
        <w:rPr>
          <w:rFonts w:ascii="Arial" w:hAnsi="Arial" w:cs="Arial"/>
          <w:sz w:val="26"/>
          <w:szCs w:val="26"/>
        </w:rPr>
        <w:t xml:space="preserve">4,5 млн грн на здійснення </w:t>
      </w:r>
      <w:r w:rsidR="00A16C2D" w:rsidRPr="00A16C2D">
        <w:rPr>
          <w:rFonts w:ascii="Arial" w:hAnsi="Arial" w:cs="Arial"/>
          <w:sz w:val="26"/>
          <w:szCs w:val="26"/>
        </w:rPr>
        <w:t>щомісячн</w:t>
      </w:r>
      <w:r w:rsidR="00A16C2D">
        <w:rPr>
          <w:rFonts w:ascii="Arial" w:hAnsi="Arial" w:cs="Arial"/>
          <w:sz w:val="26"/>
          <w:szCs w:val="26"/>
        </w:rPr>
        <w:t>их</w:t>
      </w:r>
      <w:r w:rsidR="00A16C2D" w:rsidRPr="00A16C2D">
        <w:rPr>
          <w:rFonts w:ascii="Arial" w:hAnsi="Arial" w:cs="Arial"/>
          <w:sz w:val="26"/>
          <w:szCs w:val="26"/>
        </w:rPr>
        <w:t xml:space="preserve"> виплат</w:t>
      </w:r>
      <w:r w:rsidR="00A16C2D" w:rsidRPr="001B7A17">
        <w:rPr>
          <w:rFonts w:ascii="Arial" w:hAnsi="Arial" w:cs="Arial"/>
          <w:sz w:val="26"/>
          <w:szCs w:val="26"/>
        </w:rPr>
        <w:t xml:space="preserve"> матеріальної допомоги для мешканців 67 квартир на тимчасове проживання на час відселення з житлових будинків для проведення робіт з ліквідації наслідків надзвичайної ситуації, яка сталась внаслідок ракетних ударів агресора. </w:t>
      </w:r>
    </w:p>
    <w:p w:rsidR="00E94825" w:rsidRPr="00A16C2D" w:rsidRDefault="005F61E7" w:rsidP="00A16C2D">
      <w:pPr>
        <w:pStyle w:val="a9"/>
        <w:ind w:left="0"/>
        <w:jc w:val="both"/>
        <w:rPr>
          <w:rFonts w:ascii="Arial" w:hAnsi="Arial" w:cs="Arial"/>
          <w:sz w:val="26"/>
          <w:szCs w:val="26"/>
          <w:lang w:val="uk-UA"/>
        </w:rPr>
      </w:pPr>
      <w:r w:rsidRPr="001B7A17">
        <w:rPr>
          <w:rFonts w:ascii="Arial" w:hAnsi="Arial" w:cs="Arial"/>
          <w:sz w:val="26"/>
          <w:szCs w:val="26"/>
          <w:lang w:val="uk-UA"/>
        </w:rPr>
        <w:t xml:space="preserve">          </w:t>
      </w:r>
      <w:r w:rsidR="00E94825" w:rsidRPr="00A16C2D">
        <w:rPr>
          <w:rFonts w:ascii="Arial" w:hAnsi="Arial" w:cs="Arial"/>
          <w:sz w:val="26"/>
          <w:szCs w:val="26"/>
          <w:lang w:val="uk-UA"/>
        </w:rPr>
        <w:t xml:space="preserve">Видатки на програму облаштування та функціонування приміщень  для тимчасового проживання внутрішньо переміщених осіб </w:t>
      </w:r>
      <w:r w:rsidR="00E25FFC" w:rsidRPr="00A16C2D">
        <w:rPr>
          <w:rFonts w:ascii="Arial" w:hAnsi="Arial" w:cs="Arial"/>
          <w:sz w:val="26"/>
          <w:szCs w:val="26"/>
          <w:lang w:val="uk-UA"/>
        </w:rPr>
        <w:t>з бюджету</w:t>
      </w:r>
      <w:r w:rsidR="00E94825" w:rsidRPr="00A16C2D">
        <w:rPr>
          <w:rFonts w:ascii="Arial" w:hAnsi="Arial" w:cs="Arial"/>
          <w:sz w:val="26"/>
          <w:szCs w:val="26"/>
          <w:lang w:val="uk-UA"/>
        </w:rPr>
        <w:t xml:space="preserve"> Львівськ</w:t>
      </w:r>
      <w:r w:rsidR="00E25FFC" w:rsidRPr="00A16C2D">
        <w:rPr>
          <w:rFonts w:ascii="Arial" w:hAnsi="Arial" w:cs="Arial"/>
          <w:sz w:val="26"/>
          <w:szCs w:val="26"/>
          <w:lang w:val="uk-UA"/>
        </w:rPr>
        <w:t>ої</w:t>
      </w:r>
      <w:r w:rsidR="00E94825" w:rsidRPr="00A16C2D">
        <w:rPr>
          <w:rFonts w:ascii="Arial" w:hAnsi="Arial" w:cs="Arial"/>
          <w:sz w:val="26"/>
          <w:szCs w:val="26"/>
          <w:lang w:val="uk-UA"/>
        </w:rPr>
        <w:t xml:space="preserve"> місь</w:t>
      </w:r>
      <w:r w:rsidR="00E25FFC" w:rsidRPr="00A16C2D">
        <w:rPr>
          <w:rFonts w:ascii="Arial" w:hAnsi="Arial" w:cs="Arial"/>
          <w:sz w:val="26"/>
          <w:szCs w:val="26"/>
          <w:lang w:val="uk-UA"/>
        </w:rPr>
        <w:t>кої</w:t>
      </w:r>
      <w:r w:rsidR="00E94825" w:rsidRPr="00A16C2D">
        <w:rPr>
          <w:rFonts w:ascii="Arial" w:hAnsi="Arial" w:cs="Arial"/>
          <w:sz w:val="26"/>
          <w:szCs w:val="26"/>
          <w:lang w:val="uk-UA"/>
        </w:rPr>
        <w:t xml:space="preserve"> територіальн</w:t>
      </w:r>
      <w:r w:rsidR="00E25FFC" w:rsidRPr="00A16C2D">
        <w:rPr>
          <w:rFonts w:ascii="Arial" w:hAnsi="Arial" w:cs="Arial"/>
          <w:sz w:val="26"/>
          <w:szCs w:val="26"/>
          <w:lang w:val="uk-UA"/>
        </w:rPr>
        <w:t>ої громади</w:t>
      </w:r>
      <w:r w:rsidR="00E94825" w:rsidRPr="00A16C2D">
        <w:rPr>
          <w:rFonts w:ascii="Arial" w:hAnsi="Arial" w:cs="Arial"/>
          <w:sz w:val="26"/>
          <w:szCs w:val="26"/>
          <w:lang w:val="uk-UA"/>
        </w:rPr>
        <w:t xml:space="preserve"> склали 24,2 млн грн, які спрямовані на утримання 6-ти тимчасових модульних містечок та приміщень, в яких проживає понад </w:t>
      </w:r>
      <w:r w:rsidR="00F24470" w:rsidRPr="00A16C2D">
        <w:rPr>
          <w:rFonts w:ascii="Arial" w:hAnsi="Arial" w:cs="Arial"/>
          <w:sz w:val="26"/>
          <w:szCs w:val="26"/>
          <w:lang w:val="uk-UA"/>
        </w:rPr>
        <w:t>дві</w:t>
      </w:r>
      <w:r w:rsidR="00E94825" w:rsidRPr="00A16C2D">
        <w:rPr>
          <w:rFonts w:ascii="Arial" w:hAnsi="Arial" w:cs="Arial"/>
          <w:sz w:val="26"/>
          <w:szCs w:val="26"/>
          <w:lang w:val="uk-UA"/>
        </w:rPr>
        <w:t xml:space="preserve"> тисячі внутрішньо переміщених осіб.</w:t>
      </w:r>
    </w:p>
    <w:p w:rsidR="005F61E7" w:rsidRPr="00F24470" w:rsidRDefault="005F61E7" w:rsidP="005F61E7">
      <w:pPr>
        <w:pStyle w:val="a9"/>
        <w:ind w:left="0"/>
        <w:jc w:val="both"/>
        <w:rPr>
          <w:rFonts w:ascii="Arial" w:hAnsi="Arial" w:cs="Arial"/>
          <w:sz w:val="16"/>
          <w:szCs w:val="16"/>
          <w:lang w:val="uk-UA"/>
        </w:rPr>
      </w:pPr>
    </w:p>
    <w:p w:rsidR="00480363" w:rsidRPr="001B7A17" w:rsidRDefault="00480363" w:rsidP="00480363">
      <w:pPr>
        <w:pStyle w:val="af6"/>
        <w:ind w:firstLine="708"/>
        <w:contextualSpacing/>
        <w:jc w:val="both"/>
        <w:rPr>
          <w:rFonts w:ascii="Arial" w:hAnsi="Arial" w:cs="Arial"/>
          <w:sz w:val="26"/>
          <w:szCs w:val="26"/>
          <w:lang w:val="uk-UA"/>
        </w:rPr>
      </w:pPr>
      <w:r w:rsidRPr="001B7A17">
        <w:rPr>
          <w:rFonts w:ascii="Arial" w:hAnsi="Arial" w:cs="Arial"/>
          <w:sz w:val="26"/>
          <w:szCs w:val="26"/>
          <w:lang w:val="uk-UA"/>
        </w:rPr>
        <w:t xml:space="preserve">Обсяг видатків загального фонду бюджету Львівської міської територіальної громади </w:t>
      </w:r>
      <w:r w:rsidR="00FC447B" w:rsidRPr="001B7A17">
        <w:rPr>
          <w:rFonts w:ascii="Arial" w:hAnsi="Arial" w:cs="Arial"/>
          <w:sz w:val="26"/>
          <w:szCs w:val="26"/>
          <w:lang w:val="uk-UA"/>
        </w:rPr>
        <w:t xml:space="preserve"> </w:t>
      </w:r>
      <w:r w:rsidRPr="001B7A17">
        <w:rPr>
          <w:rFonts w:ascii="Arial" w:hAnsi="Arial" w:cs="Arial"/>
          <w:sz w:val="26"/>
          <w:szCs w:val="26"/>
          <w:lang w:val="uk-UA"/>
        </w:rPr>
        <w:t>на</w:t>
      </w:r>
      <w:r w:rsidR="00FC447B" w:rsidRPr="001B7A17">
        <w:rPr>
          <w:rFonts w:ascii="Arial" w:hAnsi="Arial" w:cs="Arial"/>
          <w:sz w:val="26"/>
          <w:szCs w:val="26"/>
          <w:lang w:val="uk-UA"/>
        </w:rPr>
        <w:t xml:space="preserve"> </w:t>
      </w:r>
      <w:r w:rsidRPr="001B7A17">
        <w:rPr>
          <w:rFonts w:ascii="Arial" w:hAnsi="Arial" w:cs="Arial"/>
          <w:sz w:val="26"/>
          <w:szCs w:val="26"/>
          <w:lang w:val="uk-UA"/>
        </w:rPr>
        <w:t xml:space="preserve"> утримання </w:t>
      </w:r>
      <w:r w:rsidR="00FC447B" w:rsidRPr="001B7A17">
        <w:rPr>
          <w:rFonts w:ascii="Arial" w:hAnsi="Arial" w:cs="Arial"/>
          <w:sz w:val="26"/>
          <w:szCs w:val="26"/>
          <w:lang w:val="uk-UA"/>
        </w:rPr>
        <w:t xml:space="preserve"> </w:t>
      </w:r>
      <w:r w:rsidRPr="001B7A17">
        <w:rPr>
          <w:rFonts w:ascii="Arial" w:hAnsi="Arial" w:cs="Arial"/>
          <w:sz w:val="26"/>
          <w:szCs w:val="26"/>
          <w:lang w:val="uk-UA"/>
        </w:rPr>
        <w:t>установ</w:t>
      </w:r>
      <w:r w:rsidR="00FC447B" w:rsidRPr="001B7A17">
        <w:rPr>
          <w:rFonts w:ascii="Arial" w:hAnsi="Arial" w:cs="Arial"/>
          <w:sz w:val="26"/>
          <w:szCs w:val="26"/>
          <w:lang w:val="uk-UA"/>
        </w:rPr>
        <w:t xml:space="preserve"> </w:t>
      </w:r>
      <w:r w:rsidRPr="001B7A17">
        <w:rPr>
          <w:rFonts w:ascii="Arial" w:hAnsi="Arial" w:cs="Arial"/>
          <w:sz w:val="26"/>
          <w:szCs w:val="26"/>
          <w:lang w:val="uk-UA"/>
        </w:rPr>
        <w:t xml:space="preserve"> </w:t>
      </w:r>
      <w:r w:rsidRPr="001B7A17">
        <w:rPr>
          <w:rFonts w:ascii="Arial" w:hAnsi="Arial" w:cs="Arial"/>
          <w:b/>
          <w:sz w:val="26"/>
          <w:szCs w:val="26"/>
          <w:lang w:val="uk-UA"/>
        </w:rPr>
        <w:t>культури</w:t>
      </w:r>
      <w:r w:rsidR="00FC447B" w:rsidRPr="001B7A17">
        <w:rPr>
          <w:rFonts w:ascii="Arial" w:hAnsi="Arial" w:cs="Arial"/>
          <w:b/>
          <w:sz w:val="26"/>
          <w:szCs w:val="26"/>
          <w:lang w:val="uk-UA"/>
        </w:rPr>
        <w:t xml:space="preserve"> </w:t>
      </w:r>
      <w:r w:rsidRPr="001B7A17">
        <w:rPr>
          <w:rFonts w:ascii="Arial" w:hAnsi="Arial" w:cs="Arial"/>
          <w:b/>
          <w:sz w:val="26"/>
          <w:szCs w:val="26"/>
          <w:lang w:val="uk-UA"/>
        </w:rPr>
        <w:t xml:space="preserve"> і </w:t>
      </w:r>
      <w:r w:rsidR="00FC447B" w:rsidRPr="001B7A17">
        <w:rPr>
          <w:rFonts w:ascii="Arial" w:hAnsi="Arial" w:cs="Arial"/>
          <w:b/>
          <w:sz w:val="26"/>
          <w:szCs w:val="26"/>
          <w:lang w:val="uk-UA"/>
        </w:rPr>
        <w:t xml:space="preserve"> </w:t>
      </w:r>
      <w:r w:rsidRPr="001B7A17">
        <w:rPr>
          <w:rFonts w:ascii="Arial" w:hAnsi="Arial" w:cs="Arial"/>
          <w:b/>
          <w:sz w:val="26"/>
          <w:szCs w:val="26"/>
          <w:lang w:val="uk-UA"/>
        </w:rPr>
        <w:t>мистецтва</w:t>
      </w:r>
      <w:r w:rsidRPr="001B7A17">
        <w:rPr>
          <w:rFonts w:ascii="Arial" w:hAnsi="Arial" w:cs="Arial"/>
          <w:sz w:val="26"/>
          <w:szCs w:val="26"/>
          <w:lang w:val="uk-UA"/>
        </w:rPr>
        <w:t xml:space="preserve">  на </w:t>
      </w:r>
      <w:r w:rsidR="00FC447B" w:rsidRPr="001B7A17">
        <w:rPr>
          <w:rFonts w:ascii="Arial" w:hAnsi="Arial" w:cs="Arial"/>
          <w:sz w:val="26"/>
          <w:szCs w:val="26"/>
          <w:lang w:val="uk-UA"/>
        </w:rPr>
        <w:t xml:space="preserve"> </w:t>
      </w:r>
      <w:r w:rsidRPr="001B7A17">
        <w:rPr>
          <w:rFonts w:ascii="Arial" w:hAnsi="Arial" w:cs="Arial"/>
          <w:sz w:val="26"/>
          <w:szCs w:val="26"/>
          <w:lang w:val="uk-UA"/>
        </w:rPr>
        <w:t xml:space="preserve">2023 рік  склав </w:t>
      </w:r>
      <w:r w:rsidR="00FC447B" w:rsidRPr="001B7A17">
        <w:rPr>
          <w:rFonts w:ascii="Arial" w:hAnsi="Arial" w:cs="Arial"/>
          <w:sz w:val="26"/>
          <w:szCs w:val="26"/>
          <w:lang w:val="uk-UA"/>
        </w:rPr>
        <w:t xml:space="preserve">              </w:t>
      </w:r>
      <w:r w:rsidRPr="001B7A17">
        <w:rPr>
          <w:rFonts w:ascii="Arial" w:hAnsi="Arial" w:cs="Arial"/>
          <w:sz w:val="26"/>
          <w:szCs w:val="26"/>
          <w:lang w:val="uk-UA"/>
        </w:rPr>
        <w:t xml:space="preserve">253,5 млн грн, з яких виконано 243,3 млн грн або 96 відсотків. </w:t>
      </w:r>
    </w:p>
    <w:p w:rsidR="00480363" w:rsidRPr="001B7A17" w:rsidRDefault="00480363" w:rsidP="00480363">
      <w:pPr>
        <w:pStyle w:val="af6"/>
        <w:ind w:firstLine="709"/>
        <w:contextualSpacing/>
        <w:jc w:val="both"/>
        <w:rPr>
          <w:rFonts w:ascii="Arial" w:hAnsi="Arial" w:cs="Arial"/>
          <w:sz w:val="26"/>
          <w:szCs w:val="26"/>
          <w:lang w:val="uk-UA"/>
        </w:rPr>
      </w:pPr>
      <w:r w:rsidRPr="001B7A17">
        <w:rPr>
          <w:rFonts w:ascii="Arial" w:hAnsi="Arial" w:cs="Arial"/>
          <w:sz w:val="26"/>
          <w:szCs w:val="26"/>
          <w:lang w:val="uk-UA"/>
        </w:rPr>
        <w:t>З бюджету Львівської міської територіальної громади утримується 14 установ культури з фактичною кількістю працюючих в них 603 одиниці, а саме: муніципальна бібліотека (49 філій), чотири музеї, сім народних домів та регіональні ландшафтні парки “</w:t>
      </w:r>
      <w:proofErr w:type="spellStart"/>
      <w:r w:rsidRPr="001B7A17">
        <w:rPr>
          <w:rFonts w:ascii="Arial" w:hAnsi="Arial" w:cs="Arial"/>
          <w:sz w:val="26"/>
          <w:szCs w:val="26"/>
          <w:lang w:val="uk-UA"/>
        </w:rPr>
        <w:t>Знесіння</w:t>
      </w:r>
      <w:proofErr w:type="spellEnd"/>
      <w:r w:rsidRPr="001B7A17">
        <w:rPr>
          <w:rFonts w:ascii="Arial" w:hAnsi="Arial" w:cs="Arial"/>
          <w:sz w:val="26"/>
          <w:szCs w:val="26"/>
          <w:lang w:val="uk-UA"/>
        </w:rPr>
        <w:t>” і “</w:t>
      </w:r>
      <w:proofErr w:type="spellStart"/>
      <w:r w:rsidRPr="001B7A17">
        <w:rPr>
          <w:rFonts w:ascii="Arial" w:hAnsi="Arial" w:cs="Arial"/>
          <w:sz w:val="26"/>
          <w:szCs w:val="26"/>
          <w:lang w:val="uk-UA"/>
        </w:rPr>
        <w:t>Стрийський</w:t>
      </w:r>
      <w:proofErr w:type="spellEnd"/>
      <w:r w:rsidRPr="001B7A17">
        <w:rPr>
          <w:rFonts w:ascii="Arial" w:hAnsi="Arial" w:cs="Arial"/>
          <w:sz w:val="26"/>
          <w:szCs w:val="26"/>
          <w:lang w:val="uk-UA"/>
        </w:rPr>
        <w:t xml:space="preserve"> парк”. Надається фінансова підтримка 8</w:t>
      </w:r>
      <w:r w:rsidR="00480A72">
        <w:rPr>
          <w:rFonts w:ascii="Arial" w:hAnsi="Arial" w:cs="Arial"/>
          <w:sz w:val="26"/>
          <w:szCs w:val="26"/>
          <w:lang w:val="uk-UA"/>
        </w:rPr>
        <w:t>-ми</w:t>
      </w:r>
      <w:r w:rsidRPr="001B7A17">
        <w:rPr>
          <w:rFonts w:ascii="Arial" w:hAnsi="Arial" w:cs="Arial"/>
          <w:sz w:val="26"/>
          <w:szCs w:val="26"/>
          <w:lang w:val="uk-UA"/>
        </w:rPr>
        <w:t xml:space="preserve"> установам культури і мистецтва, а саме: на утримання шести театрів, однієї концертної організації, палацу культури ім. </w:t>
      </w:r>
      <w:proofErr w:type="spellStart"/>
      <w:r w:rsidRPr="001B7A17">
        <w:rPr>
          <w:rFonts w:ascii="Arial" w:hAnsi="Arial" w:cs="Arial"/>
          <w:sz w:val="26"/>
          <w:szCs w:val="26"/>
          <w:lang w:val="uk-UA"/>
        </w:rPr>
        <w:t>Гната</w:t>
      </w:r>
      <w:proofErr w:type="spellEnd"/>
      <w:r w:rsidRPr="001B7A17">
        <w:rPr>
          <w:rFonts w:ascii="Arial" w:hAnsi="Arial" w:cs="Arial"/>
          <w:sz w:val="26"/>
          <w:szCs w:val="26"/>
          <w:lang w:val="uk-UA"/>
        </w:rPr>
        <w:t xml:space="preserve"> </w:t>
      </w:r>
      <w:proofErr w:type="spellStart"/>
      <w:r w:rsidRPr="001B7A17">
        <w:rPr>
          <w:rFonts w:ascii="Arial" w:hAnsi="Arial" w:cs="Arial"/>
          <w:sz w:val="26"/>
          <w:szCs w:val="26"/>
          <w:lang w:val="uk-UA"/>
        </w:rPr>
        <w:t>Хоткевича</w:t>
      </w:r>
      <w:proofErr w:type="spellEnd"/>
      <w:r w:rsidRPr="001B7A17">
        <w:rPr>
          <w:rFonts w:ascii="Arial" w:hAnsi="Arial" w:cs="Arial"/>
          <w:sz w:val="26"/>
          <w:szCs w:val="26"/>
          <w:lang w:val="uk-UA"/>
        </w:rPr>
        <w:t xml:space="preserve"> з фактичною кількістю працюючих в них 415 одиниці.</w:t>
      </w:r>
      <w:r w:rsidRPr="001B7A17">
        <w:rPr>
          <w:rFonts w:ascii="Arial" w:hAnsi="Arial" w:cs="Arial"/>
          <w:spacing w:val="-7"/>
          <w:sz w:val="26"/>
          <w:szCs w:val="26"/>
          <w:lang w:val="uk-UA"/>
        </w:rPr>
        <w:t xml:space="preserve"> </w:t>
      </w:r>
    </w:p>
    <w:p w:rsidR="00480363" w:rsidRPr="001B7A17" w:rsidRDefault="00480363" w:rsidP="00480363">
      <w:pPr>
        <w:ind w:firstLine="766"/>
        <w:jc w:val="right"/>
        <w:rPr>
          <w:rFonts w:ascii="Arial" w:hAnsi="Arial" w:cs="Arial"/>
        </w:rPr>
      </w:pPr>
      <w:r w:rsidRPr="001B7A17">
        <w:rPr>
          <w:rFonts w:ascii="Arial" w:hAnsi="Arial" w:cs="Arial"/>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489"/>
        <w:gridCol w:w="1479"/>
        <w:gridCol w:w="1308"/>
      </w:tblGrid>
      <w:tr w:rsidR="001B7A17" w:rsidRPr="001B7A17" w:rsidTr="002F13CD">
        <w:tc>
          <w:tcPr>
            <w:tcW w:w="5665" w:type="dxa"/>
            <w:shd w:val="clear" w:color="auto" w:fill="auto"/>
          </w:tcPr>
          <w:p w:rsidR="00480363" w:rsidRPr="001B7A17" w:rsidRDefault="00480363" w:rsidP="00D551BA">
            <w:pPr>
              <w:jc w:val="center"/>
              <w:rPr>
                <w:rFonts w:ascii="Arial" w:hAnsi="Arial" w:cs="Arial"/>
                <w:lang w:eastAsia="uk-UA"/>
              </w:rPr>
            </w:pPr>
          </w:p>
          <w:p w:rsidR="00480363" w:rsidRPr="001B7A17" w:rsidRDefault="00480363" w:rsidP="00D551BA">
            <w:pPr>
              <w:jc w:val="center"/>
              <w:rPr>
                <w:rFonts w:ascii="Arial" w:hAnsi="Arial" w:cs="Arial"/>
                <w:spacing w:val="-8"/>
              </w:rPr>
            </w:pPr>
            <w:r w:rsidRPr="001B7A17">
              <w:rPr>
                <w:rFonts w:ascii="Arial" w:hAnsi="Arial" w:cs="Arial"/>
                <w:lang w:eastAsia="uk-UA"/>
              </w:rPr>
              <w:t>Назва видатків</w:t>
            </w:r>
          </w:p>
        </w:tc>
        <w:tc>
          <w:tcPr>
            <w:tcW w:w="1489" w:type="dxa"/>
            <w:shd w:val="clear" w:color="auto" w:fill="auto"/>
          </w:tcPr>
          <w:p w:rsidR="00480363" w:rsidRPr="001B7A17" w:rsidRDefault="00480363" w:rsidP="002F13CD">
            <w:pPr>
              <w:jc w:val="center"/>
              <w:rPr>
                <w:rFonts w:ascii="Arial" w:hAnsi="Arial" w:cs="Arial"/>
              </w:rPr>
            </w:pPr>
            <w:r w:rsidRPr="001B7A17">
              <w:rPr>
                <w:rFonts w:ascii="Arial" w:hAnsi="Arial" w:cs="Arial"/>
              </w:rPr>
              <w:t>Уточнений план на рік</w:t>
            </w:r>
          </w:p>
        </w:tc>
        <w:tc>
          <w:tcPr>
            <w:tcW w:w="1479" w:type="dxa"/>
            <w:shd w:val="clear" w:color="auto" w:fill="auto"/>
          </w:tcPr>
          <w:p w:rsidR="00480363" w:rsidRPr="001B7A17" w:rsidRDefault="00480363" w:rsidP="002F13CD">
            <w:pPr>
              <w:jc w:val="center"/>
              <w:rPr>
                <w:rFonts w:ascii="Arial" w:hAnsi="Arial" w:cs="Arial"/>
                <w:spacing w:val="-8"/>
              </w:rPr>
            </w:pPr>
            <w:r w:rsidRPr="001B7A17">
              <w:rPr>
                <w:rFonts w:ascii="Arial" w:hAnsi="Arial" w:cs="Arial"/>
                <w:spacing w:val="-8"/>
              </w:rPr>
              <w:t>Виконано за рік</w:t>
            </w:r>
          </w:p>
        </w:tc>
        <w:tc>
          <w:tcPr>
            <w:tcW w:w="1308" w:type="dxa"/>
            <w:shd w:val="clear" w:color="auto" w:fill="auto"/>
          </w:tcPr>
          <w:p w:rsidR="00480363" w:rsidRPr="001B7A17" w:rsidRDefault="00480363" w:rsidP="00FC447B">
            <w:pPr>
              <w:jc w:val="center"/>
              <w:rPr>
                <w:rFonts w:ascii="Arial" w:hAnsi="Arial" w:cs="Arial"/>
                <w:i/>
                <w:spacing w:val="-8"/>
              </w:rPr>
            </w:pPr>
            <w:r w:rsidRPr="001B7A17">
              <w:rPr>
                <w:rFonts w:ascii="Arial" w:hAnsi="Arial" w:cs="Arial"/>
                <w:i/>
                <w:spacing w:val="-8"/>
              </w:rPr>
              <w:t xml:space="preserve">Відсоток виконання </w:t>
            </w:r>
          </w:p>
        </w:tc>
      </w:tr>
      <w:tr w:rsidR="001B7A17" w:rsidRPr="001B7A17" w:rsidTr="002F13CD">
        <w:tc>
          <w:tcPr>
            <w:tcW w:w="5665"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1</w:t>
            </w:r>
          </w:p>
        </w:tc>
        <w:tc>
          <w:tcPr>
            <w:tcW w:w="1489"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2</w:t>
            </w:r>
          </w:p>
        </w:tc>
        <w:tc>
          <w:tcPr>
            <w:tcW w:w="1479"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3</w:t>
            </w:r>
          </w:p>
        </w:tc>
        <w:tc>
          <w:tcPr>
            <w:tcW w:w="1308"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4</w:t>
            </w:r>
          </w:p>
        </w:tc>
      </w:tr>
      <w:tr w:rsidR="001B7A17" w:rsidRPr="001B7A17" w:rsidTr="002F13CD">
        <w:tc>
          <w:tcPr>
            <w:tcW w:w="5665" w:type="dxa"/>
            <w:shd w:val="clear" w:color="auto" w:fill="auto"/>
          </w:tcPr>
          <w:p w:rsidR="00480363" w:rsidRPr="001B7A17" w:rsidRDefault="00480363" w:rsidP="00D551BA">
            <w:pPr>
              <w:jc w:val="both"/>
              <w:rPr>
                <w:rFonts w:ascii="Arial" w:hAnsi="Arial" w:cs="Arial"/>
                <w:b/>
                <w:spacing w:val="-8"/>
                <w:sz w:val="26"/>
                <w:szCs w:val="26"/>
              </w:rPr>
            </w:pPr>
            <w:r w:rsidRPr="001B7A17">
              <w:rPr>
                <w:rFonts w:ascii="Arial" w:hAnsi="Arial" w:cs="Arial"/>
                <w:b/>
                <w:spacing w:val="-8"/>
                <w:sz w:val="26"/>
                <w:szCs w:val="26"/>
              </w:rPr>
              <w:t>Всього видатки, з них:</w:t>
            </w:r>
          </w:p>
        </w:tc>
        <w:tc>
          <w:tcPr>
            <w:tcW w:w="1489" w:type="dxa"/>
            <w:shd w:val="clear" w:color="auto" w:fill="auto"/>
          </w:tcPr>
          <w:p w:rsidR="00480363" w:rsidRPr="001B7A17" w:rsidRDefault="00FC447B" w:rsidP="00D551BA">
            <w:pPr>
              <w:jc w:val="center"/>
              <w:rPr>
                <w:rFonts w:ascii="Arial" w:hAnsi="Arial" w:cs="Arial"/>
                <w:b/>
                <w:spacing w:val="-8"/>
                <w:sz w:val="26"/>
                <w:szCs w:val="26"/>
              </w:rPr>
            </w:pPr>
            <w:r w:rsidRPr="001B7A17">
              <w:rPr>
                <w:rFonts w:ascii="Arial" w:hAnsi="Arial" w:cs="Arial"/>
                <w:b/>
                <w:spacing w:val="-8"/>
                <w:sz w:val="26"/>
                <w:szCs w:val="26"/>
              </w:rPr>
              <w:t>253 520,</w:t>
            </w:r>
            <w:r w:rsidR="00480363" w:rsidRPr="001B7A17">
              <w:rPr>
                <w:rFonts w:ascii="Arial" w:hAnsi="Arial" w:cs="Arial"/>
                <w:b/>
                <w:spacing w:val="-8"/>
                <w:sz w:val="26"/>
                <w:szCs w:val="26"/>
              </w:rPr>
              <w:t>8</w:t>
            </w:r>
          </w:p>
        </w:tc>
        <w:tc>
          <w:tcPr>
            <w:tcW w:w="1479" w:type="dxa"/>
            <w:shd w:val="clear" w:color="auto" w:fill="auto"/>
          </w:tcPr>
          <w:p w:rsidR="00480363" w:rsidRPr="001B7A17" w:rsidRDefault="00480363" w:rsidP="00D551BA">
            <w:pPr>
              <w:jc w:val="center"/>
              <w:rPr>
                <w:rFonts w:ascii="Arial" w:hAnsi="Arial" w:cs="Arial"/>
                <w:b/>
                <w:spacing w:val="-8"/>
                <w:sz w:val="26"/>
                <w:szCs w:val="26"/>
                <w:lang w:val="ru-RU"/>
              </w:rPr>
            </w:pPr>
            <w:r w:rsidRPr="001B7A17">
              <w:rPr>
                <w:rFonts w:ascii="Arial" w:hAnsi="Arial" w:cs="Arial"/>
                <w:b/>
                <w:spacing w:val="-8"/>
                <w:sz w:val="26"/>
                <w:szCs w:val="26"/>
                <w:lang w:val="ru-RU"/>
              </w:rPr>
              <w:t>243</w:t>
            </w:r>
            <w:r w:rsidR="00FC447B" w:rsidRPr="001B7A17">
              <w:rPr>
                <w:rFonts w:ascii="Arial" w:hAnsi="Arial" w:cs="Arial"/>
                <w:b/>
                <w:spacing w:val="-8"/>
                <w:sz w:val="26"/>
                <w:szCs w:val="26"/>
              </w:rPr>
              <w:t> </w:t>
            </w:r>
            <w:r w:rsidR="00FC447B" w:rsidRPr="001B7A17">
              <w:rPr>
                <w:rFonts w:ascii="Arial" w:hAnsi="Arial" w:cs="Arial"/>
                <w:b/>
                <w:spacing w:val="-8"/>
                <w:sz w:val="26"/>
                <w:szCs w:val="26"/>
                <w:lang w:val="ru-RU"/>
              </w:rPr>
              <w:t>344,</w:t>
            </w:r>
            <w:r w:rsidRPr="001B7A17">
              <w:rPr>
                <w:rFonts w:ascii="Arial" w:hAnsi="Arial" w:cs="Arial"/>
                <w:b/>
                <w:spacing w:val="-8"/>
                <w:sz w:val="26"/>
                <w:szCs w:val="26"/>
                <w:lang w:val="ru-RU"/>
              </w:rPr>
              <w:t>2</w:t>
            </w:r>
          </w:p>
        </w:tc>
        <w:tc>
          <w:tcPr>
            <w:tcW w:w="1308" w:type="dxa"/>
            <w:shd w:val="clear" w:color="auto" w:fill="auto"/>
          </w:tcPr>
          <w:p w:rsidR="00480363" w:rsidRPr="001B7A17" w:rsidRDefault="00480363" w:rsidP="00D551BA">
            <w:pPr>
              <w:jc w:val="center"/>
              <w:rPr>
                <w:rFonts w:ascii="Arial" w:hAnsi="Arial" w:cs="Arial"/>
                <w:b/>
                <w:i/>
                <w:spacing w:val="-8"/>
                <w:sz w:val="26"/>
                <w:szCs w:val="26"/>
              </w:rPr>
            </w:pPr>
            <w:r w:rsidRPr="001B7A17">
              <w:rPr>
                <w:rFonts w:ascii="Arial" w:hAnsi="Arial" w:cs="Arial"/>
                <w:b/>
                <w:i/>
                <w:spacing w:val="-8"/>
                <w:sz w:val="26"/>
                <w:szCs w:val="26"/>
                <w:lang w:val="ru-RU"/>
              </w:rPr>
              <w:t>9</w:t>
            </w:r>
            <w:r w:rsidRPr="001B7A17">
              <w:rPr>
                <w:rFonts w:ascii="Arial" w:hAnsi="Arial" w:cs="Arial"/>
                <w:b/>
                <w:i/>
                <w:spacing w:val="-8"/>
                <w:sz w:val="26"/>
                <w:szCs w:val="26"/>
              </w:rPr>
              <w:t>6,0</w:t>
            </w:r>
          </w:p>
        </w:tc>
      </w:tr>
      <w:tr w:rsidR="001B7A17" w:rsidRPr="001B7A17" w:rsidTr="002F13CD">
        <w:tc>
          <w:tcPr>
            <w:tcW w:w="5665" w:type="dxa"/>
            <w:shd w:val="clear" w:color="auto" w:fill="auto"/>
          </w:tcPr>
          <w:p w:rsidR="00480363" w:rsidRPr="00480A72" w:rsidRDefault="00480363" w:rsidP="00D551BA">
            <w:pPr>
              <w:jc w:val="both"/>
              <w:rPr>
                <w:rFonts w:ascii="Arial" w:hAnsi="Arial" w:cs="Arial"/>
                <w:spacing w:val="-8"/>
                <w:sz w:val="26"/>
                <w:szCs w:val="26"/>
              </w:rPr>
            </w:pPr>
            <w:r w:rsidRPr="00480A72">
              <w:rPr>
                <w:rFonts w:ascii="Arial" w:hAnsi="Arial" w:cs="Arial"/>
                <w:spacing w:val="-8"/>
                <w:sz w:val="26"/>
                <w:szCs w:val="26"/>
              </w:rPr>
              <w:t>Заробітна плата з нарахуваннями</w:t>
            </w:r>
          </w:p>
        </w:tc>
        <w:tc>
          <w:tcPr>
            <w:tcW w:w="1489"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101 823,6</w:t>
            </w:r>
          </w:p>
        </w:tc>
        <w:tc>
          <w:tcPr>
            <w:tcW w:w="1479"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101 563,2</w:t>
            </w:r>
          </w:p>
        </w:tc>
        <w:tc>
          <w:tcPr>
            <w:tcW w:w="1308" w:type="dxa"/>
            <w:shd w:val="clear" w:color="auto" w:fill="auto"/>
          </w:tcPr>
          <w:p w:rsidR="00480363" w:rsidRPr="001B7A17" w:rsidRDefault="00480363" w:rsidP="00D551BA">
            <w:pPr>
              <w:jc w:val="center"/>
              <w:rPr>
                <w:rFonts w:ascii="Arial" w:hAnsi="Arial" w:cs="Arial"/>
                <w:i/>
                <w:spacing w:val="-8"/>
                <w:sz w:val="26"/>
                <w:szCs w:val="26"/>
              </w:rPr>
            </w:pPr>
            <w:r w:rsidRPr="001B7A17">
              <w:rPr>
                <w:rFonts w:ascii="Arial" w:hAnsi="Arial" w:cs="Arial"/>
                <w:i/>
                <w:spacing w:val="-8"/>
                <w:sz w:val="26"/>
                <w:szCs w:val="26"/>
              </w:rPr>
              <w:t>99,7</w:t>
            </w:r>
          </w:p>
        </w:tc>
      </w:tr>
      <w:tr w:rsidR="001B7A17" w:rsidRPr="001B7A17" w:rsidTr="002F13CD">
        <w:tc>
          <w:tcPr>
            <w:tcW w:w="5665" w:type="dxa"/>
            <w:shd w:val="clear" w:color="auto" w:fill="auto"/>
          </w:tcPr>
          <w:p w:rsidR="00480363" w:rsidRPr="00480A72" w:rsidRDefault="00480363" w:rsidP="00D551BA">
            <w:pPr>
              <w:jc w:val="both"/>
              <w:rPr>
                <w:rFonts w:ascii="Arial" w:hAnsi="Arial" w:cs="Arial"/>
                <w:spacing w:val="-8"/>
                <w:sz w:val="26"/>
                <w:szCs w:val="26"/>
              </w:rPr>
            </w:pPr>
            <w:r w:rsidRPr="00480A72">
              <w:rPr>
                <w:rFonts w:ascii="Arial" w:hAnsi="Arial" w:cs="Arial"/>
                <w:spacing w:val="-8"/>
                <w:sz w:val="26"/>
                <w:szCs w:val="26"/>
              </w:rPr>
              <w:t>Оплата енергоносіїв</w:t>
            </w:r>
            <w:r w:rsidR="00480A72" w:rsidRPr="00480A72">
              <w:rPr>
                <w:rFonts w:ascii="Arial" w:hAnsi="Arial" w:cs="Arial"/>
                <w:spacing w:val="-8"/>
                <w:sz w:val="26"/>
                <w:szCs w:val="26"/>
              </w:rPr>
              <w:t xml:space="preserve"> та комунальних послуг</w:t>
            </w:r>
          </w:p>
        </w:tc>
        <w:tc>
          <w:tcPr>
            <w:tcW w:w="1489"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13 112,5</w:t>
            </w:r>
          </w:p>
        </w:tc>
        <w:tc>
          <w:tcPr>
            <w:tcW w:w="1479"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9 213,6</w:t>
            </w:r>
          </w:p>
        </w:tc>
        <w:tc>
          <w:tcPr>
            <w:tcW w:w="1308" w:type="dxa"/>
            <w:shd w:val="clear" w:color="auto" w:fill="auto"/>
          </w:tcPr>
          <w:p w:rsidR="00480363" w:rsidRPr="001B7A17" w:rsidRDefault="00480363" w:rsidP="00D551BA">
            <w:pPr>
              <w:jc w:val="center"/>
              <w:rPr>
                <w:rFonts w:ascii="Arial" w:hAnsi="Arial" w:cs="Arial"/>
                <w:i/>
                <w:spacing w:val="-8"/>
                <w:sz w:val="26"/>
                <w:szCs w:val="26"/>
              </w:rPr>
            </w:pPr>
            <w:r w:rsidRPr="001B7A17">
              <w:rPr>
                <w:rFonts w:ascii="Arial" w:hAnsi="Arial" w:cs="Arial"/>
                <w:i/>
                <w:spacing w:val="-8"/>
                <w:sz w:val="26"/>
                <w:szCs w:val="26"/>
              </w:rPr>
              <w:t>70,3</w:t>
            </w:r>
          </w:p>
        </w:tc>
      </w:tr>
      <w:tr w:rsidR="001B7A17" w:rsidRPr="001B7A17" w:rsidTr="002F13CD">
        <w:trPr>
          <w:trHeight w:val="583"/>
        </w:trPr>
        <w:tc>
          <w:tcPr>
            <w:tcW w:w="5665" w:type="dxa"/>
            <w:shd w:val="clear" w:color="auto" w:fill="auto"/>
          </w:tcPr>
          <w:p w:rsidR="00480363" w:rsidRPr="001B7A17" w:rsidRDefault="00480363" w:rsidP="00D551BA">
            <w:pPr>
              <w:rPr>
                <w:rFonts w:ascii="Arial" w:hAnsi="Arial" w:cs="Arial"/>
                <w:spacing w:val="-8"/>
                <w:sz w:val="26"/>
                <w:szCs w:val="26"/>
              </w:rPr>
            </w:pPr>
            <w:r w:rsidRPr="001B7A17">
              <w:rPr>
                <w:rFonts w:ascii="Arial" w:hAnsi="Arial" w:cs="Arial"/>
                <w:spacing w:val="-8"/>
                <w:sz w:val="26"/>
                <w:szCs w:val="26"/>
              </w:rPr>
              <w:t>Поточні трансферти  8</w:t>
            </w:r>
            <w:r w:rsidR="00480A72">
              <w:rPr>
                <w:rFonts w:ascii="Arial" w:hAnsi="Arial" w:cs="Arial"/>
                <w:spacing w:val="-8"/>
                <w:sz w:val="26"/>
                <w:szCs w:val="26"/>
              </w:rPr>
              <w:t>-ми</w:t>
            </w:r>
            <w:r w:rsidRPr="001B7A17">
              <w:rPr>
                <w:rFonts w:ascii="Arial" w:hAnsi="Arial" w:cs="Arial"/>
                <w:spacing w:val="-8"/>
                <w:sz w:val="26"/>
                <w:szCs w:val="26"/>
              </w:rPr>
              <w:t xml:space="preserve"> установам культури і мистецтва,  у тому числі:</w:t>
            </w:r>
          </w:p>
        </w:tc>
        <w:tc>
          <w:tcPr>
            <w:tcW w:w="1489"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98</w:t>
            </w:r>
            <w:r w:rsidR="00FC447B" w:rsidRPr="001B7A17">
              <w:rPr>
                <w:rFonts w:ascii="Arial" w:hAnsi="Arial" w:cs="Arial"/>
                <w:spacing w:val="-8"/>
                <w:sz w:val="26"/>
                <w:szCs w:val="26"/>
              </w:rPr>
              <w:t xml:space="preserve"> </w:t>
            </w:r>
            <w:r w:rsidRPr="001B7A17">
              <w:rPr>
                <w:rFonts w:ascii="Arial" w:hAnsi="Arial" w:cs="Arial"/>
                <w:spacing w:val="-8"/>
                <w:sz w:val="26"/>
                <w:szCs w:val="26"/>
              </w:rPr>
              <w:t>309,5</w:t>
            </w:r>
          </w:p>
        </w:tc>
        <w:tc>
          <w:tcPr>
            <w:tcW w:w="1479" w:type="dxa"/>
            <w:shd w:val="clear" w:color="auto" w:fill="auto"/>
          </w:tcPr>
          <w:p w:rsidR="00480363" w:rsidRPr="001B7A17" w:rsidRDefault="00480363" w:rsidP="00D551BA">
            <w:pPr>
              <w:jc w:val="center"/>
              <w:rPr>
                <w:rFonts w:ascii="Arial" w:hAnsi="Arial" w:cs="Arial"/>
                <w:spacing w:val="-8"/>
                <w:sz w:val="26"/>
                <w:szCs w:val="26"/>
              </w:rPr>
            </w:pPr>
            <w:r w:rsidRPr="001B7A17">
              <w:rPr>
                <w:rFonts w:ascii="Arial" w:hAnsi="Arial" w:cs="Arial"/>
                <w:spacing w:val="-8"/>
                <w:sz w:val="26"/>
                <w:szCs w:val="26"/>
              </w:rPr>
              <w:t>95</w:t>
            </w:r>
            <w:r w:rsidR="00FC447B" w:rsidRPr="001B7A17">
              <w:rPr>
                <w:rFonts w:ascii="Arial" w:hAnsi="Arial" w:cs="Arial"/>
                <w:spacing w:val="-8"/>
                <w:sz w:val="26"/>
                <w:szCs w:val="26"/>
              </w:rPr>
              <w:t xml:space="preserve"> </w:t>
            </w:r>
            <w:r w:rsidRPr="001B7A17">
              <w:rPr>
                <w:rFonts w:ascii="Arial" w:hAnsi="Arial" w:cs="Arial"/>
                <w:spacing w:val="-8"/>
                <w:sz w:val="26"/>
                <w:szCs w:val="26"/>
              </w:rPr>
              <w:t>641,2</w:t>
            </w:r>
          </w:p>
        </w:tc>
        <w:tc>
          <w:tcPr>
            <w:tcW w:w="1308" w:type="dxa"/>
            <w:shd w:val="clear" w:color="auto" w:fill="auto"/>
          </w:tcPr>
          <w:p w:rsidR="00480363" w:rsidRPr="001B7A17" w:rsidRDefault="00480363" w:rsidP="00D551BA">
            <w:pPr>
              <w:jc w:val="center"/>
              <w:rPr>
                <w:rFonts w:ascii="Arial" w:hAnsi="Arial" w:cs="Arial"/>
                <w:i/>
                <w:spacing w:val="-8"/>
                <w:sz w:val="26"/>
                <w:szCs w:val="26"/>
              </w:rPr>
            </w:pPr>
            <w:r w:rsidRPr="001B7A17">
              <w:rPr>
                <w:rFonts w:ascii="Arial" w:hAnsi="Arial" w:cs="Arial"/>
                <w:i/>
                <w:spacing w:val="-8"/>
                <w:sz w:val="26"/>
                <w:szCs w:val="26"/>
              </w:rPr>
              <w:t>97,3</w:t>
            </w:r>
          </w:p>
        </w:tc>
      </w:tr>
      <w:tr w:rsidR="001B7A17" w:rsidRPr="001B7A17" w:rsidTr="002F13CD">
        <w:trPr>
          <w:trHeight w:val="174"/>
        </w:trPr>
        <w:tc>
          <w:tcPr>
            <w:tcW w:w="5665" w:type="dxa"/>
            <w:shd w:val="clear" w:color="auto" w:fill="auto"/>
          </w:tcPr>
          <w:p w:rsidR="00480363" w:rsidRPr="001B7A17" w:rsidRDefault="00480363" w:rsidP="00D551BA">
            <w:pPr>
              <w:numPr>
                <w:ilvl w:val="0"/>
                <w:numId w:val="30"/>
              </w:numPr>
              <w:tabs>
                <w:tab w:val="left" w:pos="142"/>
              </w:tabs>
              <w:ind w:left="0" w:right="-113" w:firstLine="0"/>
              <w:rPr>
                <w:rFonts w:ascii="Arial" w:hAnsi="Arial" w:cs="Arial"/>
                <w:i/>
                <w:spacing w:val="-8"/>
                <w:sz w:val="26"/>
                <w:szCs w:val="26"/>
              </w:rPr>
            </w:pPr>
            <w:r w:rsidRPr="001B7A17">
              <w:rPr>
                <w:rFonts w:ascii="Arial" w:hAnsi="Arial" w:cs="Arial"/>
                <w:i/>
                <w:spacing w:val="-8"/>
                <w:sz w:val="26"/>
                <w:szCs w:val="26"/>
              </w:rPr>
              <w:t>заробітна плата з нарахуваннями</w:t>
            </w:r>
          </w:p>
        </w:tc>
        <w:tc>
          <w:tcPr>
            <w:tcW w:w="1489" w:type="dxa"/>
            <w:shd w:val="clear" w:color="auto" w:fill="auto"/>
          </w:tcPr>
          <w:p w:rsidR="00480363" w:rsidRPr="001B7A17" w:rsidRDefault="00480363" w:rsidP="00D551BA">
            <w:pPr>
              <w:jc w:val="center"/>
              <w:rPr>
                <w:rFonts w:ascii="Arial" w:hAnsi="Arial" w:cs="Arial"/>
                <w:i/>
                <w:spacing w:val="-8"/>
                <w:sz w:val="26"/>
                <w:szCs w:val="26"/>
              </w:rPr>
            </w:pPr>
            <w:r w:rsidRPr="001B7A17">
              <w:rPr>
                <w:rFonts w:ascii="Arial" w:hAnsi="Arial" w:cs="Arial"/>
                <w:i/>
                <w:spacing w:val="-8"/>
                <w:sz w:val="26"/>
                <w:szCs w:val="26"/>
              </w:rPr>
              <w:t>88 833,7</w:t>
            </w:r>
          </w:p>
        </w:tc>
        <w:tc>
          <w:tcPr>
            <w:tcW w:w="1479" w:type="dxa"/>
            <w:shd w:val="clear" w:color="auto" w:fill="auto"/>
          </w:tcPr>
          <w:p w:rsidR="00480363" w:rsidRPr="001B7A17" w:rsidRDefault="00480363" w:rsidP="00D551BA">
            <w:pPr>
              <w:jc w:val="center"/>
              <w:rPr>
                <w:rFonts w:ascii="Arial" w:hAnsi="Arial" w:cs="Arial"/>
                <w:i/>
                <w:spacing w:val="-8"/>
                <w:sz w:val="26"/>
                <w:szCs w:val="26"/>
              </w:rPr>
            </w:pPr>
            <w:r w:rsidRPr="001B7A17">
              <w:rPr>
                <w:rFonts w:ascii="Arial" w:hAnsi="Arial" w:cs="Arial"/>
                <w:i/>
                <w:spacing w:val="-8"/>
                <w:sz w:val="26"/>
                <w:szCs w:val="26"/>
              </w:rPr>
              <w:t>88</w:t>
            </w:r>
            <w:r w:rsidR="00FC447B" w:rsidRPr="001B7A17">
              <w:rPr>
                <w:rFonts w:ascii="Arial" w:hAnsi="Arial" w:cs="Arial"/>
                <w:i/>
                <w:spacing w:val="-8"/>
                <w:sz w:val="26"/>
                <w:szCs w:val="26"/>
              </w:rPr>
              <w:t xml:space="preserve"> </w:t>
            </w:r>
            <w:r w:rsidRPr="001B7A17">
              <w:rPr>
                <w:rFonts w:ascii="Arial" w:hAnsi="Arial" w:cs="Arial"/>
                <w:i/>
                <w:spacing w:val="-8"/>
                <w:sz w:val="26"/>
                <w:szCs w:val="26"/>
              </w:rPr>
              <w:t>570,8</w:t>
            </w:r>
          </w:p>
        </w:tc>
        <w:tc>
          <w:tcPr>
            <w:tcW w:w="1308" w:type="dxa"/>
            <w:shd w:val="clear" w:color="auto" w:fill="auto"/>
          </w:tcPr>
          <w:p w:rsidR="00480363" w:rsidRPr="001B7A17" w:rsidRDefault="00480363" w:rsidP="00D551BA">
            <w:pPr>
              <w:jc w:val="center"/>
              <w:rPr>
                <w:rFonts w:ascii="Arial" w:hAnsi="Arial" w:cs="Arial"/>
                <w:i/>
                <w:spacing w:val="-8"/>
                <w:sz w:val="26"/>
                <w:szCs w:val="26"/>
              </w:rPr>
            </w:pPr>
            <w:r w:rsidRPr="001B7A17">
              <w:rPr>
                <w:rFonts w:ascii="Arial" w:hAnsi="Arial" w:cs="Arial"/>
                <w:i/>
                <w:spacing w:val="-8"/>
                <w:sz w:val="26"/>
                <w:szCs w:val="26"/>
              </w:rPr>
              <w:t>99,7</w:t>
            </w:r>
          </w:p>
        </w:tc>
      </w:tr>
      <w:tr w:rsidR="001B7A17" w:rsidRPr="001B7A17" w:rsidTr="002F13CD">
        <w:tc>
          <w:tcPr>
            <w:tcW w:w="5665" w:type="dxa"/>
            <w:shd w:val="clear" w:color="auto" w:fill="auto"/>
          </w:tcPr>
          <w:p w:rsidR="00480363" w:rsidRPr="001B7A17" w:rsidRDefault="00480363" w:rsidP="00480A72">
            <w:pPr>
              <w:numPr>
                <w:ilvl w:val="0"/>
                <w:numId w:val="30"/>
              </w:numPr>
              <w:tabs>
                <w:tab w:val="left" w:pos="142"/>
              </w:tabs>
              <w:ind w:left="0" w:firstLine="0"/>
              <w:rPr>
                <w:rFonts w:ascii="Arial" w:hAnsi="Arial" w:cs="Arial"/>
                <w:i/>
                <w:spacing w:val="-8"/>
                <w:sz w:val="26"/>
                <w:szCs w:val="26"/>
              </w:rPr>
            </w:pPr>
            <w:r w:rsidRPr="001B7A17">
              <w:rPr>
                <w:rFonts w:ascii="Arial" w:hAnsi="Arial" w:cs="Arial"/>
                <w:i/>
                <w:spacing w:val="-8"/>
                <w:sz w:val="26"/>
                <w:szCs w:val="26"/>
              </w:rPr>
              <w:t>оплата енергоносіїв</w:t>
            </w:r>
            <w:r w:rsidR="00480A72">
              <w:rPr>
                <w:rFonts w:ascii="Arial" w:hAnsi="Arial" w:cs="Arial"/>
                <w:i/>
                <w:spacing w:val="-8"/>
                <w:sz w:val="26"/>
                <w:szCs w:val="26"/>
              </w:rPr>
              <w:t xml:space="preserve"> та комунальних послуг</w:t>
            </w:r>
          </w:p>
        </w:tc>
        <w:tc>
          <w:tcPr>
            <w:tcW w:w="1489" w:type="dxa"/>
            <w:shd w:val="clear" w:color="auto" w:fill="auto"/>
          </w:tcPr>
          <w:p w:rsidR="00480363" w:rsidRPr="00FC6304" w:rsidRDefault="00FC6304" w:rsidP="00D551BA">
            <w:pPr>
              <w:jc w:val="center"/>
              <w:rPr>
                <w:rFonts w:ascii="Arial" w:hAnsi="Arial" w:cs="Arial"/>
                <w:i/>
                <w:spacing w:val="-8"/>
                <w:sz w:val="26"/>
                <w:szCs w:val="26"/>
              </w:rPr>
            </w:pPr>
            <w:r>
              <w:rPr>
                <w:rFonts w:ascii="Arial" w:hAnsi="Arial" w:cs="Arial"/>
                <w:i/>
                <w:spacing w:val="-8"/>
                <w:sz w:val="26"/>
                <w:szCs w:val="26"/>
                <w:lang w:val="en-US"/>
              </w:rPr>
              <w:t>6 397</w:t>
            </w:r>
            <w:r>
              <w:rPr>
                <w:rFonts w:ascii="Arial" w:hAnsi="Arial" w:cs="Arial"/>
                <w:i/>
                <w:spacing w:val="-8"/>
                <w:sz w:val="26"/>
                <w:szCs w:val="26"/>
              </w:rPr>
              <w:t>,1</w:t>
            </w:r>
          </w:p>
        </w:tc>
        <w:tc>
          <w:tcPr>
            <w:tcW w:w="1479" w:type="dxa"/>
            <w:shd w:val="clear" w:color="auto" w:fill="auto"/>
          </w:tcPr>
          <w:p w:rsidR="00480363" w:rsidRPr="001B7A17" w:rsidRDefault="00FC6304" w:rsidP="00D551BA">
            <w:pPr>
              <w:jc w:val="center"/>
              <w:rPr>
                <w:rFonts w:ascii="Arial" w:hAnsi="Arial" w:cs="Arial"/>
                <w:i/>
                <w:spacing w:val="-8"/>
                <w:sz w:val="26"/>
                <w:szCs w:val="26"/>
              </w:rPr>
            </w:pPr>
            <w:r>
              <w:rPr>
                <w:rFonts w:ascii="Arial" w:hAnsi="Arial" w:cs="Arial"/>
                <w:i/>
                <w:spacing w:val="-8"/>
                <w:sz w:val="26"/>
                <w:szCs w:val="26"/>
              </w:rPr>
              <w:t>5 573,4</w:t>
            </w:r>
          </w:p>
        </w:tc>
        <w:tc>
          <w:tcPr>
            <w:tcW w:w="1308" w:type="dxa"/>
            <w:shd w:val="clear" w:color="auto" w:fill="auto"/>
          </w:tcPr>
          <w:p w:rsidR="00480363" w:rsidRPr="001B7A17" w:rsidRDefault="00FC6304" w:rsidP="00D551BA">
            <w:pPr>
              <w:jc w:val="center"/>
              <w:rPr>
                <w:rFonts w:ascii="Arial" w:hAnsi="Arial" w:cs="Arial"/>
                <w:i/>
                <w:spacing w:val="-8"/>
                <w:sz w:val="26"/>
                <w:szCs w:val="26"/>
              </w:rPr>
            </w:pPr>
            <w:r>
              <w:rPr>
                <w:rFonts w:ascii="Arial" w:hAnsi="Arial" w:cs="Arial"/>
                <w:i/>
                <w:spacing w:val="-8"/>
                <w:sz w:val="26"/>
                <w:szCs w:val="26"/>
              </w:rPr>
              <w:t>87,1</w:t>
            </w:r>
          </w:p>
        </w:tc>
      </w:tr>
    </w:tbl>
    <w:p w:rsidR="005249DF" w:rsidRDefault="005249DF" w:rsidP="00480363">
      <w:pPr>
        <w:pStyle w:val="af6"/>
        <w:ind w:firstLine="708"/>
        <w:contextualSpacing/>
        <w:jc w:val="both"/>
        <w:rPr>
          <w:rFonts w:ascii="Arial" w:hAnsi="Arial" w:cs="Arial"/>
          <w:sz w:val="26"/>
          <w:szCs w:val="26"/>
          <w:lang w:val="uk-UA"/>
        </w:rPr>
      </w:pPr>
    </w:p>
    <w:p w:rsidR="00480363" w:rsidRPr="001B7A17" w:rsidRDefault="00480363" w:rsidP="00480363">
      <w:pPr>
        <w:pStyle w:val="af6"/>
        <w:ind w:firstLine="708"/>
        <w:contextualSpacing/>
        <w:jc w:val="both"/>
        <w:rPr>
          <w:rFonts w:ascii="Arial" w:hAnsi="Arial" w:cs="Arial"/>
          <w:sz w:val="26"/>
          <w:szCs w:val="26"/>
          <w:lang w:val="uk-UA"/>
        </w:rPr>
      </w:pPr>
      <w:r w:rsidRPr="001B7A17">
        <w:rPr>
          <w:rFonts w:ascii="Arial" w:hAnsi="Arial" w:cs="Arial"/>
          <w:sz w:val="26"/>
          <w:szCs w:val="26"/>
          <w:lang w:val="uk-UA"/>
        </w:rPr>
        <w:t xml:space="preserve">Крім </w:t>
      </w:r>
      <w:r w:rsidR="00FC447B" w:rsidRPr="001B7A17">
        <w:rPr>
          <w:rFonts w:ascii="Arial" w:hAnsi="Arial" w:cs="Arial"/>
          <w:sz w:val="26"/>
          <w:szCs w:val="26"/>
          <w:lang w:val="uk-UA"/>
        </w:rPr>
        <w:t>того</w:t>
      </w:r>
      <w:r w:rsidRPr="001B7A17">
        <w:rPr>
          <w:rFonts w:ascii="Arial" w:hAnsi="Arial" w:cs="Arial"/>
          <w:sz w:val="26"/>
          <w:szCs w:val="26"/>
          <w:lang w:val="uk-UA"/>
        </w:rPr>
        <w:t>, на виконання інших програм та заходів у сфері культури заплановано кошти в сумі 22,4 млн грн, виконано – 20,9 млн грн, а саме:</w:t>
      </w:r>
    </w:p>
    <w:p w:rsidR="00480363" w:rsidRPr="001B7A17" w:rsidRDefault="00480363" w:rsidP="00480363">
      <w:pPr>
        <w:pStyle w:val="af6"/>
        <w:ind w:firstLine="851"/>
        <w:contextualSpacing/>
        <w:jc w:val="both"/>
        <w:rPr>
          <w:rFonts w:ascii="Arial" w:hAnsi="Arial" w:cs="Arial"/>
          <w:sz w:val="26"/>
          <w:szCs w:val="26"/>
          <w:lang w:val="uk-UA"/>
        </w:rPr>
      </w:pPr>
      <w:r w:rsidRPr="001B7A17">
        <w:rPr>
          <w:rFonts w:ascii="Arial" w:hAnsi="Arial" w:cs="Arial"/>
          <w:sz w:val="26"/>
          <w:szCs w:val="26"/>
          <w:lang w:val="uk-UA"/>
        </w:rPr>
        <w:t xml:space="preserve">                                                                                                              (тис. грн)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559"/>
        <w:gridCol w:w="1276"/>
        <w:gridCol w:w="1276"/>
      </w:tblGrid>
      <w:tr w:rsidR="001B7A17" w:rsidRPr="001B7A17" w:rsidTr="002F13CD">
        <w:trPr>
          <w:trHeight w:val="552"/>
        </w:trPr>
        <w:tc>
          <w:tcPr>
            <w:tcW w:w="5812" w:type="dxa"/>
            <w:shd w:val="clear" w:color="auto" w:fill="auto"/>
          </w:tcPr>
          <w:p w:rsidR="00480363" w:rsidRPr="001B7A17" w:rsidRDefault="00480363" w:rsidP="00D551BA">
            <w:pPr>
              <w:jc w:val="center"/>
              <w:rPr>
                <w:rFonts w:ascii="Arial" w:hAnsi="Arial" w:cs="Arial"/>
                <w:sz w:val="22"/>
                <w:szCs w:val="22"/>
              </w:rPr>
            </w:pPr>
          </w:p>
          <w:p w:rsidR="00480363" w:rsidRPr="001B7A17" w:rsidRDefault="00480363" w:rsidP="00D551BA">
            <w:pPr>
              <w:jc w:val="center"/>
              <w:rPr>
                <w:rFonts w:ascii="Arial" w:hAnsi="Arial" w:cs="Arial"/>
                <w:sz w:val="22"/>
                <w:szCs w:val="22"/>
              </w:rPr>
            </w:pPr>
            <w:r w:rsidRPr="001B7A17">
              <w:rPr>
                <w:rFonts w:ascii="Arial" w:hAnsi="Arial" w:cs="Arial"/>
                <w:sz w:val="22"/>
                <w:szCs w:val="22"/>
              </w:rPr>
              <w:t>Назва програми</w:t>
            </w:r>
          </w:p>
        </w:tc>
        <w:tc>
          <w:tcPr>
            <w:tcW w:w="1559" w:type="dxa"/>
          </w:tcPr>
          <w:p w:rsidR="00480363" w:rsidRPr="001B7A17" w:rsidRDefault="00480363" w:rsidP="002F13CD">
            <w:pPr>
              <w:jc w:val="center"/>
              <w:rPr>
                <w:rFonts w:ascii="Arial" w:hAnsi="Arial" w:cs="Arial"/>
                <w:sz w:val="22"/>
                <w:szCs w:val="22"/>
              </w:rPr>
            </w:pPr>
            <w:r w:rsidRPr="001B7A17">
              <w:rPr>
                <w:rFonts w:ascii="Arial" w:hAnsi="Arial" w:cs="Arial"/>
                <w:sz w:val="22"/>
                <w:szCs w:val="22"/>
              </w:rPr>
              <w:t>Уточнений план на</w:t>
            </w:r>
            <w:r w:rsidRPr="001B7A17">
              <w:rPr>
                <w:rFonts w:ascii="Arial" w:hAnsi="Arial" w:cs="Arial"/>
                <w:sz w:val="22"/>
                <w:szCs w:val="22"/>
                <w:lang w:val="en-US"/>
              </w:rPr>
              <w:t xml:space="preserve"> </w:t>
            </w:r>
            <w:r w:rsidRPr="001B7A17">
              <w:rPr>
                <w:rFonts w:ascii="Arial" w:hAnsi="Arial" w:cs="Arial"/>
                <w:sz w:val="22"/>
                <w:szCs w:val="22"/>
              </w:rPr>
              <w:t>рік</w:t>
            </w:r>
          </w:p>
        </w:tc>
        <w:tc>
          <w:tcPr>
            <w:tcW w:w="1276" w:type="dxa"/>
            <w:shd w:val="clear" w:color="auto" w:fill="auto"/>
          </w:tcPr>
          <w:p w:rsidR="00480363" w:rsidRPr="001B7A17" w:rsidRDefault="00480363" w:rsidP="002F13CD">
            <w:pPr>
              <w:jc w:val="center"/>
              <w:rPr>
                <w:rFonts w:ascii="Arial" w:hAnsi="Arial" w:cs="Arial"/>
                <w:sz w:val="22"/>
                <w:szCs w:val="22"/>
              </w:rPr>
            </w:pPr>
            <w:r w:rsidRPr="001B7A17">
              <w:rPr>
                <w:rFonts w:ascii="Arial" w:hAnsi="Arial" w:cs="Arial"/>
                <w:sz w:val="22"/>
                <w:szCs w:val="22"/>
              </w:rPr>
              <w:t>Виконано за</w:t>
            </w:r>
            <w:r w:rsidRPr="001B7A17">
              <w:rPr>
                <w:rFonts w:ascii="Arial" w:hAnsi="Arial" w:cs="Arial"/>
                <w:sz w:val="22"/>
                <w:szCs w:val="22"/>
                <w:lang w:val="ru-RU"/>
              </w:rPr>
              <w:t xml:space="preserve"> </w:t>
            </w:r>
            <w:r w:rsidRPr="001B7A17">
              <w:rPr>
                <w:rFonts w:ascii="Arial" w:hAnsi="Arial" w:cs="Arial"/>
                <w:sz w:val="22"/>
                <w:szCs w:val="22"/>
              </w:rPr>
              <w:t>рік</w:t>
            </w:r>
          </w:p>
        </w:tc>
        <w:tc>
          <w:tcPr>
            <w:tcW w:w="1276" w:type="dxa"/>
            <w:shd w:val="clear" w:color="auto" w:fill="auto"/>
          </w:tcPr>
          <w:p w:rsidR="00480363" w:rsidRPr="001B7A17" w:rsidRDefault="00480363" w:rsidP="00FC447B">
            <w:pPr>
              <w:jc w:val="center"/>
              <w:rPr>
                <w:rFonts w:ascii="Arial" w:hAnsi="Arial" w:cs="Arial"/>
                <w:i/>
                <w:sz w:val="22"/>
                <w:szCs w:val="22"/>
              </w:rPr>
            </w:pPr>
            <w:r w:rsidRPr="001B7A17">
              <w:rPr>
                <w:rFonts w:ascii="Arial" w:hAnsi="Arial" w:cs="Arial"/>
                <w:i/>
                <w:sz w:val="22"/>
                <w:szCs w:val="22"/>
              </w:rPr>
              <w:t xml:space="preserve">Відсоток виконання </w:t>
            </w:r>
          </w:p>
        </w:tc>
      </w:tr>
      <w:tr w:rsidR="001B7A17" w:rsidRPr="001B7A17" w:rsidTr="002F13CD">
        <w:tc>
          <w:tcPr>
            <w:tcW w:w="5812" w:type="dxa"/>
            <w:shd w:val="clear" w:color="auto" w:fill="auto"/>
          </w:tcPr>
          <w:p w:rsidR="00480363" w:rsidRPr="001B7A17" w:rsidRDefault="00480363" w:rsidP="00D551BA">
            <w:pPr>
              <w:jc w:val="center"/>
              <w:rPr>
                <w:rFonts w:ascii="Arial" w:hAnsi="Arial" w:cs="Arial"/>
              </w:rPr>
            </w:pPr>
            <w:r w:rsidRPr="001B7A17">
              <w:rPr>
                <w:rFonts w:ascii="Arial" w:hAnsi="Arial" w:cs="Arial"/>
              </w:rPr>
              <w:t>1</w:t>
            </w:r>
          </w:p>
        </w:tc>
        <w:tc>
          <w:tcPr>
            <w:tcW w:w="1559" w:type="dxa"/>
          </w:tcPr>
          <w:p w:rsidR="00480363" w:rsidRPr="001B7A17" w:rsidRDefault="00480363" w:rsidP="00D551BA">
            <w:pPr>
              <w:jc w:val="center"/>
              <w:rPr>
                <w:rFonts w:ascii="Arial" w:hAnsi="Arial" w:cs="Arial"/>
              </w:rPr>
            </w:pPr>
            <w:r w:rsidRPr="001B7A17">
              <w:rPr>
                <w:rFonts w:ascii="Arial" w:hAnsi="Arial" w:cs="Arial"/>
              </w:rPr>
              <w:t>2</w:t>
            </w:r>
          </w:p>
        </w:tc>
        <w:tc>
          <w:tcPr>
            <w:tcW w:w="1276" w:type="dxa"/>
            <w:shd w:val="clear" w:color="auto" w:fill="auto"/>
          </w:tcPr>
          <w:p w:rsidR="00480363" w:rsidRPr="001B7A17" w:rsidRDefault="00480363" w:rsidP="00D551BA">
            <w:pPr>
              <w:jc w:val="center"/>
              <w:rPr>
                <w:rFonts w:ascii="Arial" w:hAnsi="Arial" w:cs="Arial"/>
              </w:rPr>
            </w:pPr>
            <w:r w:rsidRPr="001B7A17">
              <w:rPr>
                <w:rFonts w:ascii="Arial" w:hAnsi="Arial" w:cs="Arial"/>
              </w:rPr>
              <w:t>3</w:t>
            </w:r>
          </w:p>
        </w:tc>
        <w:tc>
          <w:tcPr>
            <w:tcW w:w="1276" w:type="dxa"/>
            <w:shd w:val="clear" w:color="auto" w:fill="auto"/>
          </w:tcPr>
          <w:p w:rsidR="00480363" w:rsidRPr="001B7A17" w:rsidRDefault="00480363" w:rsidP="00D551BA">
            <w:pPr>
              <w:jc w:val="center"/>
              <w:rPr>
                <w:rFonts w:ascii="Arial" w:hAnsi="Arial" w:cs="Arial"/>
                <w:i/>
              </w:rPr>
            </w:pPr>
            <w:r w:rsidRPr="001B7A17">
              <w:rPr>
                <w:rFonts w:ascii="Arial" w:hAnsi="Arial" w:cs="Arial"/>
                <w:i/>
              </w:rPr>
              <w:t>4</w:t>
            </w:r>
          </w:p>
        </w:tc>
      </w:tr>
      <w:tr w:rsidR="001B7A17" w:rsidRPr="001B7A17" w:rsidTr="002F13CD">
        <w:tc>
          <w:tcPr>
            <w:tcW w:w="5812" w:type="dxa"/>
            <w:shd w:val="clear" w:color="auto" w:fill="auto"/>
          </w:tcPr>
          <w:p w:rsidR="00480363" w:rsidRPr="001B7A17" w:rsidRDefault="00480363" w:rsidP="00D551BA">
            <w:pPr>
              <w:rPr>
                <w:rFonts w:ascii="Arial" w:hAnsi="Arial" w:cs="Arial"/>
              </w:rPr>
            </w:pPr>
            <w:r w:rsidRPr="001B7A17">
              <w:rPr>
                <w:rFonts w:ascii="Arial" w:hAnsi="Arial" w:cs="Arial"/>
              </w:rPr>
              <w:t>Програма розвитку кінематографії у Львівській міській територіальній громаді на 2021-2025 роки</w:t>
            </w:r>
          </w:p>
        </w:tc>
        <w:tc>
          <w:tcPr>
            <w:tcW w:w="1559" w:type="dxa"/>
          </w:tcPr>
          <w:p w:rsidR="00480363" w:rsidRPr="001B7A17" w:rsidRDefault="00480363" w:rsidP="00D551BA">
            <w:pPr>
              <w:jc w:val="center"/>
              <w:rPr>
                <w:rFonts w:ascii="Arial" w:hAnsi="Arial" w:cs="Arial"/>
              </w:rPr>
            </w:pPr>
            <w:r w:rsidRPr="001B7A17">
              <w:rPr>
                <w:rFonts w:ascii="Arial" w:hAnsi="Arial" w:cs="Arial"/>
              </w:rPr>
              <w:t>11 241,2</w:t>
            </w:r>
          </w:p>
        </w:tc>
        <w:tc>
          <w:tcPr>
            <w:tcW w:w="1276" w:type="dxa"/>
            <w:shd w:val="clear" w:color="auto" w:fill="auto"/>
          </w:tcPr>
          <w:p w:rsidR="00480363" w:rsidRPr="001B7A17" w:rsidRDefault="00480363" w:rsidP="00D551BA">
            <w:pPr>
              <w:jc w:val="center"/>
              <w:rPr>
                <w:rFonts w:ascii="Arial" w:hAnsi="Arial" w:cs="Arial"/>
              </w:rPr>
            </w:pPr>
            <w:r w:rsidRPr="001B7A17">
              <w:rPr>
                <w:rFonts w:ascii="Arial" w:hAnsi="Arial" w:cs="Arial"/>
              </w:rPr>
              <w:t>11</w:t>
            </w:r>
            <w:r w:rsidR="00FC447B" w:rsidRPr="001B7A17">
              <w:rPr>
                <w:rFonts w:ascii="Arial" w:hAnsi="Arial" w:cs="Arial"/>
              </w:rPr>
              <w:t xml:space="preserve"> </w:t>
            </w:r>
            <w:r w:rsidRPr="001B7A17">
              <w:rPr>
                <w:rFonts w:ascii="Arial" w:hAnsi="Arial" w:cs="Arial"/>
              </w:rPr>
              <w:t>098,1</w:t>
            </w:r>
          </w:p>
          <w:p w:rsidR="00480363" w:rsidRPr="001B7A17" w:rsidRDefault="00480363" w:rsidP="00D551BA">
            <w:pPr>
              <w:jc w:val="center"/>
              <w:rPr>
                <w:rFonts w:ascii="Arial" w:hAnsi="Arial" w:cs="Arial"/>
                <w:lang w:val="en-US"/>
              </w:rPr>
            </w:pPr>
          </w:p>
        </w:tc>
        <w:tc>
          <w:tcPr>
            <w:tcW w:w="1276" w:type="dxa"/>
            <w:shd w:val="clear" w:color="auto" w:fill="auto"/>
          </w:tcPr>
          <w:p w:rsidR="00480363" w:rsidRPr="001B7A17" w:rsidRDefault="00480363" w:rsidP="00D551BA">
            <w:pPr>
              <w:jc w:val="center"/>
              <w:rPr>
                <w:rFonts w:ascii="Arial" w:hAnsi="Arial" w:cs="Arial"/>
                <w:i/>
              </w:rPr>
            </w:pPr>
            <w:r w:rsidRPr="001B7A17">
              <w:rPr>
                <w:rFonts w:ascii="Arial" w:hAnsi="Arial" w:cs="Arial"/>
                <w:i/>
              </w:rPr>
              <w:t>98,7</w:t>
            </w:r>
          </w:p>
        </w:tc>
      </w:tr>
      <w:tr w:rsidR="001B7A17" w:rsidRPr="001B7A17" w:rsidTr="002F13CD">
        <w:tc>
          <w:tcPr>
            <w:tcW w:w="5812" w:type="dxa"/>
            <w:shd w:val="clear" w:color="auto" w:fill="auto"/>
          </w:tcPr>
          <w:p w:rsidR="00480363" w:rsidRPr="001B7A17" w:rsidRDefault="00480363" w:rsidP="00D551BA">
            <w:pPr>
              <w:rPr>
                <w:rFonts w:ascii="Arial" w:hAnsi="Arial" w:cs="Arial"/>
              </w:rPr>
            </w:pPr>
            <w:r w:rsidRPr="001B7A17">
              <w:rPr>
                <w:rFonts w:ascii="Arial" w:hAnsi="Arial" w:cs="Arial"/>
              </w:rPr>
              <w:t>Програма організації підтримки та реалізації стратегічних ініціатив і проектів ЛКП «Львівський центральний парк культури і відпочинку ім. Б. Хмельницького»</w:t>
            </w:r>
          </w:p>
        </w:tc>
        <w:tc>
          <w:tcPr>
            <w:tcW w:w="1559" w:type="dxa"/>
          </w:tcPr>
          <w:p w:rsidR="00480363" w:rsidRPr="001B7A17" w:rsidRDefault="00480363" w:rsidP="00D551BA">
            <w:pPr>
              <w:jc w:val="center"/>
              <w:rPr>
                <w:rFonts w:ascii="Arial" w:hAnsi="Arial" w:cs="Arial"/>
              </w:rPr>
            </w:pPr>
            <w:r w:rsidRPr="001B7A17">
              <w:rPr>
                <w:rFonts w:ascii="Arial" w:hAnsi="Arial" w:cs="Arial"/>
              </w:rPr>
              <w:t>4</w:t>
            </w:r>
            <w:r w:rsidR="00FC447B" w:rsidRPr="001B7A17">
              <w:rPr>
                <w:rFonts w:ascii="Arial" w:hAnsi="Arial" w:cs="Arial"/>
              </w:rPr>
              <w:t xml:space="preserve"> </w:t>
            </w:r>
            <w:r w:rsidRPr="001B7A17">
              <w:rPr>
                <w:rFonts w:ascii="Arial" w:hAnsi="Arial" w:cs="Arial"/>
              </w:rPr>
              <w:t>244,8</w:t>
            </w:r>
          </w:p>
        </w:tc>
        <w:tc>
          <w:tcPr>
            <w:tcW w:w="1276" w:type="dxa"/>
            <w:shd w:val="clear" w:color="auto" w:fill="auto"/>
          </w:tcPr>
          <w:p w:rsidR="00480363" w:rsidRPr="001B7A17" w:rsidRDefault="00480363" w:rsidP="00D551BA">
            <w:pPr>
              <w:jc w:val="center"/>
              <w:rPr>
                <w:rFonts w:ascii="Arial" w:hAnsi="Arial" w:cs="Arial"/>
              </w:rPr>
            </w:pPr>
            <w:r w:rsidRPr="001B7A17">
              <w:rPr>
                <w:rFonts w:ascii="Arial" w:hAnsi="Arial" w:cs="Arial"/>
              </w:rPr>
              <w:t>3</w:t>
            </w:r>
            <w:r w:rsidR="00FC447B" w:rsidRPr="001B7A17">
              <w:rPr>
                <w:rFonts w:ascii="Arial" w:hAnsi="Arial" w:cs="Arial"/>
              </w:rPr>
              <w:t xml:space="preserve"> </w:t>
            </w:r>
            <w:r w:rsidRPr="001B7A17">
              <w:rPr>
                <w:rFonts w:ascii="Arial" w:hAnsi="Arial" w:cs="Arial"/>
              </w:rPr>
              <w:t>856,3</w:t>
            </w:r>
          </w:p>
        </w:tc>
        <w:tc>
          <w:tcPr>
            <w:tcW w:w="1276" w:type="dxa"/>
            <w:shd w:val="clear" w:color="auto" w:fill="auto"/>
          </w:tcPr>
          <w:p w:rsidR="00480363" w:rsidRPr="001B7A17" w:rsidRDefault="00480363" w:rsidP="00D551BA">
            <w:pPr>
              <w:jc w:val="center"/>
              <w:rPr>
                <w:rFonts w:ascii="Arial" w:hAnsi="Arial" w:cs="Arial"/>
                <w:i/>
              </w:rPr>
            </w:pPr>
            <w:r w:rsidRPr="001B7A17">
              <w:rPr>
                <w:rFonts w:ascii="Arial" w:hAnsi="Arial" w:cs="Arial"/>
                <w:i/>
              </w:rPr>
              <w:t>90,8</w:t>
            </w:r>
          </w:p>
        </w:tc>
      </w:tr>
      <w:tr w:rsidR="001B7A17" w:rsidRPr="001B7A17" w:rsidTr="002F13CD">
        <w:tc>
          <w:tcPr>
            <w:tcW w:w="5812" w:type="dxa"/>
            <w:shd w:val="clear" w:color="auto" w:fill="auto"/>
          </w:tcPr>
          <w:p w:rsidR="00480363" w:rsidRPr="001B7A17" w:rsidRDefault="00480363" w:rsidP="00D551BA">
            <w:pPr>
              <w:rPr>
                <w:rFonts w:ascii="Arial" w:hAnsi="Arial" w:cs="Arial"/>
              </w:rPr>
            </w:pPr>
            <w:r w:rsidRPr="001B7A17">
              <w:rPr>
                <w:rFonts w:ascii="Arial" w:hAnsi="Arial" w:cs="Arial"/>
              </w:rPr>
              <w:lastRenderedPageBreak/>
              <w:t>Програма діяльності комунальної установи “Інститут стратегії культури”</w:t>
            </w:r>
          </w:p>
        </w:tc>
        <w:tc>
          <w:tcPr>
            <w:tcW w:w="1559" w:type="dxa"/>
          </w:tcPr>
          <w:p w:rsidR="00480363" w:rsidRPr="001B7A17" w:rsidRDefault="00480363" w:rsidP="00D551BA">
            <w:pPr>
              <w:jc w:val="center"/>
              <w:rPr>
                <w:rFonts w:ascii="Arial" w:hAnsi="Arial" w:cs="Arial"/>
              </w:rPr>
            </w:pPr>
            <w:r w:rsidRPr="001B7A17">
              <w:rPr>
                <w:rFonts w:ascii="Arial" w:hAnsi="Arial" w:cs="Arial"/>
              </w:rPr>
              <w:t>3</w:t>
            </w:r>
            <w:r w:rsidR="00FC447B" w:rsidRPr="001B7A17">
              <w:rPr>
                <w:rFonts w:ascii="Arial" w:hAnsi="Arial" w:cs="Arial"/>
              </w:rPr>
              <w:t xml:space="preserve"> </w:t>
            </w:r>
            <w:r w:rsidRPr="001B7A17">
              <w:rPr>
                <w:rFonts w:ascii="Arial" w:hAnsi="Arial" w:cs="Arial"/>
              </w:rPr>
              <w:t>900,0</w:t>
            </w:r>
          </w:p>
        </w:tc>
        <w:tc>
          <w:tcPr>
            <w:tcW w:w="1276" w:type="dxa"/>
            <w:shd w:val="clear" w:color="auto" w:fill="auto"/>
          </w:tcPr>
          <w:p w:rsidR="00480363" w:rsidRPr="001B7A17" w:rsidRDefault="00480363" w:rsidP="00D551BA">
            <w:pPr>
              <w:jc w:val="center"/>
              <w:rPr>
                <w:rFonts w:ascii="Arial" w:hAnsi="Arial" w:cs="Arial"/>
              </w:rPr>
            </w:pPr>
            <w:r w:rsidRPr="001B7A17">
              <w:rPr>
                <w:rFonts w:ascii="Arial" w:hAnsi="Arial" w:cs="Arial"/>
              </w:rPr>
              <w:t>3</w:t>
            </w:r>
            <w:r w:rsidR="00FC447B" w:rsidRPr="001B7A17">
              <w:rPr>
                <w:rFonts w:ascii="Arial" w:hAnsi="Arial" w:cs="Arial"/>
              </w:rPr>
              <w:t xml:space="preserve"> </w:t>
            </w:r>
            <w:r w:rsidRPr="001B7A17">
              <w:rPr>
                <w:rFonts w:ascii="Arial" w:hAnsi="Arial" w:cs="Arial"/>
              </w:rPr>
              <w:t>869,0</w:t>
            </w:r>
          </w:p>
        </w:tc>
        <w:tc>
          <w:tcPr>
            <w:tcW w:w="1276" w:type="dxa"/>
            <w:shd w:val="clear" w:color="auto" w:fill="auto"/>
          </w:tcPr>
          <w:p w:rsidR="00480363" w:rsidRPr="001B7A17" w:rsidRDefault="00480363" w:rsidP="00D551BA">
            <w:pPr>
              <w:jc w:val="center"/>
              <w:rPr>
                <w:rFonts w:ascii="Arial" w:hAnsi="Arial" w:cs="Arial"/>
                <w:i/>
              </w:rPr>
            </w:pPr>
            <w:r w:rsidRPr="001B7A17">
              <w:rPr>
                <w:rFonts w:ascii="Arial" w:hAnsi="Arial" w:cs="Arial"/>
                <w:i/>
              </w:rPr>
              <w:t>99,2</w:t>
            </w:r>
          </w:p>
        </w:tc>
      </w:tr>
      <w:tr w:rsidR="001B7A17" w:rsidRPr="001B7A17" w:rsidTr="002F13CD">
        <w:tc>
          <w:tcPr>
            <w:tcW w:w="5812" w:type="dxa"/>
            <w:shd w:val="clear" w:color="auto" w:fill="auto"/>
          </w:tcPr>
          <w:p w:rsidR="00480363" w:rsidRPr="001B7A17" w:rsidRDefault="00480363" w:rsidP="00D551BA">
            <w:pPr>
              <w:rPr>
                <w:rFonts w:ascii="Arial" w:hAnsi="Arial" w:cs="Arial"/>
              </w:rPr>
            </w:pPr>
            <w:r w:rsidRPr="001B7A17">
              <w:rPr>
                <w:rFonts w:ascii="Arial" w:hAnsi="Arial" w:cs="Arial"/>
              </w:rPr>
              <w:t xml:space="preserve">Програма підтримки комунальною установою «Фонд культури Львівської міської територіальної громади» культурних ініціатив та </w:t>
            </w:r>
            <w:proofErr w:type="spellStart"/>
            <w:r w:rsidRPr="001B7A17">
              <w:rPr>
                <w:rFonts w:ascii="Arial" w:hAnsi="Arial" w:cs="Arial"/>
              </w:rPr>
              <w:t>проєктів</w:t>
            </w:r>
            <w:proofErr w:type="spellEnd"/>
          </w:p>
        </w:tc>
        <w:tc>
          <w:tcPr>
            <w:tcW w:w="1559" w:type="dxa"/>
          </w:tcPr>
          <w:p w:rsidR="00480363" w:rsidRPr="001B7A17" w:rsidRDefault="00480363" w:rsidP="00D551BA">
            <w:pPr>
              <w:jc w:val="center"/>
              <w:rPr>
                <w:rFonts w:ascii="Arial" w:hAnsi="Arial" w:cs="Arial"/>
              </w:rPr>
            </w:pPr>
            <w:r w:rsidRPr="001B7A17">
              <w:rPr>
                <w:rFonts w:ascii="Arial" w:hAnsi="Arial" w:cs="Arial"/>
              </w:rPr>
              <w:t>264,8</w:t>
            </w:r>
          </w:p>
        </w:tc>
        <w:tc>
          <w:tcPr>
            <w:tcW w:w="1276" w:type="dxa"/>
            <w:shd w:val="clear" w:color="auto" w:fill="auto"/>
          </w:tcPr>
          <w:p w:rsidR="00480363" w:rsidRPr="001B7A17" w:rsidRDefault="00480363" w:rsidP="00D551BA">
            <w:pPr>
              <w:jc w:val="center"/>
              <w:rPr>
                <w:rFonts w:ascii="Arial" w:hAnsi="Arial" w:cs="Arial"/>
              </w:rPr>
            </w:pPr>
            <w:r w:rsidRPr="001B7A17">
              <w:rPr>
                <w:rFonts w:ascii="Arial" w:hAnsi="Arial" w:cs="Arial"/>
              </w:rPr>
              <w:t>129,7</w:t>
            </w:r>
          </w:p>
        </w:tc>
        <w:tc>
          <w:tcPr>
            <w:tcW w:w="1276" w:type="dxa"/>
            <w:shd w:val="clear" w:color="auto" w:fill="auto"/>
          </w:tcPr>
          <w:p w:rsidR="00480363" w:rsidRPr="001B7A17" w:rsidRDefault="00480363" w:rsidP="00D551BA">
            <w:pPr>
              <w:jc w:val="center"/>
              <w:rPr>
                <w:rFonts w:ascii="Arial" w:hAnsi="Arial" w:cs="Arial"/>
                <w:i/>
              </w:rPr>
            </w:pPr>
            <w:r w:rsidRPr="001B7A17">
              <w:rPr>
                <w:rFonts w:ascii="Arial" w:hAnsi="Arial" w:cs="Arial"/>
                <w:i/>
              </w:rPr>
              <w:t>49,0</w:t>
            </w:r>
          </w:p>
        </w:tc>
      </w:tr>
      <w:tr w:rsidR="001B7A17" w:rsidRPr="001B7A17" w:rsidTr="002F13CD">
        <w:trPr>
          <w:trHeight w:val="338"/>
        </w:trPr>
        <w:tc>
          <w:tcPr>
            <w:tcW w:w="5812" w:type="dxa"/>
            <w:shd w:val="clear" w:color="auto" w:fill="auto"/>
          </w:tcPr>
          <w:p w:rsidR="00480363" w:rsidRPr="001B7A17" w:rsidRDefault="00480363" w:rsidP="00D551BA">
            <w:pPr>
              <w:rPr>
                <w:rFonts w:ascii="Arial" w:hAnsi="Arial" w:cs="Arial"/>
              </w:rPr>
            </w:pPr>
            <w:r w:rsidRPr="001B7A17">
              <w:rPr>
                <w:rFonts w:ascii="Arial" w:hAnsi="Arial" w:cs="Arial"/>
              </w:rPr>
              <w:t xml:space="preserve">Загальноміські заходи </w:t>
            </w:r>
          </w:p>
        </w:tc>
        <w:tc>
          <w:tcPr>
            <w:tcW w:w="1559" w:type="dxa"/>
          </w:tcPr>
          <w:p w:rsidR="00480363" w:rsidRPr="001B7A17" w:rsidRDefault="00480363" w:rsidP="00D551BA">
            <w:pPr>
              <w:jc w:val="center"/>
              <w:rPr>
                <w:rFonts w:ascii="Arial" w:hAnsi="Arial" w:cs="Arial"/>
              </w:rPr>
            </w:pPr>
            <w:r w:rsidRPr="001B7A17">
              <w:rPr>
                <w:rFonts w:ascii="Arial" w:hAnsi="Arial" w:cs="Arial"/>
              </w:rPr>
              <w:t>2</w:t>
            </w:r>
            <w:r w:rsidR="00FC447B" w:rsidRPr="001B7A17">
              <w:rPr>
                <w:rFonts w:ascii="Arial" w:hAnsi="Arial" w:cs="Arial"/>
              </w:rPr>
              <w:t xml:space="preserve"> </w:t>
            </w:r>
            <w:r w:rsidRPr="001B7A17">
              <w:rPr>
                <w:rFonts w:ascii="Arial" w:hAnsi="Arial" w:cs="Arial"/>
              </w:rPr>
              <w:t>718,6</w:t>
            </w:r>
          </w:p>
        </w:tc>
        <w:tc>
          <w:tcPr>
            <w:tcW w:w="1276" w:type="dxa"/>
            <w:shd w:val="clear" w:color="auto" w:fill="auto"/>
          </w:tcPr>
          <w:p w:rsidR="00480363" w:rsidRPr="001B7A17" w:rsidRDefault="00480363" w:rsidP="00D551BA">
            <w:pPr>
              <w:jc w:val="center"/>
              <w:rPr>
                <w:rFonts w:ascii="Arial" w:hAnsi="Arial" w:cs="Arial"/>
              </w:rPr>
            </w:pPr>
            <w:r w:rsidRPr="001B7A17">
              <w:rPr>
                <w:rFonts w:ascii="Arial" w:hAnsi="Arial" w:cs="Arial"/>
              </w:rPr>
              <w:t>1</w:t>
            </w:r>
            <w:r w:rsidR="00FC447B" w:rsidRPr="001B7A17">
              <w:rPr>
                <w:rFonts w:ascii="Arial" w:hAnsi="Arial" w:cs="Arial"/>
              </w:rPr>
              <w:t xml:space="preserve"> </w:t>
            </w:r>
            <w:r w:rsidRPr="001B7A17">
              <w:rPr>
                <w:rFonts w:ascii="Arial" w:hAnsi="Arial" w:cs="Arial"/>
              </w:rPr>
              <w:t>965,9</w:t>
            </w:r>
          </w:p>
        </w:tc>
        <w:tc>
          <w:tcPr>
            <w:tcW w:w="1276" w:type="dxa"/>
            <w:shd w:val="clear" w:color="auto" w:fill="auto"/>
          </w:tcPr>
          <w:p w:rsidR="00480363" w:rsidRPr="001B7A17" w:rsidRDefault="00480363" w:rsidP="00D551BA">
            <w:pPr>
              <w:jc w:val="center"/>
              <w:rPr>
                <w:rFonts w:ascii="Arial" w:hAnsi="Arial" w:cs="Arial"/>
                <w:i/>
              </w:rPr>
            </w:pPr>
            <w:r w:rsidRPr="001B7A17">
              <w:rPr>
                <w:rFonts w:ascii="Arial" w:hAnsi="Arial" w:cs="Arial"/>
                <w:i/>
              </w:rPr>
              <w:t>72,3</w:t>
            </w:r>
          </w:p>
        </w:tc>
      </w:tr>
    </w:tbl>
    <w:p w:rsidR="00480363" w:rsidRPr="001B7A17" w:rsidRDefault="00480363" w:rsidP="00480363">
      <w:pPr>
        <w:ind w:firstLine="709"/>
        <w:contextualSpacing/>
        <w:jc w:val="both"/>
        <w:rPr>
          <w:rFonts w:ascii="Arial" w:hAnsi="Arial" w:cs="Arial"/>
          <w:sz w:val="26"/>
          <w:szCs w:val="26"/>
        </w:rPr>
      </w:pPr>
      <w:r w:rsidRPr="001B7A17">
        <w:rPr>
          <w:rFonts w:ascii="Arial" w:hAnsi="Arial" w:cs="Arial"/>
          <w:sz w:val="26"/>
          <w:szCs w:val="26"/>
        </w:rPr>
        <w:t xml:space="preserve"> На фінансування програми підтримки україномовного книговидання у Львівській міській територіальні громаді передбачено 109,7 тис. грн</w:t>
      </w:r>
      <w:r w:rsidR="00A16C2D">
        <w:rPr>
          <w:rFonts w:ascii="Arial" w:hAnsi="Arial" w:cs="Arial"/>
          <w:sz w:val="26"/>
          <w:szCs w:val="26"/>
        </w:rPr>
        <w:t>,</w:t>
      </w:r>
      <w:r w:rsidRPr="001B7A17">
        <w:rPr>
          <w:rFonts w:ascii="Arial" w:hAnsi="Arial" w:cs="Arial"/>
          <w:sz w:val="26"/>
          <w:szCs w:val="26"/>
        </w:rPr>
        <w:t xml:space="preserve"> виконано 100,0 тис. грн, або 91,1 відсотка.</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xml:space="preserve">Обсяг видатків загального фонду </w:t>
      </w:r>
      <w:r w:rsidR="002F13CD" w:rsidRPr="001B7A17">
        <w:rPr>
          <w:rFonts w:ascii="Arial" w:hAnsi="Arial" w:cs="Arial"/>
          <w:sz w:val="26"/>
          <w:szCs w:val="26"/>
        </w:rPr>
        <w:t xml:space="preserve"> </w:t>
      </w:r>
      <w:r w:rsidRPr="001B7A17">
        <w:rPr>
          <w:rFonts w:ascii="Arial" w:hAnsi="Arial" w:cs="Arial"/>
          <w:sz w:val="26"/>
          <w:szCs w:val="26"/>
        </w:rPr>
        <w:t>бюджету</w:t>
      </w:r>
      <w:r w:rsidR="002F13CD" w:rsidRPr="001B7A17">
        <w:rPr>
          <w:rFonts w:ascii="Arial" w:hAnsi="Arial" w:cs="Arial"/>
          <w:sz w:val="26"/>
          <w:szCs w:val="26"/>
        </w:rPr>
        <w:t xml:space="preserve"> </w:t>
      </w:r>
      <w:r w:rsidRPr="001B7A17">
        <w:rPr>
          <w:rFonts w:ascii="Arial" w:hAnsi="Arial" w:cs="Arial"/>
          <w:sz w:val="26"/>
          <w:szCs w:val="26"/>
        </w:rPr>
        <w:t xml:space="preserve"> на</w:t>
      </w:r>
      <w:r w:rsidR="002F13CD" w:rsidRPr="001B7A17">
        <w:rPr>
          <w:rFonts w:ascii="Arial" w:hAnsi="Arial" w:cs="Arial"/>
          <w:sz w:val="26"/>
          <w:szCs w:val="26"/>
        </w:rPr>
        <w:t xml:space="preserve"> </w:t>
      </w:r>
      <w:r w:rsidRPr="001B7A17">
        <w:rPr>
          <w:rFonts w:ascii="Arial" w:hAnsi="Arial" w:cs="Arial"/>
          <w:sz w:val="26"/>
          <w:szCs w:val="26"/>
        </w:rPr>
        <w:t xml:space="preserve"> утримання </w:t>
      </w:r>
      <w:r w:rsidR="002F13CD" w:rsidRPr="001B7A17">
        <w:rPr>
          <w:rFonts w:ascii="Arial" w:hAnsi="Arial" w:cs="Arial"/>
          <w:sz w:val="26"/>
          <w:szCs w:val="26"/>
        </w:rPr>
        <w:t xml:space="preserve"> </w:t>
      </w:r>
      <w:r w:rsidRPr="001B7A17">
        <w:rPr>
          <w:rFonts w:ascii="Arial" w:hAnsi="Arial" w:cs="Arial"/>
          <w:sz w:val="26"/>
          <w:szCs w:val="26"/>
        </w:rPr>
        <w:t>установ</w:t>
      </w:r>
      <w:r w:rsidR="002F13CD" w:rsidRPr="001B7A17">
        <w:rPr>
          <w:rFonts w:ascii="Arial" w:hAnsi="Arial" w:cs="Arial"/>
          <w:sz w:val="26"/>
          <w:szCs w:val="26"/>
        </w:rPr>
        <w:t xml:space="preserve"> </w:t>
      </w:r>
      <w:r w:rsidRPr="001B7A17">
        <w:rPr>
          <w:rFonts w:ascii="Arial" w:hAnsi="Arial" w:cs="Arial"/>
          <w:sz w:val="26"/>
          <w:szCs w:val="26"/>
        </w:rPr>
        <w:t xml:space="preserve"> </w:t>
      </w:r>
      <w:r w:rsidRPr="001B7A17">
        <w:rPr>
          <w:rFonts w:ascii="Arial" w:hAnsi="Arial" w:cs="Arial"/>
          <w:b/>
          <w:sz w:val="26"/>
          <w:szCs w:val="26"/>
        </w:rPr>
        <w:t>фізичної культури та спорту</w:t>
      </w:r>
      <w:r w:rsidR="002F13CD" w:rsidRPr="001B7A17">
        <w:rPr>
          <w:rFonts w:ascii="Arial" w:hAnsi="Arial" w:cs="Arial"/>
          <w:b/>
          <w:sz w:val="26"/>
          <w:szCs w:val="26"/>
        </w:rPr>
        <w:t xml:space="preserve"> </w:t>
      </w:r>
      <w:r w:rsidRPr="001B7A17">
        <w:rPr>
          <w:rFonts w:ascii="Arial" w:hAnsi="Arial" w:cs="Arial"/>
          <w:b/>
          <w:sz w:val="26"/>
          <w:szCs w:val="26"/>
        </w:rPr>
        <w:t xml:space="preserve"> </w:t>
      </w:r>
      <w:r w:rsidR="00FC447B" w:rsidRPr="001B7A17">
        <w:rPr>
          <w:rFonts w:ascii="Arial" w:hAnsi="Arial" w:cs="Arial"/>
          <w:sz w:val="26"/>
          <w:szCs w:val="26"/>
        </w:rPr>
        <w:t>з</w:t>
      </w:r>
      <w:r w:rsidRPr="001B7A17">
        <w:rPr>
          <w:rFonts w:ascii="Arial" w:hAnsi="Arial" w:cs="Arial"/>
          <w:sz w:val="26"/>
          <w:szCs w:val="26"/>
        </w:rPr>
        <w:t xml:space="preserve">а </w:t>
      </w:r>
      <w:r w:rsidR="002F13CD" w:rsidRPr="001B7A17">
        <w:rPr>
          <w:rFonts w:ascii="Arial" w:hAnsi="Arial" w:cs="Arial"/>
          <w:sz w:val="26"/>
          <w:szCs w:val="26"/>
        </w:rPr>
        <w:t xml:space="preserve"> </w:t>
      </w:r>
      <w:r w:rsidRPr="001B7A17">
        <w:rPr>
          <w:rFonts w:ascii="Arial" w:hAnsi="Arial" w:cs="Arial"/>
          <w:sz w:val="26"/>
          <w:szCs w:val="26"/>
        </w:rPr>
        <w:t>202</w:t>
      </w:r>
      <w:r w:rsidR="00FC447B" w:rsidRPr="001B7A17">
        <w:rPr>
          <w:rFonts w:ascii="Arial" w:hAnsi="Arial" w:cs="Arial"/>
          <w:sz w:val="26"/>
          <w:szCs w:val="26"/>
          <w:lang w:val="ru-RU"/>
        </w:rPr>
        <w:t>3</w:t>
      </w:r>
      <w:r w:rsidR="002F13CD" w:rsidRPr="001B7A17">
        <w:rPr>
          <w:rFonts w:ascii="Arial" w:hAnsi="Arial" w:cs="Arial"/>
          <w:sz w:val="26"/>
          <w:szCs w:val="26"/>
          <w:lang w:val="ru-RU"/>
        </w:rPr>
        <w:t xml:space="preserve"> </w:t>
      </w:r>
      <w:r w:rsidRPr="001B7A17">
        <w:rPr>
          <w:rFonts w:ascii="Arial" w:hAnsi="Arial" w:cs="Arial"/>
          <w:sz w:val="26"/>
          <w:szCs w:val="26"/>
        </w:rPr>
        <w:t xml:space="preserve"> рік</w:t>
      </w:r>
      <w:r w:rsidR="002F13CD" w:rsidRPr="001B7A17">
        <w:rPr>
          <w:rFonts w:ascii="Arial" w:hAnsi="Arial" w:cs="Arial"/>
          <w:sz w:val="26"/>
          <w:szCs w:val="26"/>
        </w:rPr>
        <w:t xml:space="preserve"> </w:t>
      </w:r>
      <w:r w:rsidRPr="001B7A17">
        <w:rPr>
          <w:rFonts w:ascii="Arial" w:hAnsi="Arial" w:cs="Arial"/>
          <w:sz w:val="26"/>
          <w:szCs w:val="26"/>
        </w:rPr>
        <w:t xml:space="preserve"> складає </w:t>
      </w:r>
      <w:r w:rsidRPr="001B7A17">
        <w:rPr>
          <w:rFonts w:ascii="Arial" w:hAnsi="Arial" w:cs="Arial"/>
          <w:sz w:val="26"/>
          <w:szCs w:val="26"/>
          <w:lang w:val="ru-RU"/>
        </w:rPr>
        <w:t xml:space="preserve">170,3 </w:t>
      </w:r>
      <w:r w:rsidRPr="001B7A17">
        <w:rPr>
          <w:rFonts w:ascii="Arial" w:hAnsi="Arial" w:cs="Arial"/>
          <w:sz w:val="26"/>
          <w:szCs w:val="26"/>
        </w:rPr>
        <w:t>млн грн, з них виконано 167,9 млн грн або 98,6 відсотка до уточненого плану на рік, а саме</w:t>
      </w:r>
      <w:r w:rsidR="00A16C2D">
        <w:rPr>
          <w:rFonts w:ascii="Arial" w:hAnsi="Arial" w:cs="Arial"/>
          <w:sz w:val="26"/>
          <w:szCs w:val="26"/>
        </w:rPr>
        <w:t xml:space="preserve"> на</w:t>
      </w:r>
      <w:r w:rsidRPr="001B7A17">
        <w:rPr>
          <w:rFonts w:ascii="Arial" w:hAnsi="Arial" w:cs="Arial"/>
          <w:sz w:val="26"/>
          <w:szCs w:val="26"/>
        </w:rPr>
        <w:t>:</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утримання 16 дитячо-юнацьких спортивних шкіл, у яких фактично зайнято 452 штатних посад та навчається 4871 учнів – 115,7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xml:space="preserve">- утримання комунального закладу </w:t>
      </w:r>
      <w:r w:rsidRPr="001B7A17">
        <w:rPr>
          <w:rFonts w:ascii="Arial" w:hAnsi="Arial" w:cs="Arial"/>
          <w:sz w:val="26"/>
          <w:szCs w:val="26"/>
          <w:lang w:val="ru-RU"/>
        </w:rPr>
        <w:t>“</w:t>
      </w:r>
      <w:r w:rsidRPr="001B7A17">
        <w:rPr>
          <w:rFonts w:ascii="Arial" w:hAnsi="Arial" w:cs="Arial"/>
          <w:sz w:val="26"/>
          <w:szCs w:val="26"/>
        </w:rPr>
        <w:t>Клуб ігрових видів спорту</w:t>
      </w:r>
      <w:r w:rsidRPr="001B7A17">
        <w:rPr>
          <w:rFonts w:ascii="Arial" w:hAnsi="Arial" w:cs="Arial"/>
          <w:sz w:val="26"/>
          <w:szCs w:val="26"/>
          <w:lang w:val="ru-RU"/>
        </w:rPr>
        <w:t>”</w:t>
      </w:r>
      <w:r w:rsidRPr="001B7A17">
        <w:rPr>
          <w:rFonts w:ascii="Arial" w:hAnsi="Arial" w:cs="Arial"/>
          <w:sz w:val="26"/>
          <w:szCs w:val="26"/>
        </w:rPr>
        <w:t>, у якому фактично зайнято 36 штатних посад та тренується 700 спортсменів – 13,0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xml:space="preserve">- утримання львівського комунального підприємства </w:t>
      </w:r>
      <w:r w:rsidRPr="001B7A17">
        <w:rPr>
          <w:rFonts w:ascii="Arial" w:hAnsi="Arial" w:cs="Arial"/>
          <w:sz w:val="26"/>
          <w:szCs w:val="26"/>
          <w:lang w:val="ru-RU"/>
        </w:rPr>
        <w:t>“</w:t>
      </w:r>
      <w:proofErr w:type="spellStart"/>
      <w:r w:rsidRPr="001B7A17">
        <w:rPr>
          <w:rFonts w:ascii="Arial" w:hAnsi="Arial" w:cs="Arial"/>
          <w:sz w:val="26"/>
          <w:szCs w:val="26"/>
        </w:rPr>
        <w:t>Спортресурс</w:t>
      </w:r>
      <w:proofErr w:type="spellEnd"/>
      <w:r w:rsidRPr="001B7A17">
        <w:rPr>
          <w:rFonts w:ascii="Arial" w:hAnsi="Arial" w:cs="Arial"/>
          <w:sz w:val="26"/>
          <w:szCs w:val="26"/>
          <w:lang w:val="ru-RU"/>
        </w:rPr>
        <w:t>”</w:t>
      </w:r>
      <w:r w:rsidRPr="001B7A17">
        <w:rPr>
          <w:rFonts w:ascii="Arial" w:hAnsi="Arial" w:cs="Arial"/>
          <w:sz w:val="26"/>
          <w:szCs w:val="26"/>
        </w:rPr>
        <w:t>, у якому фактично зайнято 45 працівників – 11,1 млн грн. На балансі установи є 55 спортивних майданчиків, які знаходяться на території Львівської міської територіальної громади;</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надання премій чемпіонам і призерам міжнародних та національних змагань – 4,3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програму «Дитячий тренер» - 3,1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програму підтримки громадських організацій для закупівлі спортивної форми та спортивного інвентарю – 4,7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xml:space="preserve">- підготовку, проведення та розвиток </w:t>
      </w:r>
      <w:proofErr w:type="spellStart"/>
      <w:r w:rsidRPr="001B7A17">
        <w:rPr>
          <w:rFonts w:ascii="Arial" w:hAnsi="Arial" w:cs="Arial"/>
          <w:sz w:val="26"/>
          <w:szCs w:val="26"/>
        </w:rPr>
        <w:t>проєкту</w:t>
      </w:r>
      <w:proofErr w:type="spellEnd"/>
      <w:r w:rsidRPr="001B7A17">
        <w:rPr>
          <w:rFonts w:ascii="Arial" w:hAnsi="Arial" w:cs="Arial"/>
          <w:sz w:val="26"/>
          <w:szCs w:val="26"/>
        </w:rPr>
        <w:t xml:space="preserve"> </w:t>
      </w:r>
      <w:r w:rsidRPr="001B7A17">
        <w:rPr>
          <w:rFonts w:ascii="Arial" w:hAnsi="Arial" w:cs="Arial"/>
          <w:sz w:val="26"/>
          <w:szCs w:val="26"/>
          <w:lang w:val="ru-RU"/>
        </w:rPr>
        <w:t>“</w:t>
      </w:r>
      <w:r w:rsidRPr="001B7A17">
        <w:rPr>
          <w:rFonts w:ascii="Arial" w:hAnsi="Arial" w:cs="Arial"/>
          <w:sz w:val="26"/>
          <w:szCs w:val="26"/>
        </w:rPr>
        <w:t>Львівські спортивні шкільні ліги</w:t>
      </w:r>
      <w:r w:rsidRPr="001B7A17">
        <w:rPr>
          <w:rFonts w:ascii="Arial" w:hAnsi="Arial" w:cs="Arial"/>
          <w:sz w:val="26"/>
          <w:szCs w:val="26"/>
          <w:lang w:val="ru-RU"/>
        </w:rPr>
        <w:t>”</w:t>
      </w:r>
      <w:r w:rsidRPr="001B7A17">
        <w:rPr>
          <w:rFonts w:ascii="Arial" w:hAnsi="Arial" w:cs="Arial"/>
          <w:sz w:val="26"/>
          <w:szCs w:val="26"/>
        </w:rPr>
        <w:t xml:space="preserve"> – 2,1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підготовку, організацію та проведення Всеукраїнських змагань з відбору кандидатів до збірної команди України для участі в міжнародних спортивних змаганнях Ігри Нескорених 2023, премії за результатами змагань – 6,5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проведення спортивних заходів – 1,8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xml:space="preserve">- підтримку </w:t>
      </w:r>
      <w:r w:rsidR="002F13CD" w:rsidRPr="001B7A17">
        <w:rPr>
          <w:rFonts w:ascii="Arial" w:hAnsi="Arial" w:cs="Arial"/>
          <w:sz w:val="26"/>
          <w:szCs w:val="26"/>
        </w:rPr>
        <w:t>прете</w:t>
      </w:r>
      <w:r w:rsidRPr="001B7A17">
        <w:rPr>
          <w:rFonts w:ascii="Arial" w:hAnsi="Arial" w:cs="Arial"/>
          <w:sz w:val="26"/>
          <w:szCs w:val="26"/>
        </w:rPr>
        <w:t>ндентів на участь в олімпійських іграх – 4,0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спортивні іміджеві проекти – 1,4 млн грн;</w:t>
      </w:r>
    </w:p>
    <w:p w:rsidR="00563C92" w:rsidRPr="001B7A17" w:rsidRDefault="00563C92" w:rsidP="00563C92">
      <w:pPr>
        <w:tabs>
          <w:tab w:val="left" w:pos="993"/>
        </w:tabs>
        <w:ind w:firstLine="709"/>
        <w:jc w:val="both"/>
        <w:rPr>
          <w:rFonts w:ascii="Arial" w:hAnsi="Arial" w:cs="Arial"/>
          <w:sz w:val="26"/>
          <w:szCs w:val="26"/>
        </w:rPr>
      </w:pPr>
      <w:r w:rsidRPr="001B7A17">
        <w:rPr>
          <w:rFonts w:ascii="Arial" w:hAnsi="Arial" w:cs="Arial"/>
          <w:sz w:val="26"/>
          <w:szCs w:val="26"/>
        </w:rPr>
        <w:t xml:space="preserve">- підтримку команд спорту вищих досягнень – 0,2 млн грн. </w:t>
      </w:r>
    </w:p>
    <w:p w:rsidR="00563C92" w:rsidRPr="001B7A17" w:rsidRDefault="00563C92" w:rsidP="00563C92">
      <w:pPr>
        <w:ind w:left="6314" w:firstLine="766"/>
        <w:jc w:val="center"/>
        <w:rPr>
          <w:rFonts w:ascii="Arial" w:hAnsi="Arial" w:cs="Arial"/>
        </w:rPr>
      </w:pPr>
      <w:r w:rsidRPr="001B7A17">
        <w:rPr>
          <w:rFonts w:ascii="Arial" w:hAnsi="Arial" w:cs="Arial"/>
        </w:rPr>
        <w:t>(тис. грн)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559"/>
        <w:gridCol w:w="1701"/>
      </w:tblGrid>
      <w:tr w:rsidR="001B7A17" w:rsidRPr="001B7A17" w:rsidTr="002F13CD">
        <w:trPr>
          <w:trHeight w:val="612"/>
        </w:trPr>
        <w:tc>
          <w:tcPr>
            <w:tcW w:w="4962" w:type="dxa"/>
            <w:shd w:val="clear" w:color="auto" w:fill="auto"/>
          </w:tcPr>
          <w:p w:rsidR="00563C92" w:rsidRPr="001B7A17" w:rsidRDefault="00DE24B6" w:rsidP="00D551BA">
            <w:pPr>
              <w:jc w:val="center"/>
              <w:rPr>
                <w:rFonts w:ascii="Arial" w:hAnsi="Arial" w:cs="Arial"/>
              </w:rPr>
            </w:pPr>
            <w:r w:rsidRPr="001B7A17">
              <w:rPr>
                <w:rFonts w:ascii="Arial" w:hAnsi="Arial" w:cs="Arial"/>
              </w:rPr>
              <w:t>Назва видатків</w:t>
            </w:r>
          </w:p>
        </w:tc>
        <w:tc>
          <w:tcPr>
            <w:tcW w:w="1559" w:type="dxa"/>
            <w:shd w:val="clear" w:color="auto" w:fill="auto"/>
          </w:tcPr>
          <w:p w:rsidR="00563C92" w:rsidRPr="001B7A17" w:rsidRDefault="00563C92" w:rsidP="002F13CD">
            <w:pPr>
              <w:jc w:val="center"/>
              <w:rPr>
                <w:rFonts w:ascii="Arial" w:hAnsi="Arial" w:cs="Arial"/>
              </w:rPr>
            </w:pPr>
            <w:r w:rsidRPr="001B7A17">
              <w:rPr>
                <w:rFonts w:ascii="Arial" w:hAnsi="Arial" w:cs="Arial"/>
              </w:rPr>
              <w:t>Уточнений план на рік</w:t>
            </w:r>
          </w:p>
        </w:tc>
        <w:tc>
          <w:tcPr>
            <w:tcW w:w="1559" w:type="dxa"/>
            <w:shd w:val="clear" w:color="auto" w:fill="auto"/>
          </w:tcPr>
          <w:p w:rsidR="00563C92" w:rsidRPr="001B7A17" w:rsidRDefault="00563C92" w:rsidP="002F13CD">
            <w:pPr>
              <w:jc w:val="center"/>
              <w:rPr>
                <w:rFonts w:ascii="Arial" w:hAnsi="Arial" w:cs="Arial"/>
              </w:rPr>
            </w:pPr>
            <w:r w:rsidRPr="001B7A17">
              <w:rPr>
                <w:rFonts w:ascii="Arial" w:hAnsi="Arial" w:cs="Arial"/>
              </w:rPr>
              <w:t>Виконано за рік</w:t>
            </w:r>
          </w:p>
        </w:tc>
        <w:tc>
          <w:tcPr>
            <w:tcW w:w="1701" w:type="dxa"/>
            <w:shd w:val="clear" w:color="auto" w:fill="auto"/>
          </w:tcPr>
          <w:p w:rsidR="00563C92" w:rsidRPr="001B7A17" w:rsidRDefault="00563C92" w:rsidP="00D551BA">
            <w:pPr>
              <w:jc w:val="center"/>
              <w:rPr>
                <w:rFonts w:ascii="Arial" w:hAnsi="Arial" w:cs="Arial"/>
                <w:i/>
              </w:rPr>
            </w:pPr>
            <w:r w:rsidRPr="001B7A17">
              <w:rPr>
                <w:rFonts w:ascii="Arial" w:hAnsi="Arial" w:cs="Arial"/>
                <w:i/>
              </w:rPr>
              <w:t xml:space="preserve">Відсоток виконання </w:t>
            </w:r>
          </w:p>
        </w:tc>
      </w:tr>
      <w:tr w:rsidR="001B7A17" w:rsidRPr="001B7A17" w:rsidTr="002F13CD">
        <w:tc>
          <w:tcPr>
            <w:tcW w:w="4962" w:type="dxa"/>
            <w:shd w:val="clear" w:color="auto" w:fill="auto"/>
          </w:tcPr>
          <w:p w:rsidR="00563C92" w:rsidRPr="001B7A17" w:rsidRDefault="00563C92" w:rsidP="00D551BA">
            <w:pPr>
              <w:jc w:val="center"/>
              <w:rPr>
                <w:rFonts w:ascii="Arial" w:hAnsi="Arial" w:cs="Arial"/>
              </w:rPr>
            </w:pPr>
            <w:r w:rsidRPr="001B7A17">
              <w:rPr>
                <w:rFonts w:ascii="Arial" w:hAnsi="Arial" w:cs="Arial"/>
              </w:rPr>
              <w:t>1</w:t>
            </w:r>
          </w:p>
        </w:tc>
        <w:tc>
          <w:tcPr>
            <w:tcW w:w="1559" w:type="dxa"/>
            <w:shd w:val="clear" w:color="auto" w:fill="auto"/>
          </w:tcPr>
          <w:p w:rsidR="00563C92" w:rsidRPr="001B7A17" w:rsidRDefault="00563C92" w:rsidP="00D551BA">
            <w:pPr>
              <w:jc w:val="center"/>
              <w:rPr>
                <w:rFonts w:ascii="Arial" w:hAnsi="Arial" w:cs="Arial"/>
              </w:rPr>
            </w:pPr>
            <w:r w:rsidRPr="001B7A17">
              <w:rPr>
                <w:rFonts w:ascii="Arial" w:hAnsi="Arial" w:cs="Arial"/>
              </w:rPr>
              <w:t>2</w:t>
            </w:r>
          </w:p>
        </w:tc>
        <w:tc>
          <w:tcPr>
            <w:tcW w:w="1559" w:type="dxa"/>
            <w:shd w:val="clear" w:color="auto" w:fill="auto"/>
          </w:tcPr>
          <w:p w:rsidR="00563C92" w:rsidRPr="001B7A17" w:rsidRDefault="00FC447B" w:rsidP="00D551BA">
            <w:pPr>
              <w:jc w:val="center"/>
              <w:rPr>
                <w:rFonts w:ascii="Arial" w:hAnsi="Arial" w:cs="Arial"/>
              </w:rPr>
            </w:pPr>
            <w:r w:rsidRPr="001B7A17">
              <w:rPr>
                <w:rFonts w:ascii="Arial" w:hAnsi="Arial" w:cs="Arial"/>
              </w:rPr>
              <w:t>3</w:t>
            </w:r>
          </w:p>
        </w:tc>
        <w:tc>
          <w:tcPr>
            <w:tcW w:w="1701" w:type="dxa"/>
            <w:shd w:val="clear" w:color="auto" w:fill="auto"/>
          </w:tcPr>
          <w:p w:rsidR="00563C92" w:rsidRPr="001B7A17" w:rsidRDefault="00FC447B" w:rsidP="00D551BA">
            <w:pPr>
              <w:jc w:val="center"/>
              <w:rPr>
                <w:rFonts w:ascii="Arial" w:hAnsi="Arial" w:cs="Arial"/>
                <w:i/>
              </w:rPr>
            </w:pPr>
            <w:r w:rsidRPr="001B7A17">
              <w:rPr>
                <w:rFonts w:ascii="Arial" w:hAnsi="Arial" w:cs="Arial"/>
                <w:i/>
              </w:rPr>
              <w:t>4</w:t>
            </w:r>
          </w:p>
        </w:tc>
      </w:tr>
      <w:tr w:rsidR="001B7A17" w:rsidRPr="001B7A17" w:rsidTr="002F13CD">
        <w:trPr>
          <w:trHeight w:val="239"/>
        </w:trPr>
        <w:tc>
          <w:tcPr>
            <w:tcW w:w="4962" w:type="dxa"/>
            <w:shd w:val="clear" w:color="auto" w:fill="auto"/>
          </w:tcPr>
          <w:p w:rsidR="00563C92" w:rsidRPr="001B7A17" w:rsidRDefault="00563C92" w:rsidP="00D551BA">
            <w:pPr>
              <w:jc w:val="center"/>
              <w:rPr>
                <w:rFonts w:ascii="Arial" w:hAnsi="Arial" w:cs="Arial"/>
                <w:b/>
              </w:rPr>
            </w:pPr>
            <w:r w:rsidRPr="001B7A17">
              <w:rPr>
                <w:rFonts w:ascii="Arial" w:hAnsi="Arial" w:cs="Arial"/>
                <w:b/>
              </w:rPr>
              <w:t>ВСЬОГО</w:t>
            </w:r>
          </w:p>
        </w:tc>
        <w:tc>
          <w:tcPr>
            <w:tcW w:w="1559" w:type="dxa"/>
            <w:shd w:val="clear" w:color="auto" w:fill="auto"/>
          </w:tcPr>
          <w:p w:rsidR="00563C92" w:rsidRPr="001B7A17" w:rsidRDefault="00563C92" w:rsidP="00D551BA">
            <w:pPr>
              <w:jc w:val="center"/>
              <w:rPr>
                <w:rFonts w:ascii="Arial" w:hAnsi="Arial" w:cs="Arial"/>
                <w:b/>
              </w:rPr>
            </w:pPr>
            <w:r w:rsidRPr="001B7A17">
              <w:rPr>
                <w:rFonts w:ascii="Arial" w:hAnsi="Arial" w:cs="Arial"/>
                <w:b/>
              </w:rPr>
              <w:t>170 334,6</w:t>
            </w:r>
          </w:p>
        </w:tc>
        <w:tc>
          <w:tcPr>
            <w:tcW w:w="1559" w:type="dxa"/>
            <w:shd w:val="clear" w:color="auto" w:fill="auto"/>
          </w:tcPr>
          <w:p w:rsidR="00563C92" w:rsidRPr="001B7A17" w:rsidRDefault="00563C92" w:rsidP="00D551BA">
            <w:pPr>
              <w:jc w:val="center"/>
              <w:rPr>
                <w:rFonts w:ascii="Arial" w:hAnsi="Arial" w:cs="Arial"/>
                <w:b/>
              </w:rPr>
            </w:pPr>
            <w:r w:rsidRPr="001B7A17">
              <w:rPr>
                <w:rFonts w:ascii="Arial" w:hAnsi="Arial" w:cs="Arial"/>
                <w:b/>
              </w:rPr>
              <w:t>167 909,1</w:t>
            </w:r>
          </w:p>
        </w:tc>
        <w:tc>
          <w:tcPr>
            <w:tcW w:w="1701" w:type="dxa"/>
            <w:shd w:val="clear" w:color="auto" w:fill="auto"/>
          </w:tcPr>
          <w:p w:rsidR="00563C92" w:rsidRPr="001B7A17" w:rsidRDefault="00563C92" w:rsidP="00D551BA">
            <w:pPr>
              <w:jc w:val="center"/>
              <w:rPr>
                <w:rFonts w:ascii="Arial" w:hAnsi="Arial" w:cs="Arial"/>
                <w:b/>
                <w:i/>
              </w:rPr>
            </w:pPr>
            <w:r w:rsidRPr="001B7A17">
              <w:rPr>
                <w:rFonts w:ascii="Arial" w:hAnsi="Arial" w:cs="Arial"/>
                <w:b/>
                <w:i/>
              </w:rPr>
              <w:t>98,6</w:t>
            </w:r>
          </w:p>
        </w:tc>
      </w:tr>
      <w:tr w:rsidR="001B7A17" w:rsidRPr="001B7A17" w:rsidTr="002F13CD">
        <w:tc>
          <w:tcPr>
            <w:tcW w:w="4962" w:type="dxa"/>
            <w:shd w:val="clear" w:color="auto" w:fill="auto"/>
          </w:tcPr>
          <w:p w:rsidR="00563C92" w:rsidRPr="001B7A17" w:rsidRDefault="00563C92" w:rsidP="00D551BA">
            <w:pPr>
              <w:rPr>
                <w:rFonts w:ascii="Arial" w:hAnsi="Arial" w:cs="Arial"/>
                <w:b/>
              </w:rPr>
            </w:pPr>
            <w:r w:rsidRPr="001B7A17">
              <w:rPr>
                <w:rFonts w:ascii="Arial" w:hAnsi="Arial" w:cs="Arial"/>
                <w:b/>
              </w:rPr>
              <w:t xml:space="preserve">Утримання бюджетних установ, </w:t>
            </w:r>
          </w:p>
          <w:p w:rsidR="00563C92" w:rsidRPr="001B7A17" w:rsidRDefault="00563C92" w:rsidP="00D551BA">
            <w:pPr>
              <w:rPr>
                <w:rFonts w:ascii="Arial" w:hAnsi="Arial" w:cs="Arial"/>
                <w:b/>
              </w:rPr>
            </w:pPr>
            <w:r w:rsidRPr="001B7A17">
              <w:rPr>
                <w:rFonts w:ascii="Arial" w:hAnsi="Arial" w:cs="Arial"/>
                <w:b/>
              </w:rPr>
              <w:t>у тому числі:</w:t>
            </w:r>
          </w:p>
        </w:tc>
        <w:tc>
          <w:tcPr>
            <w:tcW w:w="1559" w:type="dxa"/>
            <w:shd w:val="clear" w:color="auto" w:fill="auto"/>
          </w:tcPr>
          <w:p w:rsidR="00563C92" w:rsidRPr="001B7A17" w:rsidRDefault="00563C92" w:rsidP="00D551BA">
            <w:pPr>
              <w:jc w:val="center"/>
              <w:rPr>
                <w:rFonts w:ascii="Arial" w:hAnsi="Arial" w:cs="Arial"/>
                <w:b/>
              </w:rPr>
            </w:pPr>
            <w:r w:rsidRPr="001B7A17">
              <w:rPr>
                <w:rFonts w:ascii="Arial" w:hAnsi="Arial" w:cs="Arial"/>
                <w:b/>
              </w:rPr>
              <w:t>130 605,1</w:t>
            </w:r>
          </w:p>
        </w:tc>
        <w:tc>
          <w:tcPr>
            <w:tcW w:w="1559" w:type="dxa"/>
            <w:shd w:val="clear" w:color="auto" w:fill="auto"/>
          </w:tcPr>
          <w:p w:rsidR="00563C92" w:rsidRPr="001B7A17" w:rsidRDefault="00563C92" w:rsidP="00D551BA">
            <w:pPr>
              <w:jc w:val="center"/>
              <w:rPr>
                <w:rFonts w:ascii="Arial" w:hAnsi="Arial" w:cs="Arial"/>
                <w:b/>
              </w:rPr>
            </w:pPr>
            <w:r w:rsidRPr="001B7A17">
              <w:rPr>
                <w:rFonts w:ascii="Arial" w:hAnsi="Arial" w:cs="Arial"/>
                <w:b/>
              </w:rPr>
              <w:t>128 660,5</w:t>
            </w:r>
          </w:p>
        </w:tc>
        <w:tc>
          <w:tcPr>
            <w:tcW w:w="1701" w:type="dxa"/>
            <w:shd w:val="clear" w:color="auto" w:fill="auto"/>
          </w:tcPr>
          <w:p w:rsidR="00563C92" w:rsidRPr="001B7A17" w:rsidRDefault="00563C92" w:rsidP="00D551BA">
            <w:pPr>
              <w:jc w:val="center"/>
              <w:rPr>
                <w:rFonts w:ascii="Arial" w:hAnsi="Arial" w:cs="Arial"/>
                <w:b/>
                <w:i/>
              </w:rPr>
            </w:pPr>
            <w:r w:rsidRPr="001B7A17">
              <w:rPr>
                <w:rFonts w:ascii="Arial" w:hAnsi="Arial" w:cs="Arial"/>
                <w:b/>
                <w:i/>
              </w:rPr>
              <w:t>98,5</w:t>
            </w:r>
          </w:p>
        </w:tc>
      </w:tr>
      <w:tr w:rsidR="001B7A17" w:rsidRPr="001B7A17" w:rsidTr="002F13CD">
        <w:trPr>
          <w:trHeight w:val="136"/>
        </w:trPr>
        <w:tc>
          <w:tcPr>
            <w:tcW w:w="4962" w:type="dxa"/>
            <w:shd w:val="clear" w:color="auto" w:fill="auto"/>
          </w:tcPr>
          <w:p w:rsidR="00563C92" w:rsidRPr="001B7A17" w:rsidRDefault="00563C92" w:rsidP="00D551BA">
            <w:pPr>
              <w:rPr>
                <w:rFonts w:ascii="Arial" w:hAnsi="Arial" w:cs="Arial"/>
                <w:i/>
              </w:rPr>
            </w:pPr>
            <w:r w:rsidRPr="001B7A17">
              <w:rPr>
                <w:rFonts w:ascii="Arial" w:hAnsi="Arial" w:cs="Arial"/>
                <w:i/>
              </w:rPr>
              <w:t>Оплата праці і нарахування</w:t>
            </w:r>
          </w:p>
        </w:tc>
        <w:tc>
          <w:tcPr>
            <w:tcW w:w="1559" w:type="dxa"/>
            <w:shd w:val="clear" w:color="auto" w:fill="auto"/>
          </w:tcPr>
          <w:p w:rsidR="00563C92" w:rsidRPr="001B7A17" w:rsidRDefault="00563C92" w:rsidP="00D551BA">
            <w:pPr>
              <w:jc w:val="center"/>
              <w:rPr>
                <w:rFonts w:ascii="Arial" w:hAnsi="Arial" w:cs="Arial"/>
                <w:i/>
              </w:rPr>
            </w:pPr>
            <w:r w:rsidRPr="001B7A17">
              <w:rPr>
                <w:rFonts w:ascii="Arial" w:hAnsi="Arial" w:cs="Arial"/>
                <w:i/>
              </w:rPr>
              <w:t>96 448,6</w:t>
            </w:r>
          </w:p>
        </w:tc>
        <w:tc>
          <w:tcPr>
            <w:tcW w:w="1559" w:type="dxa"/>
            <w:shd w:val="clear" w:color="auto" w:fill="auto"/>
          </w:tcPr>
          <w:p w:rsidR="00563C92" w:rsidRPr="001B7A17" w:rsidRDefault="00563C92" w:rsidP="00D551BA">
            <w:pPr>
              <w:jc w:val="center"/>
              <w:rPr>
                <w:rFonts w:ascii="Arial" w:hAnsi="Arial" w:cs="Arial"/>
                <w:i/>
              </w:rPr>
            </w:pPr>
            <w:r w:rsidRPr="001B7A17">
              <w:rPr>
                <w:rFonts w:ascii="Arial" w:hAnsi="Arial" w:cs="Arial"/>
                <w:i/>
              </w:rPr>
              <w:t>96 279,2</w:t>
            </w:r>
          </w:p>
        </w:tc>
        <w:tc>
          <w:tcPr>
            <w:tcW w:w="1701" w:type="dxa"/>
            <w:shd w:val="clear" w:color="auto" w:fill="auto"/>
          </w:tcPr>
          <w:p w:rsidR="00563C92" w:rsidRPr="001B7A17" w:rsidRDefault="00563C92" w:rsidP="00D551BA">
            <w:pPr>
              <w:jc w:val="center"/>
              <w:rPr>
                <w:rFonts w:ascii="Arial" w:hAnsi="Arial" w:cs="Arial"/>
                <w:i/>
              </w:rPr>
            </w:pPr>
            <w:r w:rsidRPr="001B7A17">
              <w:rPr>
                <w:rFonts w:ascii="Arial" w:hAnsi="Arial" w:cs="Arial"/>
                <w:i/>
              </w:rPr>
              <w:t>99,8</w:t>
            </w:r>
          </w:p>
        </w:tc>
      </w:tr>
      <w:tr w:rsidR="001B7A17" w:rsidRPr="001B7A17" w:rsidTr="002F13CD">
        <w:tc>
          <w:tcPr>
            <w:tcW w:w="4962" w:type="dxa"/>
            <w:shd w:val="clear" w:color="auto" w:fill="auto"/>
          </w:tcPr>
          <w:p w:rsidR="00563C92" w:rsidRPr="001B7A17" w:rsidRDefault="00563C92" w:rsidP="00D551BA">
            <w:pPr>
              <w:rPr>
                <w:rFonts w:ascii="Arial" w:hAnsi="Arial" w:cs="Arial"/>
                <w:i/>
              </w:rPr>
            </w:pPr>
            <w:r w:rsidRPr="001B7A17">
              <w:rPr>
                <w:rFonts w:ascii="Arial" w:hAnsi="Arial" w:cs="Arial"/>
                <w:i/>
              </w:rPr>
              <w:t>Використання товарів і послуг</w:t>
            </w:r>
          </w:p>
        </w:tc>
        <w:tc>
          <w:tcPr>
            <w:tcW w:w="1559" w:type="dxa"/>
            <w:shd w:val="clear" w:color="auto" w:fill="auto"/>
          </w:tcPr>
          <w:p w:rsidR="00563C92" w:rsidRPr="001B7A17" w:rsidRDefault="00563C92" w:rsidP="00D551BA">
            <w:pPr>
              <w:jc w:val="center"/>
              <w:rPr>
                <w:rFonts w:ascii="Arial" w:hAnsi="Arial" w:cs="Arial"/>
                <w:i/>
              </w:rPr>
            </w:pPr>
            <w:r w:rsidRPr="001B7A17">
              <w:rPr>
                <w:rFonts w:ascii="Arial" w:hAnsi="Arial" w:cs="Arial"/>
                <w:i/>
              </w:rPr>
              <w:t>22 372,8</w:t>
            </w:r>
          </w:p>
        </w:tc>
        <w:tc>
          <w:tcPr>
            <w:tcW w:w="1559" w:type="dxa"/>
            <w:shd w:val="clear" w:color="auto" w:fill="auto"/>
          </w:tcPr>
          <w:p w:rsidR="00563C92" w:rsidRPr="001B7A17" w:rsidRDefault="00563C92" w:rsidP="00D551BA">
            <w:pPr>
              <w:jc w:val="center"/>
              <w:rPr>
                <w:rFonts w:ascii="Arial" w:hAnsi="Arial" w:cs="Arial"/>
                <w:i/>
              </w:rPr>
            </w:pPr>
            <w:r w:rsidRPr="001B7A17">
              <w:rPr>
                <w:rFonts w:ascii="Arial" w:hAnsi="Arial" w:cs="Arial"/>
                <w:i/>
              </w:rPr>
              <w:t>22 048,6</w:t>
            </w:r>
          </w:p>
        </w:tc>
        <w:tc>
          <w:tcPr>
            <w:tcW w:w="1701" w:type="dxa"/>
            <w:shd w:val="clear" w:color="auto" w:fill="auto"/>
          </w:tcPr>
          <w:p w:rsidR="00563C92" w:rsidRPr="001B7A17" w:rsidRDefault="00563C92" w:rsidP="00D551BA">
            <w:pPr>
              <w:jc w:val="center"/>
              <w:rPr>
                <w:rFonts w:ascii="Arial" w:hAnsi="Arial" w:cs="Arial"/>
                <w:i/>
              </w:rPr>
            </w:pPr>
            <w:r w:rsidRPr="001B7A17">
              <w:rPr>
                <w:rFonts w:ascii="Arial" w:hAnsi="Arial" w:cs="Arial"/>
                <w:i/>
              </w:rPr>
              <w:t>98,6</w:t>
            </w:r>
          </w:p>
        </w:tc>
      </w:tr>
      <w:tr w:rsidR="001B7A17" w:rsidRPr="001B7A17" w:rsidTr="002F13CD">
        <w:tc>
          <w:tcPr>
            <w:tcW w:w="4962" w:type="dxa"/>
            <w:shd w:val="clear" w:color="auto" w:fill="auto"/>
          </w:tcPr>
          <w:p w:rsidR="00563C92" w:rsidRPr="001B7A17" w:rsidRDefault="00563C92" w:rsidP="00D551BA">
            <w:pPr>
              <w:rPr>
                <w:rFonts w:ascii="Arial" w:hAnsi="Arial" w:cs="Arial"/>
                <w:i/>
              </w:rPr>
            </w:pPr>
            <w:r w:rsidRPr="001B7A17">
              <w:rPr>
                <w:rFonts w:ascii="Arial" w:hAnsi="Arial" w:cs="Arial"/>
                <w:i/>
              </w:rPr>
              <w:t>Оплата енергоносіїв</w:t>
            </w:r>
          </w:p>
        </w:tc>
        <w:tc>
          <w:tcPr>
            <w:tcW w:w="1559" w:type="dxa"/>
            <w:shd w:val="clear" w:color="auto" w:fill="auto"/>
          </w:tcPr>
          <w:p w:rsidR="00563C92" w:rsidRPr="001B7A17" w:rsidRDefault="00563C92" w:rsidP="00D551BA">
            <w:pPr>
              <w:jc w:val="center"/>
              <w:rPr>
                <w:rFonts w:ascii="Arial" w:hAnsi="Arial" w:cs="Arial"/>
                <w:i/>
              </w:rPr>
            </w:pPr>
            <w:r w:rsidRPr="001B7A17">
              <w:rPr>
                <w:rFonts w:ascii="Arial" w:hAnsi="Arial" w:cs="Arial"/>
                <w:i/>
              </w:rPr>
              <w:t>3 231,0</w:t>
            </w:r>
          </w:p>
        </w:tc>
        <w:tc>
          <w:tcPr>
            <w:tcW w:w="1559" w:type="dxa"/>
            <w:shd w:val="clear" w:color="auto" w:fill="auto"/>
          </w:tcPr>
          <w:p w:rsidR="00563C92" w:rsidRPr="001B7A17" w:rsidRDefault="00563C92" w:rsidP="00D551BA">
            <w:pPr>
              <w:jc w:val="center"/>
              <w:rPr>
                <w:rFonts w:ascii="Arial" w:hAnsi="Arial" w:cs="Arial"/>
                <w:i/>
              </w:rPr>
            </w:pPr>
            <w:r w:rsidRPr="001B7A17">
              <w:rPr>
                <w:rFonts w:ascii="Arial" w:hAnsi="Arial" w:cs="Arial"/>
                <w:i/>
              </w:rPr>
              <w:t>2 434,0</w:t>
            </w:r>
          </w:p>
        </w:tc>
        <w:tc>
          <w:tcPr>
            <w:tcW w:w="1701" w:type="dxa"/>
            <w:shd w:val="clear" w:color="auto" w:fill="auto"/>
          </w:tcPr>
          <w:p w:rsidR="00563C92" w:rsidRPr="001B7A17" w:rsidRDefault="00563C92" w:rsidP="00D551BA">
            <w:pPr>
              <w:jc w:val="center"/>
              <w:rPr>
                <w:rFonts w:ascii="Arial" w:hAnsi="Arial" w:cs="Arial"/>
                <w:i/>
              </w:rPr>
            </w:pPr>
            <w:r w:rsidRPr="001B7A17">
              <w:rPr>
                <w:rFonts w:ascii="Arial" w:hAnsi="Arial" w:cs="Arial"/>
                <w:i/>
              </w:rPr>
              <w:t>75,3</w:t>
            </w:r>
          </w:p>
        </w:tc>
      </w:tr>
      <w:tr w:rsidR="001B7A17" w:rsidRPr="001B7A17" w:rsidTr="002F13CD">
        <w:tc>
          <w:tcPr>
            <w:tcW w:w="4962" w:type="dxa"/>
            <w:shd w:val="clear" w:color="auto" w:fill="auto"/>
          </w:tcPr>
          <w:p w:rsidR="00563C92" w:rsidRPr="001B7A17" w:rsidRDefault="00563C92" w:rsidP="00D551BA">
            <w:pPr>
              <w:rPr>
                <w:rFonts w:ascii="Arial" w:hAnsi="Arial" w:cs="Arial"/>
                <w:i/>
              </w:rPr>
            </w:pPr>
            <w:r w:rsidRPr="001B7A17">
              <w:rPr>
                <w:rFonts w:ascii="Arial" w:hAnsi="Arial" w:cs="Arial"/>
                <w:i/>
              </w:rPr>
              <w:t>Окремі заходи</w:t>
            </w:r>
          </w:p>
        </w:tc>
        <w:tc>
          <w:tcPr>
            <w:tcW w:w="1559" w:type="dxa"/>
            <w:shd w:val="clear" w:color="auto" w:fill="auto"/>
          </w:tcPr>
          <w:p w:rsidR="00563C92" w:rsidRPr="001B7A17" w:rsidRDefault="00563C92" w:rsidP="00D551BA">
            <w:pPr>
              <w:jc w:val="center"/>
              <w:rPr>
                <w:rFonts w:ascii="Arial" w:hAnsi="Arial" w:cs="Arial"/>
                <w:i/>
              </w:rPr>
            </w:pPr>
            <w:r w:rsidRPr="001B7A17">
              <w:rPr>
                <w:rFonts w:ascii="Arial" w:hAnsi="Arial" w:cs="Arial"/>
                <w:i/>
              </w:rPr>
              <w:t>8 552,7</w:t>
            </w:r>
          </w:p>
        </w:tc>
        <w:tc>
          <w:tcPr>
            <w:tcW w:w="1559" w:type="dxa"/>
            <w:shd w:val="clear" w:color="auto" w:fill="auto"/>
          </w:tcPr>
          <w:p w:rsidR="00563C92" w:rsidRPr="001B7A17" w:rsidRDefault="00563C92" w:rsidP="00D551BA">
            <w:pPr>
              <w:jc w:val="center"/>
              <w:rPr>
                <w:rFonts w:ascii="Arial" w:hAnsi="Arial" w:cs="Arial"/>
                <w:i/>
              </w:rPr>
            </w:pPr>
            <w:r w:rsidRPr="001B7A17">
              <w:rPr>
                <w:rFonts w:ascii="Arial" w:hAnsi="Arial" w:cs="Arial"/>
                <w:i/>
              </w:rPr>
              <w:t>7 898,7</w:t>
            </w:r>
          </w:p>
        </w:tc>
        <w:tc>
          <w:tcPr>
            <w:tcW w:w="1701" w:type="dxa"/>
            <w:shd w:val="clear" w:color="auto" w:fill="auto"/>
          </w:tcPr>
          <w:p w:rsidR="00563C92" w:rsidRPr="001B7A17" w:rsidRDefault="00563C92" w:rsidP="00D551BA">
            <w:pPr>
              <w:jc w:val="center"/>
              <w:rPr>
                <w:rFonts w:ascii="Arial" w:hAnsi="Arial" w:cs="Arial"/>
                <w:i/>
              </w:rPr>
            </w:pPr>
            <w:r w:rsidRPr="001B7A17">
              <w:rPr>
                <w:rFonts w:ascii="Arial" w:hAnsi="Arial" w:cs="Arial"/>
                <w:i/>
              </w:rPr>
              <w:t>92,4</w:t>
            </w:r>
          </w:p>
        </w:tc>
      </w:tr>
      <w:tr w:rsidR="001B7A17" w:rsidRPr="001B7A17" w:rsidTr="002F13CD">
        <w:trPr>
          <w:trHeight w:val="252"/>
        </w:trPr>
        <w:tc>
          <w:tcPr>
            <w:tcW w:w="4962" w:type="dxa"/>
            <w:shd w:val="clear" w:color="auto" w:fill="auto"/>
          </w:tcPr>
          <w:p w:rsidR="00563C92" w:rsidRPr="001B7A17" w:rsidRDefault="00563C92" w:rsidP="00D551BA">
            <w:pPr>
              <w:rPr>
                <w:rFonts w:ascii="Arial" w:hAnsi="Arial" w:cs="Arial"/>
                <w:b/>
                <w:lang w:val="en-US"/>
              </w:rPr>
            </w:pPr>
            <w:r w:rsidRPr="001B7A17">
              <w:rPr>
                <w:rFonts w:ascii="Arial" w:hAnsi="Arial" w:cs="Arial"/>
                <w:b/>
              </w:rPr>
              <w:t xml:space="preserve">ЛКП </w:t>
            </w:r>
            <w:r w:rsidRPr="001B7A17">
              <w:rPr>
                <w:rFonts w:ascii="Arial" w:hAnsi="Arial" w:cs="Arial"/>
                <w:b/>
                <w:lang w:val="en-US"/>
              </w:rPr>
              <w:t>“</w:t>
            </w:r>
            <w:proofErr w:type="spellStart"/>
            <w:r w:rsidRPr="001B7A17">
              <w:rPr>
                <w:rFonts w:ascii="Arial" w:hAnsi="Arial" w:cs="Arial"/>
                <w:b/>
              </w:rPr>
              <w:t>Спортресурс</w:t>
            </w:r>
            <w:proofErr w:type="spellEnd"/>
            <w:r w:rsidRPr="001B7A17">
              <w:rPr>
                <w:rFonts w:ascii="Arial" w:hAnsi="Arial" w:cs="Arial"/>
                <w:b/>
                <w:lang w:val="en-US"/>
              </w:rPr>
              <w:t>”</w:t>
            </w:r>
          </w:p>
        </w:tc>
        <w:tc>
          <w:tcPr>
            <w:tcW w:w="1559" w:type="dxa"/>
            <w:shd w:val="clear" w:color="auto" w:fill="auto"/>
          </w:tcPr>
          <w:p w:rsidR="00563C92" w:rsidRPr="001B7A17" w:rsidRDefault="00563C92" w:rsidP="00D551BA">
            <w:pPr>
              <w:jc w:val="center"/>
              <w:rPr>
                <w:rFonts w:ascii="Arial" w:hAnsi="Arial" w:cs="Arial"/>
                <w:b/>
              </w:rPr>
            </w:pPr>
            <w:r w:rsidRPr="001B7A17">
              <w:rPr>
                <w:rFonts w:ascii="Arial" w:hAnsi="Arial" w:cs="Arial"/>
                <w:b/>
              </w:rPr>
              <w:t>11 294,8</w:t>
            </w:r>
          </w:p>
        </w:tc>
        <w:tc>
          <w:tcPr>
            <w:tcW w:w="1559" w:type="dxa"/>
            <w:shd w:val="clear" w:color="auto" w:fill="auto"/>
          </w:tcPr>
          <w:p w:rsidR="00563C92" w:rsidRPr="001B7A17" w:rsidRDefault="00563C92" w:rsidP="00D551BA">
            <w:pPr>
              <w:jc w:val="center"/>
              <w:rPr>
                <w:rFonts w:ascii="Arial" w:hAnsi="Arial" w:cs="Arial"/>
                <w:b/>
              </w:rPr>
            </w:pPr>
            <w:r w:rsidRPr="001B7A17">
              <w:rPr>
                <w:rFonts w:ascii="Arial" w:hAnsi="Arial" w:cs="Arial"/>
                <w:b/>
              </w:rPr>
              <w:t>11 146,4</w:t>
            </w:r>
          </w:p>
        </w:tc>
        <w:tc>
          <w:tcPr>
            <w:tcW w:w="1701" w:type="dxa"/>
            <w:shd w:val="clear" w:color="auto" w:fill="auto"/>
          </w:tcPr>
          <w:p w:rsidR="00563C92" w:rsidRPr="001B7A17" w:rsidRDefault="00563C92" w:rsidP="00D551BA">
            <w:pPr>
              <w:jc w:val="center"/>
              <w:rPr>
                <w:rFonts w:ascii="Arial" w:hAnsi="Arial" w:cs="Arial"/>
                <w:b/>
                <w:i/>
              </w:rPr>
            </w:pPr>
            <w:r w:rsidRPr="001B7A17">
              <w:rPr>
                <w:rFonts w:ascii="Arial" w:hAnsi="Arial" w:cs="Arial"/>
                <w:b/>
                <w:i/>
              </w:rPr>
              <w:t>98,7</w:t>
            </w:r>
          </w:p>
        </w:tc>
      </w:tr>
      <w:tr w:rsidR="001B7A17" w:rsidRPr="001B7A17" w:rsidTr="002F13CD">
        <w:trPr>
          <w:trHeight w:val="324"/>
        </w:trPr>
        <w:tc>
          <w:tcPr>
            <w:tcW w:w="4962" w:type="dxa"/>
            <w:shd w:val="clear" w:color="auto" w:fill="auto"/>
          </w:tcPr>
          <w:p w:rsidR="00563C92" w:rsidRPr="001B7A17" w:rsidRDefault="00563C92" w:rsidP="00D551BA">
            <w:pPr>
              <w:rPr>
                <w:rFonts w:ascii="Arial" w:hAnsi="Arial" w:cs="Arial"/>
                <w:b/>
              </w:rPr>
            </w:pPr>
            <w:r w:rsidRPr="001B7A17">
              <w:rPr>
                <w:rFonts w:ascii="Arial" w:hAnsi="Arial" w:cs="Arial"/>
                <w:b/>
              </w:rPr>
              <w:t>Програми з розвитку фізкультури</w:t>
            </w:r>
          </w:p>
        </w:tc>
        <w:tc>
          <w:tcPr>
            <w:tcW w:w="1559" w:type="dxa"/>
            <w:shd w:val="clear" w:color="auto" w:fill="auto"/>
          </w:tcPr>
          <w:p w:rsidR="00563C92" w:rsidRPr="001B7A17" w:rsidRDefault="00563C92" w:rsidP="00D551BA">
            <w:pPr>
              <w:jc w:val="center"/>
              <w:rPr>
                <w:rFonts w:ascii="Arial" w:hAnsi="Arial" w:cs="Arial"/>
                <w:b/>
              </w:rPr>
            </w:pPr>
            <w:r w:rsidRPr="001B7A17">
              <w:rPr>
                <w:rFonts w:ascii="Arial" w:hAnsi="Arial" w:cs="Arial"/>
                <w:b/>
              </w:rPr>
              <w:t>28 434,7</w:t>
            </w:r>
          </w:p>
        </w:tc>
        <w:tc>
          <w:tcPr>
            <w:tcW w:w="1559" w:type="dxa"/>
            <w:shd w:val="clear" w:color="auto" w:fill="auto"/>
          </w:tcPr>
          <w:p w:rsidR="00563C92" w:rsidRPr="001B7A17" w:rsidRDefault="00563C92" w:rsidP="00D551BA">
            <w:pPr>
              <w:jc w:val="center"/>
              <w:rPr>
                <w:rFonts w:ascii="Arial" w:hAnsi="Arial" w:cs="Arial"/>
                <w:b/>
              </w:rPr>
            </w:pPr>
            <w:r w:rsidRPr="001B7A17">
              <w:rPr>
                <w:rFonts w:ascii="Arial" w:hAnsi="Arial" w:cs="Arial"/>
                <w:b/>
              </w:rPr>
              <w:t>28 102,2</w:t>
            </w:r>
          </w:p>
        </w:tc>
        <w:tc>
          <w:tcPr>
            <w:tcW w:w="1701" w:type="dxa"/>
            <w:shd w:val="clear" w:color="auto" w:fill="auto"/>
          </w:tcPr>
          <w:p w:rsidR="00563C92" w:rsidRPr="001B7A17" w:rsidRDefault="00563C92" w:rsidP="00D551BA">
            <w:pPr>
              <w:jc w:val="center"/>
              <w:rPr>
                <w:rFonts w:ascii="Arial" w:hAnsi="Arial" w:cs="Arial"/>
                <w:b/>
                <w:i/>
              </w:rPr>
            </w:pPr>
            <w:r w:rsidRPr="001B7A17">
              <w:rPr>
                <w:rFonts w:ascii="Arial" w:hAnsi="Arial" w:cs="Arial"/>
                <w:b/>
                <w:i/>
              </w:rPr>
              <w:t>98,8</w:t>
            </w:r>
          </w:p>
        </w:tc>
      </w:tr>
    </w:tbl>
    <w:p w:rsidR="00FF3230" w:rsidRPr="001B7A17" w:rsidRDefault="00FF3230" w:rsidP="009A607A">
      <w:pPr>
        <w:ind w:firstLine="709"/>
        <w:jc w:val="both"/>
        <w:rPr>
          <w:rFonts w:ascii="Arial" w:hAnsi="Arial" w:cs="Arial"/>
          <w:spacing w:val="-8"/>
          <w:sz w:val="26"/>
          <w:szCs w:val="26"/>
        </w:rPr>
      </w:pPr>
    </w:p>
    <w:p w:rsidR="00D551BA" w:rsidRDefault="00D551BA" w:rsidP="00D551BA">
      <w:pPr>
        <w:ind w:firstLine="709"/>
        <w:jc w:val="both"/>
        <w:rPr>
          <w:rFonts w:ascii="Arial" w:hAnsi="Arial" w:cs="Arial"/>
          <w:spacing w:val="-7"/>
          <w:sz w:val="26"/>
          <w:szCs w:val="26"/>
        </w:rPr>
      </w:pPr>
      <w:r w:rsidRPr="001B7A17">
        <w:rPr>
          <w:rFonts w:ascii="Arial" w:hAnsi="Arial" w:cs="Arial"/>
          <w:spacing w:val="-8"/>
          <w:sz w:val="26"/>
          <w:szCs w:val="26"/>
        </w:rPr>
        <w:lastRenderedPageBreak/>
        <w:t xml:space="preserve">На фінансування програми розвитку </w:t>
      </w:r>
      <w:r w:rsidRPr="001B7A17">
        <w:rPr>
          <w:rFonts w:ascii="Arial" w:hAnsi="Arial" w:cs="Arial"/>
          <w:b/>
          <w:spacing w:val="-8"/>
          <w:sz w:val="26"/>
          <w:szCs w:val="26"/>
        </w:rPr>
        <w:t>туризму</w:t>
      </w:r>
      <w:r w:rsidRPr="001B7A17">
        <w:rPr>
          <w:rFonts w:ascii="Arial" w:hAnsi="Arial" w:cs="Arial"/>
          <w:spacing w:val="-8"/>
          <w:sz w:val="26"/>
          <w:szCs w:val="26"/>
        </w:rPr>
        <w:t xml:space="preserve"> у Львівській МТГ на 2023 рік передбачено 10,2 млн грн, виконання склало 10,1 млн грн або 99 відсотків до уточненого плану на рік.</w:t>
      </w:r>
      <w:r w:rsidRPr="001B7A17">
        <w:rPr>
          <w:rFonts w:ascii="Arial" w:hAnsi="Arial" w:cs="Arial"/>
          <w:spacing w:val="-7"/>
          <w:sz w:val="26"/>
          <w:szCs w:val="26"/>
        </w:rPr>
        <w:t xml:space="preserve"> </w:t>
      </w:r>
    </w:p>
    <w:p w:rsidR="005249DF" w:rsidRPr="001B7A17" w:rsidRDefault="005249DF" w:rsidP="00D551BA">
      <w:pPr>
        <w:ind w:firstLine="709"/>
        <w:jc w:val="both"/>
        <w:rPr>
          <w:rFonts w:ascii="Arial" w:hAnsi="Arial" w:cs="Arial"/>
          <w:sz w:val="26"/>
          <w:szCs w:val="26"/>
        </w:rPr>
      </w:pPr>
    </w:p>
    <w:p w:rsidR="004E5564" w:rsidRPr="001B7A17" w:rsidRDefault="004E5564" w:rsidP="002329EA">
      <w:pPr>
        <w:tabs>
          <w:tab w:val="left" w:pos="851"/>
        </w:tabs>
        <w:spacing w:after="120"/>
        <w:ind w:firstLine="709"/>
        <w:jc w:val="both"/>
        <w:rPr>
          <w:rFonts w:ascii="Arial" w:hAnsi="Arial" w:cs="Arial"/>
          <w:sz w:val="26"/>
          <w:szCs w:val="26"/>
          <w:lang w:val="ru-RU"/>
        </w:rPr>
      </w:pPr>
      <w:r w:rsidRPr="001B7A17">
        <w:rPr>
          <w:rFonts w:ascii="Arial" w:hAnsi="Arial" w:cs="Arial"/>
          <w:sz w:val="26"/>
          <w:szCs w:val="26"/>
        </w:rPr>
        <w:t xml:space="preserve">Видатки на </w:t>
      </w:r>
      <w:r w:rsidRPr="001B7A17">
        <w:rPr>
          <w:rFonts w:ascii="Arial" w:hAnsi="Arial" w:cs="Arial"/>
          <w:b/>
          <w:sz w:val="26"/>
          <w:szCs w:val="26"/>
        </w:rPr>
        <w:t xml:space="preserve">утримання апарату </w:t>
      </w:r>
      <w:r w:rsidRPr="001B7A17">
        <w:rPr>
          <w:rFonts w:ascii="Arial" w:hAnsi="Arial" w:cs="Arial"/>
          <w:b/>
          <w:bCs/>
          <w:sz w:val="26"/>
          <w:szCs w:val="26"/>
        </w:rPr>
        <w:t>управління</w:t>
      </w:r>
      <w:r w:rsidRPr="001B7A17">
        <w:rPr>
          <w:rFonts w:ascii="Arial" w:hAnsi="Arial" w:cs="Arial"/>
          <w:sz w:val="26"/>
          <w:szCs w:val="26"/>
        </w:rPr>
        <w:t xml:space="preserve"> виконавчих органів міської ради за 2023 р</w:t>
      </w:r>
      <w:r w:rsidR="00D551BA" w:rsidRPr="001B7A17">
        <w:rPr>
          <w:rFonts w:ascii="Arial" w:hAnsi="Arial" w:cs="Arial"/>
          <w:sz w:val="26"/>
          <w:szCs w:val="26"/>
        </w:rPr>
        <w:t>ік</w:t>
      </w:r>
      <w:r w:rsidRPr="001B7A17">
        <w:rPr>
          <w:rFonts w:ascii="Arial" w:hAnsi="Arial" w:cs="Arial"/>
          <w:sz w:val="26"/>
          <w:szCs w:val="26"/>
        </w:rPr>
        <w:t xml:space="preserve"> становлять </w:t>
      </w:r>
      <w:r w:rsidR="00D551BA" w:rsidRPr="001B7A17">
        <w:rPr>
          <w:rFonts w:ascii="Arial" w:hAnsi="Arial" w:cs="Arial"/>
          <w:sz w:val="26"/>
          <w:szCs w:val="26"/>
          <w:lang w:val="ru-RU"/>
        </w:rPr>
        <w:t>805,3</w:t>
      </w:r>
      <w:r w:rsidRPr="001B7A17">
        <w:rPr>
          <w:rFonts w:ascii="Arial" w:hAnsi="Arial" w:cs="Arial"/>
          <w:sz w:val="26"/>
          <w:szCs w:val="26"/>
        </w:rPr>
        <w:t xml:space="preserve"> м</w:t>
      </w:r>
      <w:r w:rsidR="00AA53DB" w:rsidRPr="001B7A17">
        <w:rPr>
          <w:rFonts w:ascii="Arial" w:hAnsi="Arial" w:cs="Arial"/>
          <w:sz w:val="26"/>
          <w:szCs w:val="26"/>
        </w:rPr>
        <w:t>лн грн</w:t>
      </w:r>
      <w:r w:rsidR="006A7091" w:rsidRPr="001B7A17">
        <w:rPr>
          <w:rFonts w:ascii="Arial" w:hAnsi="Arial" w:cs="Arial"/>
          <w:sz w:val="26"/>
          <w:szCs w:val="26"/>
        </w:rPr>
        <w:t xml:space="preserve"> або </w:t>
      </w:r>
      <w:r w:rsidR="00DD5DD9" w:rsidRPr="001B7A17">
        <w:rPr>
          <w:rFonts w:ascii="Arial" w:hAnsi="Arial" w:cs="Arial"/>
          <w:sz w:val="26"/>
          <w:szCs w:val="26"/>
        </w:rPr>
        <w:t>9</w:t>
      </w:r>
      <w:r w:rsidR="00D551BA" w:rsidRPr="001B7A17">
        <w:rPr>
          <w:rFonts w:ascii="Arial" w:hAnsi="Arial" w:cs="Arial"/>
          <w:sz w:val="26"/>
          <w:szCs w:val="26"/>
        </w:rPr>
        <w:t>4,5</w:t>
      </w:r>
      <w:r w:rsidR="00DD5DD9" w:rsidRPr="001B7A17">
        <w:rPr>
          <w:rFonts w:ascii="Arial" w:hAnsi="Arial" w:cs="Arial"/>
          <w:sz w:val="26"/>
          <w:szCs w:val="26"/>
        </w:rPr>
        <w:t xml:space="preserve"> відсот</w:t>
      </w:r>
      <w:r w:rsidR="00D551BA" w:rsidRPr="001B7A17">
        <w:rPr>
          <w:rFonts w:ascii="Arial" w:hAnsi="Arial" w:cs="Arial"/>
          <w:sz w:val="26"/>
          <w:szCs w:val="26"/>
        </w:rPr>
        <w:t>ка</w:t>
      </w:r>
      <w:r w:rsidR="0079376B" w:rsidRPr="001B7A17">
        <w:rPr>
          <w:rFonts w:ascii="Arial" w:hAnsi="Arial" w:cs="Arial"/>
          <w:sz w:val="26"/>
          <w:szCs w:val="26"/>
        </w:rPr>
        <w:t xml:space="preserve"> </w:t>
      </w:r>
      <w:r w:rsidR="00D551BA" w:rsidRPr="001B7A17">
        <w:rPr>
          <w:rFonts w:ascii="Arial" w:hAnsi="Arial" w:cs="Arial"/>
          <w:spacing w:val="-8"/>
          <w:sz w:val="26"/>
          <w:szCs w:val="26"/>
        </w:rPr>
        <w:t>до уточненого плану на рік</w:t>
      </w:r>
      <w:r w:rsidR="00D551BA" w:rsidRPr="001B7A17">
        <w:rPr>
          <w:rFonts w:ascii="Arial" w:hAnsi="Arial" w:cs="Arial"/>
          <w:sz w:val="26"/>
          <w:szCs w:val="26"/>
        </w:rPr>
        <w:t xml:space="preserve"> </w:t>
      </w:r>
      <w:r w:rsidR="0079376B" w:rsidRPr="001B7A17">
        <w:rPr>
          <w:rFonts w:ascii="Arial" w:hAnsi="Arial" w:cs="Arial"/>
          <w:sz w:val="26"/>
          <w:szCs w:val="26"/>
        </w:rPr>
        <w:t>(</w:t>
      </w:r>
      <w:r w:rsidR="00D551BA" w:rsidRPr="001B7A17">
        <w:rPr>
          <w:rFonts w:ascii="Arial" w:hAnsi="Arial" w:cs="Arial"/>
          <w:sz w:val="26"/>
          <w:szCs w:val="26"/>
        </w:rPr>
        <w:t xml:space="preserve">852,2 </w:t>
      </w:r>
      <w:r w:rsidRPr="001B7A17">
        <w:rPr>
          <w:rFonts w:ascii="Arial" w:hAnsi="Arial" w:cs="Arial"/>
          <w:sz w:val="26"/>
          <w:szCs w:val="26"/>
        </w:rPr>
        <w:t>млн грн).</w:t>
      </w:r>
    </w:p>
    <w:p w:rsidR="00E94825" w:rsidRPr="001B7A17" w:rsidRDefault="00E94825" w:rsidP="00E94825">
      <w:pPr>
        <w:ind w:firstLine="708"/>
        <w:jc w:val="both"/>
        <w:rPr>
          <w:rFonts w:ascii="Arial" w:hAnsi="Arial" w:cs="Arial"/>
          <w:sz w:val="26"/>
          <w:szCs w:val="26"/>
        </w:rPr>
      </w:pPr>
      <w:r w:rsidRPr="001B7A17">
        <w:rPr>
          <w:rFonts w:ascii="Arial" w:hAnsi="Arial" w:cs="Arial"/>
          <w:sz w:val="26"/>
          <w:szCs w:val="26"/>
        </w:rPr>
        <w:t xml:space="preserve">Видатки на </w:t>
      </w:r>
      <w:r w:rsidRPr="001B7A17">
        <w:rPr>
          <w:rFonts w:ascii="Arial" w:hAnsi="Arial" w:cs="Arial"/>
          <w:b/>
          <w:sz w:val="26"/>
          <w:szCs w:val="26"/>
        </w:rPr>
        <w:t>житлово-комунальне господарство</w:t>
      </w:r>
      <w:r w:rsidRPr="001B7A17">
        <w:rPr>
          <w:rFonts w:ascii="Arial" w:hAnsi="Arial" w:cs="Arial"/>
          <w:sz w:val="26"/>
          <w:szCs w:val="26"/>
        </w:rPr>
        <w:t xml:space="preserve"> за рахунок загального фонду склали </w:t>
      </w:r>
      <w:r w:rsidRPr="001B7A17">
        <w:rPr>
          <w:rFonts w:ascii="Arial" w:hAnsi="Arial" w:cs="Arial"/>
          <w:sz w:val="26"/>
          <w:szCs w:val="26"/>
          <w:lang w:val="ru-RU"/>
        </w:rPr>
        <w:t>2</w:t>
      </w:r>
      <w:r w:rsidRPr="001B7A17">
        <w:rPr>
          <w:rFonts w:ascii="Arial" w:hAnsi="Arial" w:cs="Arial"/>
          <w:sz w:val="26"/>
          <w:szCs w:val="26"/>
          <w:lang w:val="en-US"/>
        </w:rPr>
        <w:t> </w:t>
      </w:r>
      <w:r w:rsidRPr="001B7A17">
        <w:rPr>
          <w:rFonts w:ascii="Arial" w:hAnsi="Arial" w:cs="Arial"/>
          <w:sz w:val="26"/>
          <w:szCs w:val="26"/>
          <w:lang w:val="ru-RU"/>
        </w:rPr>
        <w:t>422,2</w:t>
      </w:r>
      <w:r w:rsidRPr="001B7A17">
        <w:rPr>
          <w:rFonts w:ascii="Arial" w:hAnsi="Arial" w:cs="Arial"/>
          <w:sz w:val="26"/>
          <w:szCs w:val="26"/>
        </w:rPr>
        <w:t xml:space="preserve"> млн грн, що становить 9</w:t>
      </w:r>
      <w:r w:rsidRPr="001B7A17">
        <w:rPr>
          <w:rFonts w:ascii="Arial" w:hAnsi="Arial" w:cs="Arial"/>
          <w:sz w:val="26"/>
          <w:szCs w:val="26"/>
          <w:lang w:val="ru-RU"/>
        </w:rPr>
        <w:t>8</w:t>
      </w:r>
      <w:r w:rsidRPr="001B7A17">
        <w:rPr>
          <w:rFonts w:ascii="Arial" w:hAnsi="Arial" w:cs="Arial"/>
          <w:sz w:val="26"/>
          <w:szCs w:val="26"/>
        </w:rPr>
        <w:t>,</w:t>
      </w:r>
      <w:r w:rsidRPr="001B7A17">
        <w:rPr>
          <w:rFonts w:ascii="Arial" w:hAnsi="Arial" w:cs="Arial"/>
          <w:sz w:val="26"/>
          <w:szCs w:val="26"/>
          <w:lang w:val="ru-RU"/>
        </w:rPr>
        <w:t>1</w:t>
      </w:r>
      <w:r w:rsidRPr="001B7A17">
        <w:rPr>
          <w:rFonts w:ascii="Arial" w:hAnsi="Arial" w:cs="Arial"/>
          <w:sz w:val="26"/>
          <w:szCs w:val="26"/>
        </w:rPr>
        <w:t xml:space="preserve"> відсотка до уточненого плану на рік (</w:t>
      </w:r>
      <w:r w:rsidRPr="001B7A17">
        <w:rPr>
          <w:rFonts w:ascii="Arial" w:hAnsi="Arial" w:cs="Arial"/>
          <w:sz w:val="26"/>
          <w:szCs w:val="26"/>
          <w:lang w:val="ru-RU"/>
        </w:rPr>
        <w:t>2</w:t>
      </w:r>
      <w:r w:rsidRPr="001B7A17">
        <w:rPr>
          <w:rFonts w:ascii="Arial" w:hAnsi="Arial" w:cs="Arial"/>
          <w:sz w:val="26"/>
          <w:szCs w:val="26"/>
          <w:lang w:val="en-US"/>
        </w:rPr>
        <w:t> </w:t>
      </w:r>
      <w:r w:rsidRPr="001B7A17">
        <w:rPr>
          <w:rFonts w:ascii="Arial" w:hAnsi="Arial" w:cs="Arial"/>
          <w:sz w:val="26"/>
          <w:szCs w:val="26"/>
          <w:lang w:val="ru-RU"/>
        </w:rPr>
        <w:t>470,2</w:t>
      </w:r>
      <w:r w:rsidRPr="001B7A17">
        <w:rPr>
          <w:rFonts w:ascii="Arial" w:hAnsi="Arial" w:cs="Arial"/>
          <w:sz w:val="26"/>
          <w:szCs w:val="26"/>
        </w:rPr>
        <w:t xml:space="preserve"> млн грн).</w:t>
      </w:r>
    </w:p>
    <w:p w:rsidR="00E94825" w:rsidRPr="001B7A17" w:rsidRDefault="00E94825" w:rsidP="00E94825">
      <w:pPr>
        <w:ind w:firstLine="708"/>
        <w:jc w:val="both"/>
        <w:rPr>
          <w:rFonts w:ascii="Arial" w:hAnsi="Arial" w:cs="Arial"/>
          <w:sz w:val="26"/>
          <w:szCs w:val="26"/>
        </w:rPr>
      </w:pPr>
    </w:p>
    <w:p w:rsidR="00E94825" w:rsidRPr="00E94825" w:rsidRDefault="00E94825" w:rsidP="00E94825">
      <w:pPr>
        <w:jc w:val="center"/>
        <w:rPr>
          <w:rFonts w:ascii="Arial" w:hAnsi="Arial" w:cs="Arial"/>
          <w:noProof/>
          <w:color w:val="0000FF"/>
          <w:sz w:val="26"/>
          <w:szCs w:val="26"/>
          <w:lang w:eastAsia="uk-UA"/>
        </w:rPr>
      </w:pPr>
      <w:r w:rsidRPr="00D551BA">
        <w:rPr>
          <w:rFonts w:ascii="Arial" w:hAnsi="Arial" w:cs="Arial"/>
          <w:noProof/>
          <w:color w:val="0000FF"/>
          <w:sz w:val="26"/>
          <w:szCs w:val="26"/>
          <w:lang w:eastAsia="uk-UA"/>
        </w:rPr>
        <w:drawing>
          <wp:inline distT="0" distB="0" distL="0" distR="0">
            <wp:extent cx="5575935" cy="3605530"/>
            <wp:effectExtent l="0" t="0" r="5715" b="13970"/>
            <wp:docPr id="4" name="Діагра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4825" w:rsidRPr="00E94825" w:rsidRDefault="00E94825" w:rsidP="00E94825">
      <w:pPr>
        <w:rPr>
          <w:rFonts w:ascii="Arial" w:hAnsi="Arial" w:cs="Arial"/>
          <w:color w:val="0000FF"/>
          <w:sz w:val="26"/>
          <w:szCs w:val="26"/>
        </w:rPr>
      </w:pPr>
    </w:p>
    <w:p w:rsidR="002F13CD" w:rsidRPr="001B7A17" w:rsidRDefault="00E94825" w:rsidP="00E94825">
      <w:pPr>
        <w:ind w:firstLine="708"/>
        <w:jc w:val="both"/>
        <w:rPr>
          <w:rFonts w:ascii="Arial" w:hAnsi="Arial" w:cs="Arial"/>
          <w:sz w:val="26"/>
          <w:szCs w:val="26"/>
        </w:rPr>
      </w:pPr>
      <w:r w:rsidRPr="001B7A17">
        <w:rPr>
          <w:rFonts w:ascii="Arial" w:hAnsi="Arial" w:cs="Arial"/>
          <w:sz w:val="26"/>
          <w:szCs w:val="26"/>
        </w:rPr>
        <w:t>З вказаних видатків на експлуатацію та технічне обслуговування житлового фонду спрямовано 27,0 млн грн, в т</w:t>
      </w:r>
      <w:r w:rsidR="002F13CD" w:rsidRPr="001B7A17">
        <w:rPr>
          <w:rFonts w:ascii="Arial" w:hAnsi="Arial" w:cs="Arial"/>
          <w:sz w:val="26"/>
          <w:szCs w:val="26"/>
        </w:rPr>
        <w:t xml:space="preserve">ому числі </w:t>
      </w:r>
      <w:r w:rsidRPr="001B7A17">
        <w:rPr>
          <w:rFonts w:ascii="Arial" w:hAnsi="Arial" w:cs="Arial"/>
          <w:sz w:val="26"/>
          <w:szCs w:val="26"/>
        </w:rPr>
        <w:t>на поточний ремонт інженерних мереж</w:t>
      </w:r>
      <w:r w:rsidR="0058263D">
        <w:rPr>
          <w:rFonts w:ascii="Arial" w:hAnsi="Arial" w:cs="Arial"/>
          <w:sz w:val="26"/>
          <w:szCs w:val="26"/>
        </w:rPr>
        <w:t xml:space="preserve"> </w:t>
      </w:r>
      <w:r w:rsidRPr="001B7A17">
        <w:rPr>
          <w:rFonts w:ascii="Arial" w:hAnsi="Arial" w:cs="Arial"/>
          <w:sz w:val="26"/>
          <w:szCs w:val="26"/>
        </w:rPr>
        <w:t xml:space="preserve"> </w:t>
      </w:r>
      <w:r w:rsidR="0058263D">
        <w:rPr>
          <w:rFonts w:ascii="Arial" w:hAnsi="Arial" w:cs="Arial"/>
          <w:sz w:val="26"/>
          <w:szCs w:val="26"/>
        </w:rPr>
        <w:t xml:space="preserve"> </w:t>
      </w:r>
      <w:r w:rsidRPr="001B7A17">
        <w:rPr>
          <w:rFonts w:ascii="Arial" w:hAnsi="Arial" w:cs="Arial"/>
          <w:sz w:val="26"/>
          <w:szCs w:val="26"/>
        </w:rPr>
        <w:t>житлових</w:t>
      </w:r>
      <w:r w:rsidR="0058263D">
        <w:rPr>
          <w:rFonts w:ascii="Arial" w:hAnsi="Arial" w:cs="Arial"/>
          <w:sz w:val="26"/>
          <w:szCs w:val="26"/>
        </w:rPr>
        <w:t xml:space="preserve">  </w:t>
      </w:r>
      <w:r w:rsidRPr="001B7A17">
        <w:rPr>
          <w:rFonts w:ascii="Arial" w:hAnsi="Arial" w:cs="Arial"/>
          <w:sz w:val="26"/>
          <w:szCs w:val="26"/>
        </w:rPr>
        <w:t xml:space="preserve"> будинків </w:t>
      </w:r>
      <w:r w:rsidR="002F13CD" w:rsidRPr="001B7A17">
        <w:rPr>
          <w:rFonts w:ascii="Arial" w:hAnsi="Arial" w:cs="Arial"/>
          <w:sz w:val="26"/>
          <w:szCs w:val="26"/>
        </w:rPr>
        <w:t xml:space="preserve"> - </w:t>
      </w:r>
      <w:r w:rsidRPr="001B7A17">
        <w:rPr>
          <w:rFonts w:ascii="Arial" w:hAnsi="Arial" w:cs="Arial"/>
          <w:sz w:val="26"/>
          <w:szCs w:val="26"/>
        </w:rPr>
        <w:t xml:space="preserve">26,4 млн грн, </w:t>
      </w:r>
      <w:r w:rsidR="002F13CD" w:rsidRPr="001B7A17">
        <w:rPr>
          <w:rFonts w:ascii="Arial" w:hAnsi="Arial" w:cs="Arial"/>
          <w:sz w:val="26"/>
          <w:szCs w:val="26"/>
        </w:rPr>
        <w:t xml:space="preserve">на </w:t>
      </w:r>
      <w:r w:rsidRPr="001B7A17">
        <w:rPr>
          <w:rFonts w:ascii="Arial" w:hAnsi="Arial" w:cs="Arial"/>
          <w:sz w:val="26"/>
          <w:szCs w:val="26"/>
        </w:rPr>
        <w:t xml:space="preserve">ремонт житла </w:t>
      </w:r>
      <w:r w:rsidR="0058263D">
        <w:rPr>
          <w:rFonts w:ascii="Arial" w:hAnsi="Arial" w:cs="Arial"/>
          <w:sz w:val="26"/>
          <w:szCs w:val="26"/>
        </w:rPr>
        <w:t xml:space="preserve"> </w:t>
      </w:r>
      <w:r w:rsidRPr="001B7A17">
        <w:rPr>
          <w:rFonts w:ascii="Arial" w:hAnsi="Arial" w:cs="Arial"/>
          <w:sz w:val="26"/>
          <w:szCs w:val="26"/>
        </w:rPr>
        <w:t>для дітей-сиріт -</w:t>
      </w:r>
      <w:r w:rsidR="0058263D">
        <w:rPr>
          <w:rFonts w:ascii="Arial" w:hAnsi="Arial" w:cs="Arial"/>
          <w:sz w:val="26"/>
          <w:szCs w:val="26"/>
        </w:rPr>
        <w:t xml:space="preserve">               </w:t>
      </w:r>
      <w:r w:rsidRPr="001B7A17">
        <w:rPr>
          <w:rFonts w:ascii="Arial" w:hAnsi="Arial" w:cs="Arial"/>
          <w:sz w:val="26"/>
          <w:szCs w:val="26"/>
        </w:rPr>
        <w:t xml:space="preserve"> 0,4 млн грн, обслуговування підйомників для осіб</w:t>
      </w:r>
      <w:r w:rsidR="002F13CD" w:rsidRPr="001B7A17">
        <w:rPr>
          <w:rFonts w:ascii="Arial" w:hAnsi="Arial" w:cs="Arial"/>
          <w:sz w:val="26"/>
          <w:szCs w:val="26"/>
        </w:rPr>
        <w:t xml:space="preserve"> з інвалідністю - 0,2 млн грн. </w:t>
      </w:r>
    </w:p>
    <w:p w:rsidR="00E94825" w:rsidRDefault="00E94825" w:rsidP="00E94825">
      <w:pPr>
        <w:ind w:firstLine="708"/>
        <w:jc w:val="both"/>
        <w:rPr>
          <w:rFonts w:ascii="Arial" w:hAnsi="Arial" w:cs="Arial"/>
          <w:sz w:val="26"/>
          <w:szCs w:val="26"/>
        </w:rPr>
      </w:pPr>
      <w:r w:rsidRPr="001B7A17">
        <w:rPr>
          <w:rFonts w:ascii="Arial" w:hAnsi="Arial" w:cs="Arial"/>
          <w:sz w:val="26"/>
          <w:szCs w:val="26"/>
        </w:rPr>
        <w:t>Для забезпечення потреб співвласників багатоквартирних будинків за рахунок бюджету здійснено відшкодування часткової вартості закуплених 99-ти електрогенераторів в сумі 1,9 млн грн.</w:t>
      </w:r>
    </w:p>
    <w:p w:rsidR="005249DF" w:rsidRPr="001B7A17" w:rsidRDefault="005249DF" w:rsidP="00E94825">
      <w:pPr>
        <w:ind w:firstLine="708"/>
        <w:jc w:val="both"/>
        <w:rPr>
          <w:rFonts w:ascii="Arial" w:hAnsi="Arial" w:cs="Arial"/>
          <w:sz w:val="26"/>
          <w:szCs w:val="26"/>
        </w:rPr>
      </w:pPr>
    </w:p>
    <w:p w:rsidR="00E94825" w:rsidRPr="001B7A17" w:rsidRDefault="00E94825" w:rsidP="00E94825">
      <w:pPr>
        <w:ind w:firstLine="708"/>
        <w:jc w:val="both"/>
        <w:rPr>
          <w:rFonts w:ascii="Arial" w:hAnsi="Arial" w:cs="Arial"/>
          <w:sz w:val="26"/>
          <w:szCs w:val="26"/>
        </w:rPr>
      </w:pPr>
      <w:r w:rsidRPr="001B7A17">
        <w:rPr>
          <w:rFonts w:ascii="Arial" w:hAnsi="Arial" w:cs="Arial"/>
          <w:sz w:val="26"/>
          <w:szCs w:val="26"/>
        </w:rPr>
        <w:t xml:space="preserve">Найбільшою складовою видатків на житлово-комунальне господарство є  витрати на </w:t>
      </w:r>
      <w:r w:rsidRPr="001B7A17">
        <w:rPr>
          <w:rFonts w:ascii="Arial" w:hAnsi="Arial" w:cs="Arial"/>
          <w:b/>
          <w:sz w:val="26"/>
          <w:szCs w:val="26"/>
        </w:rPr>
        <w:t>благоустрій</w:t>
      </w:r>
      <w:r w:rsidRPr="001B7A17">
        <w:rPr>
          <w:rFonts w:ascii="Arial" w:hAnsi="Arial" w:cs="Arial"/>
          <w:sz w:val="26"/>
          <w:szCs w:val="26"/>
        </w:rPr>
        <w:t xml:space="preserve">. Видатки на благоустрій Львівської </w:t>
      </w:r>
      <w:r w:rsidR="002F13CD" w:rsidRPr="001B7A17">
        <w:rPr>
          <w:rFonts w:ascii="Arial" w:hAnsi="Arial" w:cs="Arial"/>
          <w:sz w:val="26"/>
          <w:szCs w:val="26"/>
        </w:rPr>
        <w:t>міської територіальної громади</w:t>
      </w:r>
      <w:r w:rsidRPr="001B7A17">
        <w:rPr>
          <w:rFonts w:ascii="Arial" w:hAnsi="Arial" w:cs="Arial"/>
          <w:sz w:val="26"/>
          <w:szCs w:val="26"/>
        </w:rPr>
        <w:t xml:space="preserve"> за рахунок загального фонду склали 1 177,2  млн грн або 96,5 відсотка до уточненого плану на рік (1 220,7 млн грн), які згідно даних головних розпорядників використані на такі заходи: </w:t>
      </w:r>
    </w:p>
    <w:p w:rsidR="002F13CD" w:rsidRPr="001B7A17" w:rsidRDefault="002F13CD" w:rsidP="00E94825">
      <w:pPr>
        <w:ind w:firstLine="708"/>
        <w:jc w:val="both"/>
        <w:rPr>
          <w:rFonts w:ascii="Arial" w:hAnsi="Arial" w:cs="Arial"/>
          <w:sz w:val="26"/>
          <w:szCs w:val="26"/>
        </w:rPr>
      </w:pPr>
    </w:p>
    <w:p w:rsidR="002F13CD" w:rsidRPr="001B7A17" w:rsidRDefault="002F13CD" w:rsidP="00E94825">
      <w:pPr>
        <w:ind w:firstLine="708"/>
        <w:jc w:val="both"/>
        <w:rPr>
          <w:rFonts w:ascii="Arial" w:hAnsi="Arial" w:cs="Arial"/>
          <w:sz w:val="26"/>
          <w:szCs w:val="26"/>
        </w:rPr>
      </w:pPr>
    </w:p>
    <w:p w:rsidR="002F13CD" w:rsidRPr="001B7A17" w:rsidRDefault="002F13CD" w:rsidP="00E94825">
      <w:pPr>
        <w:ind w:firstLine="708"/>
        <w:jc w:val="both"/>
        <w:rPr>
          <w:rFonts w:ascii="Arial" w:hAnsi="Arial" w:cs="Arial"/>
          <w:sz w:val="26"/>
          <w:szCs w:val="26"/>
        </w:rPr>
      </w:pPr>
    </w:p>
    <w:p w:rsidR="005249DF" w:rsidRDefault="00E94825" w:rsidP="00E94825">
      <w:pPr>
        <w:ind w:firstLine="708"/>
        <w:jc w:val="both"/>
        <w:rPr>
          <w:rFonts w:ascii="Arial" w:hAnsi="Arial" w:cs="Arial"/>
          <w:sz w:val="26"/>
          <w:szCs w:val="26"/>
        </w:rPr>
      </w:pPr>
      <w:r w:rsidRPr="001B7A17">
        <w:rPr>
          <w:rFonts w:ascii="Arial" w:hAnsi="Arial" w:cs="Arial"/>
          <w:sz w:val="26"/>
          <w:szCs w:val="26"/>
        </w:rPr>
        <w:lastRenderedPageBreak/>
        <w:tab/>
      </w:r>
      <w:r w:rsidRPr="001B7A17">
        <w:rPr>
          <w:rFonts w:ascii="Arial" w:hAnsi="Arial" w:cs="Arial"/>
          <w:sz w:val="26"/>
          <w:szCs w:val="26"/>
        </w:rPr>
        <w:tab/>
      </w:r>
      <w:r w:rsidRPr="001B7A17">
        <w:rPr>
          <w:rFonts w:ascii="Arial" w:hAnsi="Arial" w:cs="Arial"/>
          <w:sz w:val="26"/>
          <w:szCs w:val="26"/>
        </w:rPr>
        <w:tab/>
      </w:r>
      <w:r w:rsidRPr="001B7A17">
        <w:rPr>
          <w:rFonts w:ascii="Arial" w:hAnsi="Arial" w:cs="Arial"/>
          <w:sz w:val="26"/>
          <w:szCs w:val="26"/>
        </w:rPr>
        <w:tab/>
      </w:r>
      <w:r w:rsidRPr="001B7A17">
        <w:rPr>
          <w:rFonts w:ascii="Arial" w:hAnsi="Arial" w:cs="Arial"/>
          <w:sz w:val="26"/>
          <w:szCs w:val="26"/>
        </w:rPr>
        <w:tab/>
      </w:r>
      <w:r w:rsidRPr="001B7A17">
        <w:rPr>
          <w:rFonts w:ascii="Arial" w:hAnsi="Arial" w:cs="Arial"/>
          <w:sz w:val="26"/>
          <w:szCs w:val="26"/>
        </w:rPr>
        <w:tab/>
      </w:r>
      <w:r w:rsidRPr="001B7A17">
        <w:rPr>
          <w:rFonts w:ascii="Arial" w:hAnsi="Arial" w:cs="Arial"/>
          <w:sz w:val="26"/>
          <w:szCs w:val="26"/>
        </w:rPr>
        <w:tab/>
      </w:r>
      <w:r w:rsidRPr="001B7A17">
        <w:rPr>
          <w:rFonts w:ascii="Arial" w:hAnsi="Arial" w:cs="Arial"/>
          <w:sz w:val="26"/>
          <w:szCs w:val="26"/>
        </w:rPr>
        <w:tab/>
      </w:r>
      <w:r w:rsidRPr="001B7A17">
        <w:rPr>
          <w:rFonts w:ascii="Arial" w:hAnsi="Arial" w:cs="Arial"/>
          <w:sz w:val="26"/>
          <w:szCs w:val="26"/>
        </w:rPr>
        <w:tab/>
      </w:r>
      <w:r w:rsidRPr="001B7A17">
        <w:rPr>
          <w:rFonts w:ascii="Arial" w:hAnsi="Arial" w:cs="Arial"/>
          <w:sz w:val="26"/>
          <w:szCs w:val="26"/>
        </w:rPr>
        <w:tab/>
      </w:r>
      <w:r w:rsidRPr="001B7A17">
        <w:rPr>
          <w:rFonts w:ascii="Arial" w:hAnsi="Arial" w:cs="Arial"/>
          <w:sz w:val="26"/>
          <w:szCs w:val="26"/>
        </w:rPr>
        <w:tab/>
        <w:t xml:space="preserve">  </w:t>
      </w:r>
    </w:p>
    <w:p w:rsidR="00E94825" w:rsidRPr="001B7A17" w:rsidRDefault="00E94825" w:rsidP="005249DF">
      <w:pPr>
        <w:ind w:left="7080" w:firstLine="708"/>
        <w:jc w:val="both"/>
        <w:rPr>
          <w:rFonts w:ascii="Arial" w:hAnsi="Arial" w:cs="Arial"/>
          <w:sz w:val="26"/>
          <w:szCs w:val="26"/>
        </w:rPr>
      </w:pPr>
      <w:r w:rsidRPr="001B7A17">
        <w:rPr>
          <w:rFonts w:ascii="Arial" w:hAnsi="Arial" w:cs="Arial"/>
          <w:sz w:val="26"/>
          <w:szCs w:val="26"/>
        </w:rPr>
        <w:t xml:space="preserve">   тис. грн</w:t>
      </w:r>
    </w:p>
    <w:tbl>
      <w:tblPr>
        <w:tblW w:w="10065" w:type="dxa"/>
        <w:tblInd w:w="-289" w:type="dxa"/>
        <w:tblLayout w:type="fixed"/>
        <w:tblLook w:val="04A0" w:firstRow="1" w:lastRow="0" w:firstColumn="1" w:lastColumn="0" w:noHBand="0" w:noVBand="1"/>
      </w:tblPr>
      <w:tblGrid>
        <w:gridCol w:w="6096"/>
        <w:gridCol w:w="1418"/>
        <w:gridCol w:w="1275"/>
        <w:gridCol w:w="1276"/>
      </w:tblGrid>
      <w:tr w:rsidR="001B7A17" w:rsidRPr="00480A72" w:rsidTr="00480A72">
        <w:trPr>
          <w:trHeight w:val="673"/>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3CD" w:rsidRPr="001B7A17" w:rsidRDefault="002F13CD" w:rsidP="00D551BA">
            <w:pPr>
              <w:jc w:val="center"/>
              <w:rPr>
                <w:rFonts w:ascii="Arial" w:hAnsi="Arial" w:cs="Arial"/>
                <w:sz w:val="22"/>
                <w:szCs w:val="22"/>
                <w:lang w:eastAsia="uk-UA"/>
              </w:rPr>
            </w:pPr>
            <w:r w:rsidRPr="001B7A17">
              <w:rPr>
                <w:rFonts w:ascii="Arial" w:hAnsi="Arial" w:cs="Arial"/>
                <w:sz w:val="22"/>
                <w:szCs w:val="22"/>
                <w:lang w:eastAsia="uk-UA"/>
              </w:rPr>
              <w:t>Назва видатків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F13CD" w:rsidRPr="001B7A17" w:rsidRDefault="002F13CD" w:rsidP="002F13CD">
            <w:pPr>
              <w:jc w:val="center"/>
              <w:rPr>
                <w:rFonts w:ascii="Arial" w:hAnsi="Arial" w:cs="Arial"/>
                <w:sz w:val="22"/>
                <w:szCs w:val="22"/>
                <w:lang w:eastAsia="uk-UA"/>
              </w:rPr>
            </w:pPr>
            <w:r w:rsidRPr="001B7A17">
              <w:rPr>
                <w:rFonts w:ascii="Arial" w:hAnsi="Arial" w:cs="Arial"/>
                <w:sz w:val="22"/>
                <w:szCs w:val="22"/>
                <w:lang w:eastAsia="uk-UA"/>
              </w:rPr>
              <w:t>Уточнений план на рік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3CD" w:rsidRPr="001B7A17" w:rsidRDefault="002F13CD" w:rsidP="00D551BA">
            <w:pPr>
              <w:jc w:val="center"/>
              <w:rPr>
                <w:rFonts w:ascii="Arial" w:hAnsi="Arial" w:cs="Arial"/>
                <w:sz w:val="22"/>
                <w:szCs w:val="22"/>
                <w:lang w:eastAsia="uk-UA"/>
              </w:rPr>
            </w:pPr>
            <w:r w:rsidRPr="001B7A17">
              <w:rPr>
                <w:rFonts w:ascii="Arial" w:hAnsi="Arial" w:cs="Arial"/>
                <w:sz w:val="22"/>
                <w:szCs w:val="22"/>
                <w:lang w:eastAsia="uk-UA"/>
              </w:rPr>
              <w:t>Виконано за рік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F13CD" w:rsidRPr="00480A72" w:rsidRDefault="002F13CD" w:rsidP="00D551BA">
            <w:pPr>
              <w:jc w:val="center"/>
              <w:rPr>
                <w:rFonts w:ascii="Arial" w:hAnsi="Arial" w:cs="Arial"/>
                <w:i/>
                <w:sz w:val="20"/>
                <w:szCs w:val="20"/>
                <w:lang w:eastAsia="uk-UA"/>
              </w:rPr>
            </w:pPr>
            <w:r w:rsidRPr="00480A72">
              <w:rPr>
                <w:rFonts w:ascii="Arial" w:hAnsi="Arial" w:cs="Arial"/>
                <w:i/>
                <w:sz w:val="20"/>
                <w:szCs w:val="20"/>
                <w:lang w:eastAsia="uk-UA"/>
              </w:rPr>
              <w:t>Відсоток виконання</w:t>
            </w:r>
          </w:p>
        </w:tc>
      </w:tr>
      <w:tr w:rsidR="001B7A17" w:rsidRPr="001B7A17" w:rsidTr="00480A72">
        <w:trPr>
          <w:trHeight w:val="27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1B7A17" w:rsidRDefault="002F13CD" w:rsidP="00D551BA">
            <w:pPr>
              <w:jc w:val="center"/>
              <w:rPr>
                <w:rFonts w:ascii="Arial" w:hAnsi="Arial" w:cs="Arial"/>
                <w:sz w:val="26"/>
                <w:szCs w:val="26"/>
                <w:lang w:eastAsia="uk-UA"/>
              </w:rPr>
            </w:pPr>
            <w:r w:rsidRPr="001B7A17">
              <w:rPr>
                <w:rFonts w:ascii="Arial" w:hAnsi="Arial" w:cs="Arial"/>
                <w:sz w:val="26"/>
                <w:szCs w:val="26"/>
                <w:lang w:eastAsia="uk-UA"/>
              </w:rPr>
              <w:t>1</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1B7A17" w:rsidRDefault="002F13CD" w:rsidP="00D551BA">
            <w:pPr>
              <w:jc w:val="center"/>
              <w:rPr>
                <w:rFonts w:ascii="Arial" w:hAnsi="Arial" w:cs="Arial"/>
                <w:sz w:val="26"/>
                <w:szCs w:val="26"/>
                <w:lang w:eastAsia="uk-UA"/>
              </w:rPr>
            </w:pPr>
            <w:r w:rsidRPr="001B7A17">
              <w:rPr>
                <w:rFonts w:ascii="Arial" w:hAnsi="Arial" w:cs="Arial"/>
                <w:sz w:val="26"/>
                <w:szCs w:val="26"/>
                <w:lang w:eastAsia="uk-UA"/>
              </w:rPr>
              <w:t>2</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1B7A17" w:rsidRDefault="002F13CD" w:rsidP="00D551BA">
            <w:pPr>
              <w:jc w:val="center"/>
              <w:rPr>
                <w:rFonts w:ascii="Arial" w:hAnsi="Arial" w:cs="Arial"/>
                <w:sz w:val="26"/>
                <w:szCs w:val="26"/>
                <w:lang w:eastAsia="uk-UA"/>
              </w:rPr>
            </w:pPr>
            <w:r w:rsidRPr="001B7A17">
              <w:rPr>
                <w:rFonts w:ascii="Arial" w:hAnsi="Arial" w:cs="Arial"/>
                <w:sz w:val="26"/>
                <w:szCs w:val="26"/>
                <w:lang w:eastAsia="uk-UA"/>
              </w:rPr>
              <w:t>3</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1B7A17" w:rsidRDefault="002F13CD" w:rsidP="00D551BA">
            <w:pPr>
              <w:jc w:val="center"/>
              <w:rPr>
                <w:rFonts w:ascii="Arial" w:hAnsi="Arial" w:cs="Arial"/>
                <w:i/>
                <w:sz w:val="26"/>
                <w:szCs w:val="26"/>
                <w:lang w:eastAsia="uk-UA"/>
              </w:rPr>
            </w:pPr>
            <w:r w:rsidRPr="001B7A17">
              <w:rPr>
                <w:rFonts w:ascii="Arial" w:hAnsi="Arial" w:cs="Arial"/>
                <w:i/>
                <w:sz w:val="26"/>
                <w:szCs w:val="26"/>
                <w:lang w:eastAsia="uk-UA"/>
              </w:rPr>
              <w:t>4</w:t>
            </w:r>
          </w:p>
        </w:tc>
      </w:tr>
      <w:tr w:rsidR="001B7A17" w:rsidRPr="001B7A17" w:rsidTr="00480A72">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rPr>
                <w:rFonts w:ascii="Arial" w:hAnsi="Arial" w:cs="Arial"/>
                <w:bCs/>
                <w:i/>
                <w:iCs/>
                <w:lang w:eastAsia="uk-UA"/>
              </w:rPr>
            </w:pPr>
            <w:r w:rsidRPr="00480A72">
              <w:rPr>
                <w:rFonts w:ascii="Arial" w:hAnsi="Arial" w:cs="Arial"/>
                <w:bCs/>
                <w:i/>
                <w:iCs/>
                <w:lang w:eastAsia="uk-UA"/>
              </w:rPr>
              <w:t>Предмети, матеріали, обладнання:</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iCs/>
                <w:sz w:val="22"/>
                <w:szCs w:val="22"/>
                <w:lang w:eastAsia="uk-UA"/>
              </w:rPr>
            </w:pPr>
            <w:r w:rsidRPr="00480A72">
              <w:rPr>
                <w:rFonts w:ascii="Arial" w:hAnsi="Arial" w:cs="Arial"/>
                <w:bCs/>
                <w:i/>
                <w:iCs/>
                <w:sz w:val="22"/>
                <w:szCs w:val="22"/>
                <w:lang w:eastAsia="uk-UA"/>
              </w:rPr>
              <w:t>150 171,6</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iCs/>
                <w:sz w:val="22"/>
                <w:szCs w:val="22"/>
                <w:lang w:eastAsia="uk-UA"/>
              </w:rPr>
            </w:pPr>
            <w:r w:rsidRPr="00480A72">
              <w:rPr>
                <w:rFonts w:ascii="Arial" w:hAnsi="Arial" w:cs="Arial"/>
                <w:bCs/>
                <w:i/>
                <w:iCs/>
                <w:sz w:val="22"/>
                <w:szCs w:val="22"/>
                <w:lang w:eastAsia="uk-UA"/>
              </w:rPr>
              <w:t>143 891,3</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95,8</w:t>
            </w:r>
          </w:p>
        </w:tc>
      </w:tr>
      <w:tr w:rsidR="001B7A17" w:rsidRPr="001B7A17" w:rsidTr="00480A72">
        <w:trPr>
          <w:trHeight w:val="315"/>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480A72" w:rsidP="00D551BA">
            <w:pPr>
              <w:rPr>
                <w:rFonts w:ascii="Arial" w:hAnsi="Arial" w:cs="Arial"/>
                <w:lang w:eastAsia="uk-UA"/>
              </w:rPr>
            </w:pPr>
            <w:r w:rsidRPr="00480A72">
              <w:rPr>
                <w:rFonts w:ascii="Arial" w:hAnsi="Arial" w:cs="Arial"/>
                <w:lang w:eastAsia="uk-UA"/>
              </w:rPr>
              <w:t xml:space="preserve"> - придбання </w:t>
            </w:r>
            <w:proofErr w:type="spellStart"/>
            <w:r w:rsidRPr="00480A72">
              <w:rPr>
                <w:rFonts w:ascii="Arial" w:hAnsi="Arial" w:cs="Arial"/>
                <w:lang w:eastAsia="uk-UA"/>
              </w:rPr>
              <w:t>піскосуміші</w:t>
            </w:r>
            <w:proofErr w:type="spellEnd"/>
            <w:r w:rsidRPr="00480A72">
              <w:rPr>
                <w:rFonts w:ascii="Arial" w:hAnsi="Arial" w:cs="Arial"/>
                <w:lang w:eastAsia="uk-UA"/>
              </w:rPr>
              <w:t xml:space="preserve"> та</w:t>
            </w:r>
            <w:r w:rsidR="002F13CD" w:rsidRPr="00480A72">
              <w:rPr>
                <w:rFonts w:ascii="Arial" w:hAnsi="Arial" w:cs="Arial"/>
                <w:lang w:eastAsia="uk-UA"/>
              </w:rPr>
              <w:t xml:space="preserve"> реагентів</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148 940,7</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142 663,8</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95,8</w:t>
            </w:r>
          </w:p>
        </w:tc>
      </w:tr>
      <w:tr w:rsidR="001B7A17" w:rsidRPr="001B7A17" w:rsidTr="00480A72">
        <w:trPr>
          <w:trHeight w:val="305"/>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480A72">
            <w:pPr>
              <w:rPr>
                <w:rFonts w:ascii="Arial" w:hAnsi="Arial" w:cs="Arial"/>
                <w:lang w:eastAsia="uk-UA"/>
              </w:rPr>
            </w:pPr>
            <w:r w:rsidRPr="00480A72">
              <w:rPr>
                <w:rFonts w:ascii="Arial" w:hAnsi="Arial" w:cs="Arial"/>
                <w:lang w:eastAsia="uk-UA"/>
              </w:rPr>
              <w:t xml:space="preserve"> - придбання декоративних стовпців</w:t>
            </w:r>
            <w:r w:rsidR="00480A72" w:rsidRPr="00480A72">
              <w:rPr>
                <w:rFonts w:ascii="Arial" w:hAnsi="Arial" w:cs="Arial"/>
                <w:lang w:eastAsia="uk-UA"/>
              </w:rPr>
              <w:t xml:space="preserve"> та</w:t>
            </w:r>
            <w:r w:rsidRPr="00480A72">
              <w:rPr>
                <w:rFonts w:ascii="Arial" w:hAnsi="Arial" w:cs="Arial"/>
                <w:lang w:eastAsia="uk-UA"/>
              </w:rPr>
              <w:t xml:space="preserve"> урн</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1 230,9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1 227,5</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99,8</w:t>
            </w:r>
          </w:p>
        </w:tc>
      </w:tr>
      <w:tr w:rsidR="001B7A17" w:rsidRPr="001B7A17" w:rsidTr="00480A72">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i/>
                <w:iCs/>
                <w:lang w:val="en-US" w:eastAsia="uk-UA"/>
              </w:rPr>
            </w:pPr>
            <w:r w:rsidRPr="00480A72">
              <w:rPr>
                <w:rFonts w:ascii="Arial" w:hAnsi="Arial" w:cs="Arial"/>
                <w:bCs/>
                <w:i/>
                <w:iCs/>
                <w:lang w:eastAsia="uk-UA"/>
              </w:rPr>
              <w:t>утримання  доріг</w:t>
            </w:r>
            <w:r w:rsidRPr="00480A72">
              <w:rPr>
                <w:rFonts w:ascii="Arial" w:hAnsi="Arial" w:cs="Arial"/>
                <w:bCs/>
                <w:i/>
                <w:iCs/>
                <w:lang w:val="en-US" w:eastAsia="uk-UA"/>
              </w:rPr>
              <w:t>:</w:t>
            </w:r>
          </w:p>
        </w:tc>
        <w:tc>
          <w:tcPr>
            <w:tcW w:w="1418" w:type="dxa"/>
            <w:tcBorders>
              <w:top w:val="nil"/>
              <w:left w:val="nil"/>
              <w:bottom w:val="single" w:sz="4" w:space="0" w:color="auto"/>
              <w:right w:val="single" w:sz="4" w:space="0" w:color="auto"/>
            </w:tcBorders>
            <w:shd w:val="clear" w:color="auto" w:fill="auto"/>
            <w:noWrap/>
            <w:vAlign w:val="center"/>
          </w:tcPr>
          <w:p w:rsidR="002F13CD" w:rsidRPr="00480A72" w:rsidRDefault="002F13CD" w:rsidP="00D551BA">
            <w:pPr>
              <w:jc w:val="center"/>
              <w:rPr>
                <w:rFonts w:ascii="Arial" w:hAnsi="Arial" w:cs="Arial"/>
                <w:bCs/>
                <w:i/>
                <w:iCs/>
                <w:sz w:val="22"/>
                <w:szCs w:val="22"/>
                <w:lang w:eastAsia="uk-UA"/>
              </w:rPr>
            </w:pPr>
            <w:r w:rsidRPr="00480A72">
              <w:rPr>
                <w:rFonts w:ascii="Arial" w:hAnsi="Arial" w:cs="Arial"/>
                <w:bCs/>
                <w:i/>
                <w:iCs/>
                <w:sz w:val="22"/>
                <w:szCs w:val="22"/>
                <w:lang w:eastAsia="uk-UA"/>
              </w:rPr>
              <w:t>262 361,4</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2F13CD" w:rsidRPr="00480A72" w:rsidRDefault="002F13CD" w:rsidP="00D551BA">
            <w:pPr>
              <w:jc w:val="center"/>
              <w:rPr>
                <w:rFonts w:ascii="Arial" w:hAnsi="Arial" w:cs="Arial"/>
                <w:bCs/>
                <w:i/>
                <w:iCs/>
                <w:sz w:val="22"/>
                <w:szCs w:val="22"/>
                <w:lang w:eastAsia="uk-UA"/>
              </w:rPr>
            </w:pPr>
            <w:r w:rsidRPr="00480A72">
              <w:rPr>
                <w:rFonts w:ascii="Arial" w:hAnsi="Arial" w:cs="Arial"/>
                <w:bCs/>
                <w:i/>
                <w:iCs/>
                <w:sz w:val="22"/>
                <w:szCs w:val="22"/>
                <w:lang w:eastAsia="uk-UA"/>
              </w:rPr>
              <w:t>253 744,8</w:t>
            </w:r>
          </w:p>
        </w:tc>
        <w:tc>
          <w:tcPr>
            <w:tcW w:w="1276" w:type="dxa"/>
            <w:tcBorders>
              <w:top w:val="nil"/>
              <w:left w:val="nil"/>
              <w:bottom w:val="single" w:sz="4" w:space="0" w:color="auto"/>
              <w:right w:val="single" w:sz="4" w:space="0" w:color="auto"/>
            </w:tcBorders>
            <w:shd w:val="clear" w:color="auto" w:fill="auto"/>
            <w:noWrap/>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96,8</w:t>
            </w:r>
          </w:p>
        </w:tc>
      </w:tr>
      <w:tr w:rsidR="001B7A17" w:rsidRPr="001B7A17" w:rsidTr="00480A72">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поточний ремонт доріг  та тротуарів</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219 483,4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211 793,6</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96,5</w:t>
            </w:r>
          </w:p>
        </w:tc>
      </w:tr>
      <w:tr w:rsidR="001B7A17" w:rsidRPr="001B7A17" w:rsidTr="00480A72">
        <w:trPr>
          <w:trHeight w:val="36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встановлення та утримання турнікетів, дорожніх знаків</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14 526,5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14 068,6</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96,9</w:t>
            </w:r>
          </w:p>
        </w:tc>
      </w:tr>
      <w:tr w:rsidR="001B7A17" w:rsidRPr="001B7A17" w:rsidTr="00480A72">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нанесення дорожньої розмітки</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17 636,7</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17 555,8</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99,6</w:t>
            </w:r>
          </w:p>
        </w:tc>
      </w:tr>
      <w:tr w:rsidR="001B7A17" w:rsidRPr="001B7A17" w:rsidTr="00480A72">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E612F5">
            <w:pPr>
              <w:rPr>
                <w:rFonts w:ascii="Arial" w:hAnsi="Arial" w:cs="Arial"/>
                <w:lang w:eastAsia="uk-UA"/>
              </w:rPr>
            </w:pPr>
            <w:r w:rsidRPr="00480A72">
              <w:rPr>
                <w:rFonts w:ascii="Arial" w:hAnsi="Arial" w:cs="Arial"/>
                <w:lang w:eastAsia="uk-UA"/>
              </w:rPr>
              <w:t xml:space="preserve"> - очи</w:t>
            </w:r>
            <w:r w:rsidR="00E612F5" w:rsidRPr="00480A72">
              <w:rPr>
                <w:rFonts w:ascii="Arial" w:hAnsi="Arial" w:cs="Arial"/>
                <w:lang w:eastAsia="uk-UA"/>
              </w:rPr>
              <w:t>щення</w:t>
            </w:r>
            <w:r w:rsidRPr="00480A72">
              <w:rPr>
                <w:rFonts w:ascii="Arial" w:hAnsi="Arial" w:cs="Arial"/>
                <w:lang w:eastAsia="uk-UA"/>
              </w:rPr>
              <w:t xml:space="preserve"> та ремонт дощоприймачів</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9 066,6</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8 680,6</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95,8</w:t>
            </w:r>
          </w:p>
        </w:tc>
      </w:tr>
      <w:tr w:rsidR="001B7A17" w:rsidRPr="001B7A17" w:rsidTr="00480A72">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E612F5">
            <w:pPr>
              <w:rPr>
                <w:rFonts w:ascii="Arial" w:hAnsi="Arial" w:cs="Arial"/>
                <w:lang w:eastAsia="uk-UA"/>
              </w:rPr>
            </w:pPr>
            <w:r w:rsidRPr="00480A72">
              <w:rPr>
                <w:rFonts w:ascii="Arial" w:hAnsi="Arial" w:cs="Arial"/>
                <w:lang w:eastAsia="uk-UA"/>
              </w:rPr>
              <w:t xml:space="preserve"> - очи</w:t>
            </w:r>
            <w:r w:rsidR="00E612F5" w:rsidRPr="00480A72">
              <w:rPr>
                <w:rFonts w:ascii="Arial" w:hAnsi="Arial" w:cs="Arial"/>
                <w:lang w:eastAsia="uk-UA"/>
              </w:rPr>
              <w:t>щення</w:t>
            </w:r>
            <w:r w:rsidRPr="00480A72">
              <w:rPr>
                <w:rFonts w:ascii="Arial" w:hAnsi="Arial" w:cs="Arial"/>
                <w:lang w:eastAsia="uk-UA"/>
              </w:rPr>
              <w:t xml:space="preserve"> та промивання колекторів дощової каналізації</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1 648,2</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1 646,2</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99,9</w:t>
            </w:r>
          </w:p>
        </w:tc>
      </w:tr>
      <w:tr w:rsidR="001B7A17" w:rsidRPr="001B7A17" w:rsidTr="00480A72">
        <w:trPr>
          <w:trHeight w:val="315"/>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i/>
                <w:iCs/>
                <w:lang w:val="en-US" w:eastAsia="uk-UA"/>
              </w:rPr>
            </w:pPr>
            <w:r w:rsidRPr="00480A72">
              <w:rPr>
                <w:rFonts w:ascii="Arial" w:hAnsi="Arial" w:cs="Arial"/>
                <w:bCs/>
                <w:i/>
                <w:iCs/>
                <w:lang w:eastAsia="uk-UA"/>
              </w:rPr>
              <w:t>озеленення</w:t>
            </w:r>
            <w:r w:rsidRPr="00480A72">
              <w:rPr>
                <w:rFonts w:ascii="Arial" w:hAnsi="Arial" w:cs="Arial"/>
                <w:bCs/>
                <w:i/>
                <w:iCs/>
                <w:lang w:val="en-US" w:eastAsia="uk-UA"/>
              </w:rPr>
              <w:t>:</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iCs/>
                <w:sz w:val="22"/>
                <w:szCs w:val="22"/>
                <w:lang w:eastAsia="uk-UA"/>
              </w:rPr>
            </w:pPr>
            <w:r w:rsidRPr="00480A72">
              <w:rPr>
                <w:rFonts w:ascii="Arial" w:hAnsi="Arial" w:cs="Arial"/>
                <w:bCs/>
                <w:i/>
                <w:iCs/>
                <w:sz w:val="22"/>
                <w:szCs w:val="22"/>
                <w:lang w:eastAsia="uk-UA"/>
              </w:rPr>
              <w:t>71 194,3</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iCs/>
                <w:sz w:val="22"/>
                <w:szCs w:val="22"/>
                <w:lang w:eastAsia="uk-UA"/>
              </w:rPr>
            </w:pPr>
            <w:r w:rsidRPr="00480A72">
              <w:rPr>
                <w:rFonts w:ascii="Arial" w:hAnsi="Arial" w:cs="Arial"/>
                <w:bCs/>
                <w:i/>
                <w:iCs/>
                <w:sz w:val="22"/>
                <w:szCs w:val="22"/>
                <w:lang w:eastAsia="uk-UA"/>
              </w:rPr>
              <w:t>66 215,3</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93,0</w:t>
            </w:r>
          </w:p>
        </w:tc>
      </w:tr>
      <w:tr w:rsidR="001B7A17" w:rsidRPr="001B7A17" w:rsidTr="00480A72">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косіння трави</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20 736,4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17 869,6</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86,2</w:t>
            </w:r>
          </w:p>
        </w:tc>
      </w:tr>
      <w:tr w:rsidR="001B7A17" w:rsidRPr="001B7A17" w:rsidTr="00480A72">
        <w:trPr>
          <w:trHeight w:val="275"/>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зняття, формування та обрізка дерев</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32 203,4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32 187,4</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100</w:t>
            </w:r>
          </w:p>
        </w:tc>
      </w:tr>
      <w:tr w:rsidR="001B7A17" w:rsidRPr="001B7A17" w:rsidTr="00480A72">
        <w:trPr>
          <w:trHeight w:val="342"/>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480A72">
            <w:pPr>
              <w:rPr>
                <w:rFonts w:ascii="Arial" w:hAnsi="Arial" w:cs="Arial"/>
                <w:lang w:eastAsia="uk-UA"/>
              </w:rPr>
            </w:pPr>
            <w:r w:rsidRPr="00480A72">
              <w:rPr>
                <w:rFonts w:ascii="Arial" w:hAnsi="Arial" w:cs="Arial"/>
                <w:lang w:eastAsia="uk-UA"/>
              </w:rPr>
              <w:t xml:space="preserve"> - влаштування квітників та їх догляд</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10 350,2</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9 106,1</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88,0</w:t>
            </w:r>
          </w:p>
        </w:tc>
      </w:tr>
      <w:tr w:rsidR="001B7A17" w:rsidRPr="001B7A17" w:rsidTr="00480A72">
        <w:trPr>
          <w:trHeight w:val="426"/>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відновлення газонів, догляд за зеленими насадженнями, водоймами</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7 904,3</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7 052,2</w:t>
            </w:r>
          </w:p>
        </w:tc>
        <w:tc>
          <w:tcPr>
            <w:tcW w:w="1276" w:type="dxa"/>
            <w:tcBorders>
              <w:top w:val="nil"/>
              <w:left w:val="nil"/>
              <w:bottom w:val="single" w:sz="4" w:space="0" w:color="auto"/>
              <w:right w:val="single" w:sz="4" w:space="0" w:color="auto"/>
            </w:tcBorders>
            <w:shd w:val="clear" w:color="auto" w:fill="auto"/>
            <w:noWrap/>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89,3</w:t>
            </w:r>
          </w:p>
        </w:tc>
      </w:tr>
      <w:tr w:rsidR="001B7A17" w:rsidRPr="001B7A17" w:rsidTr="00480A72">
        <w:trPr>
          <w:trHeight w:val="31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2F13CD" w:rsidRPr="00480A72" w:rsidRDefault="002F13CD" w:rsidP="00D551BA">
            <w:pPr>
              <w:rPr>
                <w:rFonts w:ascii="Arial" w:hAnsi="Arial" w:cs="Arial"/>
                <w:bCs/>
                <w:i/>
                <w:iCs/>
                <w:lang w:val="en-US" w:eastAsia="uk-UA"/>
              </w:rPr>
            </w:pPr>
            <w:r w:rsidRPr="00480A72">
              <w:rPr>
                <w:rFonts w:ascii="Arial" w:hAnsi="Arial" w:cs="Arial"/>
                <w:bCs/>
                <w:i/>
                <w:iCs/>
                <w:lang w:eastAsia="uk-UA"/>
              </w:rPr>
              <w:t>санітарне прибирання</w:t>
            </w:r>
            <w:r w:rsidRPr="00480A72">
              <w:rPr>
                <w:rFonts w:ascii="Arial" w:hAnsi="Arial" w:cs="Arial"/>
                <w:bCs/>
                <w:i/>
                <w:iCs/>
                <w:lang w:val="en-US" w:eastAsia="uk-UA"/>
              </w:rPr>
              <w:t>:</w:t>
            </w:r>
          </w:p>
        </w:tc>
        <w:tc>
          <w:tcPr>
            <w:tcW w:w="1418" w:type="dxa"/>
            <w:tcBorders>
              <w:top w:val="nil"/>
              <w:left w:val="nil"/>
              <w:bottom w:val="single" w:sz="4" w:space="0" w:color="auto"/>
              <w:right w:val="single" w:sz="4" w:space="0" w:color="auto"/>
            </w:tcBorders>
            <w:shd w:val="clear" w:color="auto" w:fill="auto"/>
            <w:noWrap/>
            <w:vAlign w:val="center"/>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405 641,0</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397 771,0</w:t>
            </w:r>
          </w:p>
        </w:tc>
        <w:tc>
          <w:tcPr>
            <w:tcW w:w="1276" w:type="dxa"/>
            <w:tcBorders>
              <w:top w:val="nil"/>
              <w:left w:val="nil"/>
              <w:bottom w:val="single" w:sz="4" w:space="0" w:color="auto"/>
              <w:right w:val="single" w:sz="4" w:space="0" w:color="auto"/>
            </w:tcBorders>
            <w:shd w:val="clear" w:color="auto" w:fill="auto"/>
            <w:noWrap/>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98,1</w:t>
            </w:r>
          </w:p>
        </w:tc>
      </w:tr>
      <w:tr w:rsidR="001B7A17" w:rsidRPr="001B7A17" w:rsidTr="00480A72">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ручне прибирання</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267 715,7</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265 988,1</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99,4</w:t>
            </w:r>
          </w:p>
        </w:tc>
      </w:tr>
      <w:tr w:rsidR="001B7A17" w:rsidRPr="001B7A17" w:rsidTr="00480A72">
        <w:trPr>
          <w:trHeight w:val="216"/>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механізоване прибирання</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val="en-US" w:eastAsia="uk-UA"/>
              </w:rPr>
            </w:pPr>
            <w:r w:rsidRPr="00480A72">
              <w:rPr>
                <w:rFonts w:ascii="Arial" w:hAnsi="Arial" w:cs="Arial"/>
                <w:sz w:val="22"/>
                <w:szCs w:val="22"/>
                <w:lang w:eastAsia="uk-UA"/>
              </w:rPr>
              <w:t>135 583,5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129 555,2</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95,6</w:t>
            </w:r>
          </w:p>
        </w:tc>
      </w:tr>
      <w:tr w:rsidR="001B7A17" w:rsidRPr="001B7A17" w:rsidTr="00480A72">
        <w:trPr>
          <w:trHeight w:val="193"/>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прибирання об</w:t>
            </w:r>
            <w:r w:rsidRPr="00480A72">
              <w:rPr>
                <w:rFonts w:ascii="Arial" w:hAnsi="Arial" w:cs="Arial"/>
                <w:lang w:val="en-US" w:eastAsia="uk-UA"/>
              </w:rPr>
              <w:t>’</w:t>
            </w:r>
            <w:proofErr w:type="spellStart"/>
            <w:r w:rsidRPr="00480A72">
              <w:rPr>
                <w:rFonts w:ascii="Arial" w:hAnsi="Arial" w:cs="Arial"/>
                <w:lang w:eastAsia="uk-UA"/>
              </w:rPr>
              <w:t>єктів</w:t>
            </w:r>
            <w:proofErr w:type="spellEnd"/>
            <w:r w:rsidRPr="00480A72">
              <w:rPr>
                <w:rFonts w:ascii="Arial" w:hAnsi="Arial" w:cs="Arial"/>
                <w:lang w:eastAsia="uk-UA"/>
              </w:rPr>
              <w:t xml:space="preserve"> озеленення</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val="en-US" w:eastAsia="uk-UA"/>
              </w:rPr>
            </w:pPr>
            <w:r w:rsidRPr="00480A72">
              <w:rPr>
                <w:rFonts w:ascii="Arial" w:hAnsi="Arial" w:cs="Arial"/>
                <w:sz w:val="22"/>
                <w:szCs w:val="22"/>
                <w:lang w:eastAsia="uk-UA"/>
              </w:rPr>
              <w:t>2 341,8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2 227,7</w:t>
            </w:r>
          </w:p>
        </w:tc>
        <w:tc>
          <w:tcPr>
            <w:tcW w:w="1276" w:type="dxa"/>
            <w:tcBorders>
              <w:top w:val="nil"/>
              <w:left w:val="nil"/>
              <w:bottom w:val="single" w:sz="4" w:space="0" w:color="auto"/>
              <w:right w:val="single" w:sz="4" w:space="0" w:color="auto"/>
            </w:tcBorders>
            <w:shd w:val="clear" w:color="auto" w:fill="auto"/>
            <w:noWrap/>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95,2</w:t>
            </w:r>
          </w:p>
        </w:tc>
      </w:tr>
      <w:tr w:rsidR="001B7A17" w:rsidRPr="001B7A17" w:rsidTr="00480A72">
        <w:trPr>
          <w:trHeight w:val="315"/>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rPr>
                <w:rFonts w:ascii="Arial" w:hAnsi="Arial" w:cs="Arial"/>
                <w:bCs/>
                <w:i/>
                <w:iCs/>
                <w:lang w:val="en-US" w:eastAsia="uk-UA"/>
              </w:rPr>
            </w:pPr>
            <w:r w:rsidRPr="00480A72">
              <w:rPr>
                <w:rFonts w:ascii="Arial" w:hAnsi="Arial" w:cs="Arial"/>
                <w:bCs/>
                <w:i/>
                <w:iCs/>
                <w:lang w:eastAsia="uk-UA"/>
              </w:rPr>
              <w:t>інші роботи</w:t>
            </w:r>
            <w:r w:rsidRPr="00480A72">
              <w:rPr>
                <w:rFonts w:ascii="Arial" w:hAnsi="Arial" w:cs="Arial"/>
                <w:bCs/>
                <w:i/>
                <w:iCs/>
                <w:lang w:val="en-US" w:eastAsia="uk-UA"/>
              </w:rPr>
              <w:t>:</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27 100,2</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24 798,4</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91,5</w:t>
            </w:r>
          </w:p>
        </w:tc>
      </w:tr>
      <w:tr w:rsidR="001B7A17" w:rsidRPr="001B7A17" w:rsidTr="00480A72">
        <w:trPr>
          <w:trHeight w:val="346"/>
        </w:trPr>
        <w:tc>
          <w:tcPr>
            <w:tcW w:w="6096" w:type="dxa"/>
            <w:tcBorders>
              <w:top w:val="nil"/>
              <w:left w:val="single" w:sz="4" w:space="0" w:color="auto"/>
              <w:bottom w:val="single" w:sz="4" w:space="0" w:color="auto"/>
              <w:right w:val="single" w:sz="4" w:space="0" w:color="auto"/>
            </w:tcBorders>
            <w:shd w:val="clear" w:color="auto" w:fill="auto"/>
            <w:vAlign w:val="bottom"/>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встановлення, ремонт та фарбування зупинок громадського транспорту, поточний ремонт елементів благоустрою</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val="en-US" w:eastAsia="uk-UA"/>
              </w:rPr>
            </w:pPr>
            <w:r w:rsidRPr="00480A72">
              <w:rPr>
                <w:rFonts w:ascii="Arial" w:hAnsi="Arial" w:cs="Arial"/>
                <w:sz w:val="22"/>
                <w:szCs w:val="22"/>
                <w:lang w:val="en-US" w:eastAsia="uk-UA"/>
              </w:rPr>
              <w:t>5 932,9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val="en-US" w:eastAsia="uk-UA"/>
              </w:rPr>
            </w:pPr>
            <w:r w:rsidRPr="00480A72">
              <w:rPr>
                <w:rFonts w:ascii="Arial" w:hAnsi="Arial" w:cs="Arial"/>
                <w:sz w:val="22"/>
                <w:szCs w:val="22"/>
                <w:lang w:val="en-US" w:eastAsia="uk-UA"/>
              </w:rPr>
              <w:t>5 175,5</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i/>
                <w:sz w:val="22"/>
                <w:szCs w:val="22"/>
                <w:lang w:val="en-US" w:eastAsia="uk-UA"/>
              </w:rPr>
            </w:pPr>
            <w:r w:rsidRPr="00480A72">
              <w:rPr>
                <w:rFonts w:ascii="Arial" w:hAnsi="Arial" w:cs="Arial"/>
                <w:i/>
                <w:sz w:val="22"/>
                <w:szCs w:val="22"/>
                <w:lang w:val="en-US" w:eastAsia="uk-UA"/>
              </w:rPr>
              <w:t>87</w:t>
            </w:r>
            <w:r w:rsidRPr="00480A72">
              <w:rPr>
                <w:rFonts w:ascii="Arial" w:hAnsi="Arial" w:cs="Arial"/>
                <w:i/>
                <w:sz w:val="22"/>
                <w:szCs w:val="22"/>
                <w:lang w:eastAsia="uk-UA"/>
              </w:rPr>
              <w:t>,</w:t>
            </w:r>
            <w:r w:rsidRPr="00480A72">
              <w:rPr>
                <w:rFonts w:ascii="Arial" w:hAnsi="Arial" w:cs="Arial"/>
                <w:i/>
                <w:sz w:val="22"/>
                <w:szCs w:val="22"/>
                <w:lang w:val="en-US" w:eastAsia="uk-UA"/>
              </w:rPr>
              <w:t>3</w:t>
            </w:r>
          </w:p>
        </w:tc>
      </w:tr>
      <w:tr w:rsidR="001B7A17" w:rsidRPr="001B7A17" w:rsidTr="00480A72">
        <w:trPr>
          <w:trHeight w:val="36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утримання та експлуатація фонтанів та пам'ятників</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4 398,4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4 109,5</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93,5</w:t>
            </w:r>
          </w:p>
        </w:tc>
      </w:tr>
      <w:tr w:rsidR="001B7A17" w:rsidRPr="001B7A17" w:rsidTr="00480A72">
        <w:trPr>
          <w:trHeight w:val="6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lang w:eastAsia="uk-UA"/>
              </w:rPr>
            </w:pPr>
            <w:r w:rsidRPr="00480A72">
              <w:rPr>
                <w:rFonts w:ascii="Arial" w:hAnsi="Arial" w:cs="Arial"/>
                <w:lang w:eastAsia="uk-UA"/>
              </w:rPr>
              <w:t xml:space="preserve"> - різні видатки (ремонт підпірних стін,</w:t>
            </w:r>
            <w:r w:rsidR="00480A72" w:rsidRPr="00480A72">
              <w:rPr>
                <w:rFonts w:ascii="Arial" w:hAnsi="Arial" w:cs="Arial"/>
                <w:lang w:eastAsia="uk-UA"/>
              </w:rPr>
              <w:t xml:space="preserve"> </w:t>
            </w:r>
            <w:r w:rsidRPr="00480A72">
              <w:rPr>
                <w:rFonts w:ascii="Arial" w:hAnsi="Arial" w:cs="Arial"/>
                <w:lang w:eastAsia="uk-UA"/>
              </w:rPr>
              <w:t xml:space="preserve">ремонт урн, встановлення </w:t>
            </w:r>
            <w:proofErr w:type="spellStart"/>
            <w:r w:rsidRPr="00480A72">
              <w:rPr>
                <w:rFonts w:ascii="Arial" w:hAnsi="Arial" w:cs="Arial"/>
                <w:lang w:eastAsia="uk-UA"/>
              </w:rPr>
              <w:t>колесовідбійного</w:t>
            </w:r>
            <w:proofErr w:type="spellEnd"/>
            <w:r w:rsidRPr="00480A72">
              <w:rPr>
                <w:rFonts w:ascii="Arial" w:hAnsi="Arial" w:cs="Arial"/>
                <w:lang w:eastAsia="uk-UA"/>
              </w:rPr>
              <w:t xml:space="preserve"> брусу, </w:t>
            </w:r>
            <w:proofErr w:type="spellStart"/>
            <w:r w:rsidRPr="00480A72">
              <w:rPr>
                <w:rFonts w:ascii="Arial" w:hAnsi="Arial" w:cs="Arial"/>
                <w:lang w:eastAsia="uk-UA"/>
              </w:rPr>
              <w:t>гідрозатворів</w:t>
            </w:r>
            <w:proofErr w:type="spellEnd"/>
            <w:r w:rsidRPr="00480A72">
              <w:rPr>
                <w:rFonts w:ascii="Arial" w:hAnsi="Arial" w:cs="Arial"/>
                <w:lang w:eastAsia="uk-UA"/>
              </w:rPr>
              <w:t xml:space="preserve">, </w:t>
            </w:r>
            <w:proofErr w:type="spellStart"/>
            <w:r w:rsidRPr="00480A72">
              <w:rPr>
                <w:rFonts w:ascii="Arial" w:hAnsi="Arial" w:cs="Arial"/>
                <w:lang w:eastAsia="uk-UA"/>
              </w:rPr>
              <w:t>велоопор</w:t>
            </w:r>
            <w:proofErr w:type="spellEnd"/>
            <w:r w:rsidRPr="00480A72">
              <w:rPr>
                <w:rFonts w:ascii="Arial" w:hAnsi="Arial" w:cs="Arial"/>
                <w:lang w:eastAsia="uk-UA"/>
              </w:rPr>
              <w:t>,)</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16 768,9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sz w:val="22"/>
                <w:szCs w:val="22"/>
                <w:lang w:eastAsia="uk-UA"/>
              </w:rPr>
            </w:pPr>
            <w:r w:rsidRPr="00480A72">
              <w:rPr>
                <w:rFonts w:ascii="Arial" w:hAnsi="Arial" w:cs="Arial"/>
                <w:sz w:val="22"/>
                <w:szCs w:val="22"/>
                <w:lang w:eastAsia="uk-UA"/>
              </w:rPr>
              <w:t>15 513,4</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92,6</w:t>
            </w:r>
          </w:p>
        </w:tc>
      </w:tr>
      <w:tr w:rsidR="001B7A17" w:rsidRPr="001B7A17" w:rsidTr="00480A72">
        <w:trPr>
          <w:trHeight w:val="315"/>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lang w:eastAsia="uk-UA"/>
              </w:rPr>
            </w:pPr>
            <w:r w:rsidRPr="00480A72">
              <w:rPr>
                <w:rFonts w:ascii="Arial" w:hAnsi="Arial" w:cs="Arial"/>
                <w:bCs/>
                <w:lang w:eastAsia="uk-UA"/>
              </w:rPr>
              <w:t>утримання та ремонт дитячих майданчиків</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22 190,7</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21 954,3</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99,0</w:t>
            </w:r>
          </w:p>
        </w:tc>
      </w:tr>
      <w:tr w:rsidR="001B7A17" w:rsidRPr="001B7A17" w:rsidTr="00480A72">
        <w:trPr>
          <w:trHeight w:val="315"/>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lang w:eastAsia="uk-UA"/>
              </w:rPr>
            </w:pPr>
            <w:r w:rsidRPr="00480A72">
              <w:rPr>
                <w:rFonts w:ascii="Arial" w:hAnsi="Arial" w:cs="Arial"/>
                <w:bCs/>
                <w:lang w:eastAsia="uk-UA"/>
              </w:rPr>
              <w:t>громадські роботи</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60,0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 59,4</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99,0</w:t>
            </w:r>
          </w:p>
        </w:tc>
      </w:tr>
      <w:tr w:rsidR="001B7A17" w:rsidRPr="001B7A17" w:rsidTr="00480A72">
        <w:trPr>
          <w:trHeight w:val="484"/>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lang w:eastAsia="uk-UA"/>
              </w:rPr>
            </w:pPr>
            <w:r w:rsidRPr="00480A72">
              <w:rPr>
                <w:rFonts w:ascii="Arial" w:hAnsi="Arial" w:cs="Arial"/>
                <w:bCs/>
                <w:lang w:eastAsia="uk-UA"/>
              </w:rPr>
              <w:t>облаштування територій біля модульних містечок для внутрішньо переміщених осіб</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4 466,3</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4 466,3</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100,0</w:t>
            </w:r>
          </w:p>
        </w:tc>
      </w:tr>
      <w:tr w:rsidR="001B7A17" w:rsidRPr="001B7A17" w:rsidTr="00480A72">
        <w:trPr>
          <w:trHeight w:val="266"/>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rPr>
                <w:rFonts w:ascii="Arial" w:hAnsi="Arial" w:cs="Arial"/>
                <w:bCs/>
                <w:lang w:eastAsia="uk-UA"/>
              </w:rPr>
            </w:pPr>
            <w:r w:rsidRPr="00480A72">
              <w:rPr>
                <w:rFonts w:ascii="Arial" w:hAnsi="Arial" w:cs="Arial"/>
                <w:bCs/>
                <w:lang w:eastAsia="uk-UA"/>
              </w:rPr>
              <w:t>видатки на виконання робіт ЛКП “Лев”</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8 134,4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8 088,3</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iCs/>
                <w:sz w:val="22"/>
                <w:szCs w:val="22"/>
                <w:lang w:eastAsia="uk-UA"/>
              </w:rPr>
            </w:pPr>
            <w:r w:rsidRPr="00480A72">
              <w:rPr>
                <w:rFonts w:ascii="Arial" w:hAnsi="Arial" w:cs="Arial"/>
                <w:bCs/>
                <w:i/>
                <w:iCs/>
                <w:sz w:val="22"/>
                <w:szCs w:val="22"/>
                <w:lang w:eastAsia="uk-UA"/>
              </w:rPr>
              <w:t>99,5</w:t>
            </w:r>
          </w:p>
        </w:tc>
      </w:tr>
      <w:tr w:rsidR="001B7A17" w:rsidRPr="001B7A17" w:rsidTr="00480A72">
        <w:trPr>
          <w:trHeight w:val="48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lang w:eastAsia="uk-UA"/>
              </w:rPr>
            </w:pPr>
            <w:r w:rsidRPr="00480A72">
              <w:rPr>
                <w:rFonts w:ascii="Arial" w:hAnsi="Arial" w:cs="Arial"/>
                <w:bCs/>
                <w:lang w:eastAsia="uk-UA"/>
              </w:rPr>
              <w:t>захоронення внутрішньо переміщених осіб, невідомих та безрідних</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1 401,1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1 280,3</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91,4</w:t>
            </w:r>
          </w:p>
        </w:tc>
      </w:tr>
      <w:tr w:rsidR="001B7A17" w:rsidRPr="001B7A17" w:rsidTr="00480A72">
        <w:trPr>
          <w:trHeight w:val="281"/>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lang w:eastAsia="uk-UA"/>
              </w:rPr>
            </w:pPr>
            <w:r w:rsidRPr="00480A72">
              <w:rPr>
                <w:rFonts w:ascii="Arial" w:hAnsi="Arial" w:cs="Arial"/>
                <w:bCs/>
                <w:lang w:eastAsia="uk-UA"/>
              </w:rPr>
              <w:t>охорона територій кладовищ</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2 099,5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2 099,5</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100,0</w:t>
            </w:r>
          </w:p>
        </w:tc>
      </w:tr>
      <w:tr w:rsidR="001B7A17" w:rsidRPr="001B7A17" w:rsidTr="00480A72">
        <w:trPr>
          <w:trHeight w:val="27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lang w:eastAsia="uk-UA"/>
              </w:rPr>
            </w:pPr>
            <w:r w:rsidRPr="00480A72">
              <w:rPr>
                <w:rFonts w:ascii="Arial" w:hAnsi="Arial" w:cs="Arial"/>
                <w:bCs/>
                <w:lang w:eastAsia="uk-UA"/>
              </w:rPr>
              <w:t>утримання місць поховань</w:t>
            </w:r>
          </w:p>
        </w:tc>
        <w:tc>
          <w:tcPr>
            <w:tcW w:w="1418" w:type="dxa"/>
            <w:tcBorders>
              <w:top w:val="nil"/>
              <w:left w:val="nil"/>
              <w:bottom w:val="single" w:sz="4" w:space="0" w:color="auto"/>
              <w:right w:val="single" w:sz="4" w:space="0" w:color="auto"/>
            </w:tcBorders>
            <w:shd w:val="clear" w:color="auto" w:fill="auto"/>
            <w:noWrap/>
            <w:vAlign w:val="center"/>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15 791,4</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14 353,0</w:t>
            </w:r>
          </w:p>
        </w:tc>
        <w:tc>
          <w:tcPr>
            <w:tcW w:w="1276" w:type="dxa"/>
            <w:tcBorders>
              <w:top w:val="nil"/>
              <w:left w:val="nil"/>
              <w:bottom w:val="single" w:sz="4" w:space="0" w:color="auto"/>
              <w:right w:val="single" w:sz="4" w:space="0" w:color="auto"/>
            </w:tcBorders>
            <w:shd w:val="clear" w:color="auto" w:fill="auto"/>
            <w:noWrap/>
            <w:vAlign w:val="center"/>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90,9</w:t>
            </w:r>
          </w:p>
        </w:tc>
      </w:tr>
      <w:tr w:rsidR="001B7A17" w:rsidRPr="001B7A17" w:rsidTr="00480A72">
        <w:trPr>
          <w:trHeight w:val="317"/>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lang w:eastAsia="uk-UA"/>
              </w:rPr>
            </w:pPr>
            <w:r w:rsidRPr="00480A72">
              <w:rPr>
                <w:rFonts w:ascii="Arial" w:hAnsi="Arial" w:cs="Arial"/>
                <w:bCs/>
                <w:lang w:eastAsia="uk-UA"/>
              </w:rPr>
              <w:t xml:space="preserve">утримання елементів зовнішнього освітлення </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45 021,3</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44 992,1</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100,0</w:t>
            </w:r>
          </w:p>
        </w:tc>
      </w:tr>
      <w:tr w:rsidR="001B7A17" w:rsidRPr="001B7A17" w:rsidTr="00480A72">
        <w:trPr>
          <w:trHeight w:val="278"/>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iCs/>
                <w:lang w:eastAsia="uk-UA"/>
              </w:rPr>
            </w:pPr>
            <w:r w:rsidRPr="00480A72">
              <w:rPr>
                <w:rFonts w:ascii="Arial" w:hAnsi="Arial" w:cs="Arial"/>
                <w:bCs/>
                <w:iCs/>
                <w:lang w:eastAsia="uk-UA"/>
              </w:rPr>
              <w:t>електроенергія вуличного освітлення</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Cs/>
                <w:sz w:val="22"/>
                <w:szCs w:val="22"/>
                <w:lang w:eastAsia="uk-UA"/>
              </w:rPr>
            </w:pPr>
            <w:r w:rsidRPr="00480A72">
              <w:rPr>
                <w:rFonts w:ascii="Arial" w:hAnsi="Arial" w:cs="Arial"/>
                <w:bCs/>
                <w:iCs/>
                <w:sz w:val="22"/>
                <w:szCs w:val="22"/>
                <w:lang w:eastAsia="uk-UA"/>
              </w:rPr>
              <w:t>119 932,1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Cs/>
                <w:sz w:val="22"/>
                <w:szCs w:val="22"/>
                <w:lang w:eastAsia="uk-UA"/>
              </w:rPr>
            </w:pPr>
            <w:r w:rsidRPr="00480A72">
              <w:rPr>
                <w:rFonts w:ascii="Arial" w:hAnsi="Arial" w:cs="Arial"/>
                <w:bCs/>
                <w:iCs/>
                <w:sz w:val="22"/>
                <w:szCs w:val="22"/>
                <w:lang w:eastAsia="uk-UA"/>
              </w:rPr>
              <w:t>116 731,0</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97,3</w:t>
            </w:r>
          </w:p>
        </w:tc>
      </w:tr>
      <w:tr w:rsidR="001B7A17" w:rsidRPr="001B7A17" w:rsidTr="005249DF">
        <w:trPr>
          <w:trHeight w:val="693"/>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iCs/>
                <w:lang w:eastAsia="uk-UA"/>
              </w:rPr>
            </w:pPr>
            <w:r w:rsidRPr="00480A72">
              <w:rPr>
                <w:rFonts w:ascii="Arial" w:hAnsi="Arial" w:cs="Arial"/>
                <w:bCs/>
                <w:iCs/>
                <w:lang w:eastAsia="uk-UA"/>
              </w:rPr>
              <w:lastRenderedPageBreak/>
              <w:t>виконання громадських робіт (Парк культури та відпочинку ім. Б. Хмельницького)</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Cs/>
                <w:sz w:val="22"/>
                <w:szCs w:val="22"/>
                <w:lang w:eastAsia="uk-UA"/>
              </w:rPr>
            </w:pPr>
            <w:r w:rsidRPr="00480A72">
              <w:rPr>
                <w:rFonts w:ascii="Arial" w:hAnsi="Arial" w:cs="Arial"/>
                <w:bCs/>
                <w:iCs/>
                <w:sz w:val="22"/>
                <w:szCs w:val="22"/>
                <w:lang w:eastAsia="uk-UA"/>
              </w:rPr>
              <w:t>97,4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Cs/>
                <w:sz w:val="22"/>
                <w:szCs w:val="22"/>
                <w:lang w:eastAsia="uk-UA"/>
              </w:rPr>
            </w:pPr>
            <w:r w:rsidRPr="00480A72">
              <w:rPr>
                <w:rFonts w:ascii="Arial" w:hAnsi="Arial" w:cs="Arial"/>
                <w:bCs/>
                <w:iCs/>
                <w:sz w:val="22"/>
                <w:szCs w:val="22"/>
                <w:lang w:eastAsia="uk-UA"/>
              </w:rPr>
              <w:t>97,4</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100</w:t>
            </w:r>
            <w:r w:rsidR="00DE24B6" w:rsidRPr="00480A72">
              <w:rPr>
                <w:rFonts w:ascii="Arial" w:hAnsi="Arial" w:cs="Arial"/>
                <w:bCs/>
                <w:i/>
                <w:sz w:val="22"/>
                <w:szCs w:val="22"/>
                <w:lang w:eastAsia="uk-UA"/>
              </w:rPr>
              <w:t>,0</w:t>
            </w:r>
          </w:p>
        </w:tc>
      </w:tr>
      <w:tr w:rsidR="001B7A17" w:rsidRPr="001B7A17" w:rsidTr="00480A72">
        <w:trPr>
          <w:trHeight w:val="33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rPr>
                <w:rFonts w:ascii="Arial" w:hAnsi="Arial" w:cs="Arial"/>
                <w:bCs/>
                <w:iCs/>
                <w:lang w:eastAsia="uk-UA"/>
              </w:rPr>
            </w:pPr>
            <w:r w:rsidRPr="00480A72">
              <w:rPr>
                <w:rFonts w:ascii="Arial" w:hAnsi="Arial" w:cs="Arial"/>
                <w:bCs/>
                <w:iCs/>
                <w:lang w:eastAsia="uk-UA"/>
              </w:rPr>
              <w:t>утримання парків міста</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Cs/>
                <w:sz w:val="22"/>
                <w:szCs w:val="22"/>
                <w:lang w:eastAsia="uk-UA"/>
              </w:rPr>
            </w:pPr>
            <w:r w:rsidRPr="00480A72">
              <w:rPr>
                <w:rFonts w:ascii="Arial" w:hAnsi="Arial" w:cs="Arial"/>
                <w:bCs/>
                <w:iCs/>
                <w:sz w:val="22"/>
                <w:szCs w:val="22"/>
                <w:lang w:eastAsia="uk-UA"/>
              </w:rPr>
              <w:t>84 416,9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Cs/>
                <w:sz w:val="22"/>
                <w:szCs w:val="22"/>
                <w:lang w:eastAsia="uk-UA"/>
              </w:rPr>
            </w:pPr>
            <w:r w:rsidRPr="00480A72">
              <w:rPr>
                <w:rFonts w:ascii="Arial" w:hAnsi="Arial" w:cs="Arial"/>
                <w:bCs/>
                <w:iCs/>
                <w:sz w:val="22"/>
                <w:szCs w:val="22"/>
                <w:lang w:eastAsia="uk-UA"/>
              </w:rPr>
              <w:t>76 338,9</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i/>
                <w:sz w:val="22"/>
                <w:szCs w:val="22"/>
                <w:lang w:eastAsia="uk-UA"/>
              </w:rPr>
            </w:pPr>
            <w:r w:rsidRPr="00480A72">
              <w:rPr>
                <w:rFonts w:ascii="Arial" w:hAnsi="Arial" w:cs="Arial"/>
                <w:i/>
                <w:sz w:val="22"/>
                <w:szCs w:val="22"/>
                <w:lang w:eastAsia="uk-UA"/>
              </w:rPr>
              <w:t>90,5</w:t>
            </w:r>
          </w:p>
        </w:tc>
      </w:tr>
      <w:tr w:rsidR="001B7A17" w:rsidRPr="001B7A17" w:rsidTr="00480A72">
        <w:trPr>
          <w:trHeight w:val="405"/>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2F13CD" w:rsidRPr="00480A72" w:rsidRDefault="002F13CD" w:rsidP="00D551BA">
            <w:pPr>
              <w:rPr>
                <w:rFonts w:ascii="Arial" w:hAnsi="Arial" w:cs="Arial"/>
                <w:bCs/>
                <w:lang w:eastAsia="uk-UA"/>
              </w:rPr>
            </w:pPr>
            <w:r w:rsidRPr="00480A72">
              <w:rPr>
                <w:rFonts w:ascii="Arial" w:hAnsi="Arial" w:cs="Arial"/>
                <w:bCs/>
                <w:lang w:eastAsia="uk-UA"/>
              </w:rPr>
              <w:t>демонтаж рекламних щитів</w:t>
            </w:r>
          </w:p>
        </w:tc>
        <w:tc>
          <w:tcPr>
            <w:tcW w:w="1418"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595</w:t>
            </w:r>
            <w:r w:rsidR="00DE24B6" w:rsidRPr="00480A72">
              <w:rPr>
                <w:rFonts w:ascii="Arial" w:hAnsi="Arial" w:cs="Arial"/>
                <w:bCs/>
                <w:sz w:val="22"/>
                <w:szCs w:val="22"/>
                <w:lang w:eastAsia="uk-UA"/>
              </w:rPr>
              <w:t>,0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sz w:val="22"/>
                <w:szCs w:val="22"/>
                <w:lang w:eastAsia="uk-UA"/>
              </w:rPr>
            </w:pPr>
            <w:r w:rsidRPr="00480A72">
              <w:rPr>
                <w:rFonts w:ascii="Arial" w:hAnsi="Arial" w:cs="Arial"/>
                <w:bCs/>
                <w:sz w:val="22"/>
                <w:szCs w:val="22"/>
                <w:lang w:eastAsia="uk-UA"/>
              </w:rPr>
              <w:t>338</w:t>
            </w:r>
            <w:r w:rsidR="00DE24B6" w:rsidRPr="00480A72">
              <w:rPr>
                <w:rFonts w:ascii="Arial" w:hAnsi="Arial" w:cs="Arial"/>
                <w:bCs/>
                <w:sz w:val="22"/>
                <w:szCs w:val="22"/>
                <w:lang w:eastAsia="uk-UA"/>
              </w:rPr>
              <w:t>,0</w:t>
            </w:r>
          </w:p>
        </w:tc>
        <w:tc>
          <w:tcPr>
            <w:tcW w:w="1276" w:type="dxa"/>
            <w:tcBorders>
              <w:top w:val="nil"/>
              <w:left w:val="nil"/>
              <w:bottom w:val="single" w:sz="4" w:space="0" w:color="auto"/>
              <w:right w:val="single" w:sz="4" w:space="0" w:color="auto"/>
            </w:tcBorders>
            <w:shd w:val="clear" w:color="auto" w:fill="auto"/>
            <w:noWrap/>
            <w:vAlign w:val="center"/>
            <w:hideMark/>
          </w:tcPr>
          <w:p w:rsidR="002F13CD" w:rsidRPr="00480A72" w:rsidRDefault="002F13CD" w:rsidP="00D551BA">
            <w:pPr>
              <w:jc w:val="center"/>
              <w:rPr>
                <w:rFonts w:ascii="Arial" w:hAnsi="Arial" w:cs="Arial"/>
                <w:bCs/>
                <w:i/>
                <w:sz w:val="22"/>
                <w:szCs w:val="22"/>
                <w:lang w:eastAsia="uk-UA"/>
              </w:rPr>
            </w:pPr>
            <w:r w:rsidRPr="00480A72">
              <w:rPr>
                <w:rFonts w:ascii="Arial" w:hAnsi="Arial" w:cs="Arial"/>
                <w:bCs/>
                <w:i/>
                <w:sz w:val="22"/>
                <w:szCs w:val="22"/>
                <w:lang w:eastAsia="uk-UA"/>
              </w:rPr>
              <w:t>56,8</w:t>
            </w:r>
          </w:p>
        </w:tc>
      </w:tr>
    </w:tbl>
    <w:p w:rsidR="00E94825" w:rsidRPr="001B7A17" w:rsidRDefault="00E94825" w:rsidP="00E94825">
      <w:pPr>
        <w:ind w:firstLine="708"/>
        <w:jc w:val="both"/>
        <w:rPr>
          <w:rFonts w:ascii="Arial" w:hAnsi="Arial" w:cs="Arial"/>
          <w:sz w:val="26"/>
          <w:szCs w:val="26"/>
        </w:rPr>
      </w:pPr>
    </w:p>
    <w:p w:rsidR="00E94825" w:rsidRPr="001B7A17" w:rsidRDefault="00E94825" w:rsidP="00E94825">
      <w:pPr>
        <w:ind w:firstLine="567"/>
        <w:jc w:val="both"/>
        <w:rPr>
          <w:rFonts w:ascii="Arial" w:hAnsi="Arial" w:cs="Arial"/>
          <w:sz w:val="26"/>
          <w:szCs w:val="26"/>
        </w:rPr>
      </w:pPr>
      <w:r w:rsidRPr="001B7A17">
        <w:rPr>
          <w:rFonts w:ascii="Arial" w:hAnsi="Arial" w:cs="Arial"/>
          <w:sz w:val="26"/>
          <w:szCs w:val="26"/>
        </w:rPr>
        <w:t xml:space="preserve">На виконання програми відшкодування додаткових витрат на вивезення твердих побутових відходів на полігони області з бюджету </w:t>
      </w:r>
      <w:r w:rsidR="00DE24B6" w:rsidRPr="001B7A17">
        <w:rPr>
          <w:rFonts w:ascii="Arial" w:hAnsi="Arial" w:cs="Arial"/>
          <w:sz w:val="26"/>
          <w:szCs w:val="26"/>
        </w:rPr>
        <w:t xml:space="preserve">Львівської міської територіальної громади </w:t>
      </w:r>
      <w:r w:rsidRPr="001B7A17">
        <w:rPr>
          <w:rFonts w:ascii="Arial" w:hAnsi="Arial" w:cs="Arial"/>
          <w:sz w:val="26"/>
          <w:szCs w:val="26"/>
        </w:rPr>
        <w:t>спрямован</w:t>
      </w:r>
      <w:r w:rsidR="00DE24B6" w:rsidRPr="001B7A17">
        <w:rPr>
          <w:rFonts w:ascii="Arial" w:hAnsi="Arial" w:cs="Arial"/>
          <w:sz w:val="26"/>
          <w:szCs w:val="26"/>
        </w:rPr>
        <w:t>о</w:t>
      </w:r>
      <w:r w:rsidRPr="001B7A17">
        <w:rPr>
          <w:rFonts w:ascii="Arial" w:hAnsi="Arial" w:cs="Arial"/>
          <w:sz w:val="26"/>
          <w:szCs w:val="26"/>
        </w:rPr>
        <w:t xml:space="preserve"> кошти в сумі 136,0 млн грн.</w:t>
      </w:r>
    </w:p>
    <w:p w:rsidR="00E94825" w:rsidRPr="001B7A17" w:rsidRDefault="00E94825" w:rsidP="00E94825">
      <w:pPr>
        <w:widowControl w:val="0"/>
        <w:spacing w:line="264" w:lineRule="auto"/>
        <w:ind w:firstLine="567"/>
        <w:jc w:val="both"/>
        <w:rPr>
          <w:rFonts w:ascii="Arial" w:hAnsi="Arial" w:cs="Arial"/>
          <w:sz w:val="26"/>
          <w:szCs w:val="26"/>
        </w:rPr>
      </w:pPr>
      <w:r w:rsidRPr="001B7A17">
        <w:rPr>
          <w:rFonts w:ascii="Arial" w:hAnsi="Arial" w:cs="Arial"/>
          <w:sz w:val="26"/>
          <w:szCs w:val="26"/>
        </w:rPr>
        <w:t xml:space="preserve">  У зв’язку із запровадженням мораторію на підвищення цін та тарифів у сфері теплопостачання, з бюджету Львівської міської територіальної громади здійснюється підтримка теплопостачальних підприємств для забезпечення належного та безперервного постачання теплової енергії, надання послуг з постачання теплової енергії та послуг з постачання гарячої води, а також забезпечення функціонування та збереження системи теплопостачання міста. На підтримку теплопостачальних підприємств, а також забезпечення необхідними ресурсами у разі настання надзвичайних ситуацій та проведення аварійно- відновлювальних робіт, протягом 2023 року на вказані цілі спрямовано 1 014,5 млн грн.</w:t>
      </w:r>
    </w:p>
    <w:p w:rsidR="00E94825" w:rsidRPr="001B7A17" w:rsidRDefault="00E94825" w:rsidP="00E94825">
      <w:pPr>
        <w:ind w:firstLine="708"/>
        <w:jc w:val="both"/>
        <w:rPr>
          <w:rFonts w:ascii="Arial" w:hAnsi="Arial" w:cs="Arial"/>
          <w:sz w:val="26"/>
          <w:szCs w:val="26"/>
        </w:rPr>
      </w:pPr>
      <w:r w:rsidRPr="001B7A17">
        <w:rPr>
          <w:rFonts w:ascii="Arial" w:hAnsi="Arial" w:cs="Arial"/>
          <w:sz w:val="26"/>
          <w:szCs w:val="26"/>
        </w:rPr>
        <w:t>На програму організації підтримки та реалізації стратегічних ініціатив ЛКП “Зелене місто”, а саме:</w:t>
      </w:r>
      <w:r w:rsidR="00DE24B6" w:rsidRPr="001B7A17">
        <w:rPr>
          <w:rFonts w:ascii="Arial" w:hAnsi="Arial" w:cs="Arial"/>
          <w:sz w:val="26"/>
          <w:szCs w:val="26"/>
        </w:rPr>
        <w:t xml:space="preserve"> на</w:t>
      </w:r>
      <w:r w:rsidRPr="001B7A17">
        <w:rPr>
          <w:rFonts w:ascii="Arial" w:hAnsi="Arial" w:cs="Arial"/>
          <w:sz w:val="26"/>
          <w:szCs w:val="26"/>
        </w:rPr>
        <w:t xml:space="preserve"> забезпечення очищення фільтратів на міському полігоні, сортування та популяризацію серед населення роздільного збору органічних відходів спрямовано 37,0 млн грн.</w:t>
      </w:r>
    </w:p>
    <w:p w:rsidR="00E94825" w:rsidRPr="001B7A17" w:rsidRDefault="00E94825" w:rsidP="00E94825">
      <w:pPr>
        <w:ind w:firstLine="708"/>
        <w:jc w:val="both"/>
        <w:rPr>
          <w:rFonts w:ascii="Arial" w:hAnsi="Arial" w:cs="Arial"/>
          <w:sz w:val="26"/>
          <w:szCs w:val="26"/>
        </w:rPr>
      </w:pPr>
      <w:r w:rsidRPr="001B7A17">
        <w:rPr>
          <w:rFonts w:ascii="Arial" w:hAnsi="Arial" w:cs="Arial"/>
          <w:sz w:val="26"/>
          <w:szCs w:val="26"/>
        </w:rPr>
        <w:t xml:space="preserve">Видатки на іншу діяльність у сфері житлово-комунального господарства склали 26,9 млн грн, в тому числі на програму забезпечення контролю та нагляду за станом благоустрою, зовнішньої реклами, малих архітектурних форм (вивісок) та навколишнього природного середовища – 3,0 млн грн, програму розвитку інноваційних </w:t>
      </w:r>
      <w:proofErr w:type="spellStart"/>
      <w:r w:rsidRPr="001B7A17">
        <w:rPr>
          <w:rFonts w:ascii="Arial" w:hAnsi="Arial" w:cs="Arial"/>
          <w:sz w:val="26"/>
          <w:szCs w:val="26"/>
        </w:rPr>
        <w:t>проєктів</w:t>
      </w:r>
      <w:proofErr w:type="spellEnd"/>
      <w:r w:rsidRPr="001B7A17">
        <w:rPr>
          <w:rFonts w:ascii="Arial" w:hAnsi="Arial" w:cs="Arial"/>
          <w:sz w:val="26"/>
          <w:szCs w:val="26"/>
        </w:rPr>
        <w:t xml:space="preserve"> міської інфраструктури – 17,6 млн грн, програму топографо-геодезичних</w:t>
      </w:r>
      <w:r w:rsidR="00DE24B6" w:rsidRPr="001B7A17">
        <w:rPr>
          <w:rFonts w:ascii="Arial" w:hAnsi="Arial" w:cs="Arial"/>
          <w:sz w:val="26"/>
          <w:szCs w:val="26"/>
        </w:rPr>
        <w:t xml:space="preserve"> </w:t>
      </w:r>
      <w:r w:rsidRPr="001B7A17">
        <w:rPr>
          <w:rFonts w:ascii="Arial" w:hAnsi="Arial" w:cs="Arial"/>
          <w:sz w:val="26"/>
          <w:szCs w:val="26"/>
        </w:rPr>
        <w:t xml:space="preserve"> досліджень</w:t>
      </w:r>
      <w:r w:rsidR="00DE24B6" w:rsidRPr="001B7A17">
        <w:rPr>
          <w:rFonts w:ascii="Arial" w:hAnsi="Arial" w:cs="Arial"/>
          <w:sz w:val="26"/>
          <w:szCs w:val="26"/>
        </w:rPr>
        <w:t xml:space="preserve"> </w:t>
      </w:r>
      <w:r w:rsidRPr="001B7A17">
        <w:rPr>
          <w:rFonts w:ascii="Arial" w:hAnsi="Arial" w:cs="Arial"/>
          <w:sz w:val="26"/>
          <w:szCs w:val="26"/>
        </w:rPr>
        <w:t xml:space="preserve"> для</w:t>
      </w:r>
      <w:r w:rsidR="00DE24B6" w:rsidRPr="001B7A17">
        <w:rPr>
          <w:rFonts w:ascii="Arial" w:hAnsi="Arial" w:cs="Arial"/>
          <w:sz w:val="26"/>
          <w:szCs w:val="26"/>
        </w:rPr>
        <w:t xml:space="preserve"> </w:t>
      </w:r>
      <w:r w:rsidRPr="001B7A17">
        <w:rPr>
          <w:rFonts w:ascii="Arial" w:hAnsi="Arial" w:cs="Arial"/>
          <w:sz w:val="26"/>
          <w:szCs w:val="26"/>
        </w:rPr>
        <w:t xml:space="preserve"> реалізації</w:t>
      </w:r>
      <w:r w:rsidR="00DE24B6" w:rsidRPr="001B7A17">
        <w:rPr>
          <w:rFonts w:ascii="Arial" w:hAnsi="Arial" w:cs="Arial"/>
          <w:sz w:val="26"/>
          <w:szCs w:val="26"/>
        </w:rPr>
        <w:t xml:space="preserve"> </w:t>
      </w:r>
      <w:r w:rsidRPr="001B7A17">
        <w:rPr>
          <w:rFonts w:ascii="Arial" w:hAnsi="Arial" w:cs="Arial"/>
          <w:sz w:val="26"/>
          <w:szCs w:val="26"/>
        </w:rPr>
        <w:t xml:space="preserve"> </w:t>
      </w:r>
      <w:proofErr w:type="spellStart"/>
      <w:r w:rsidRPr="001B7A17">
        <w:rPr>
          <w:rFonts w:ascii="Arial" w:hAnsi="Arial" w:cs="Arial"/>
          <w:sz w:val="26"/>
          <w:szCs w:val="26"/>
        </w:rPr>
        <w:t>проєктів</w:t>
      </w:r>
      <w:proofErr w:type="spellEnd"/>
      <w:r w:rsidR="00DE24B6" w:rsidRPr="001B7A17">
        <w:rPr>
          <w:rFonts w:ascii="Arial" w:hAnsi="Arial" w:cs="Arial"/>
          <w:sz w:val="26"/>
          <w:szCs w:val="26"/>
        </w:rPr>
        <w:t xml:space="preserve"> </w:t>
      </w:r>
      <w:r w:rsidRPr="001B7A17">
        <w:rPr>
          <w:rFonts w:ascii="Arial" w:hAnsi="Arial" w:cs="Arial"/>
          <w:sz w:val="26"/>
          <w:szCs w:val="26"/>
        </w:rPr>
        <w:t xml:space="preserve"> міської інфраструктури - 3,0 млн грн, програму забезпечення, реалізації та створення умов для здійснення права безоплатної передачі громадянам квартир (будинків), житлових приміщень у гуртожитках – 1,4 млн грн, відшкодування притулкам втрат від утримання  тварин (закуплено 26,8 тон корму) – 0,5 млн грн, виконання рішень судів та демонтаж кондиціонерів – 1,4 млн грн. </w:t>
      </w:r>
    </w:p>
    <w:p w:rsidR="00E94825" w:rsidRPr="001B7A17" w:rsidRDefault="00E94825" w:rsidP="00E94825">
      <w:pPr>
        <w:ind w:firstLine="708"/>
        <w:jc w:val="both"/>
        <w:rPr>
          <w:rFonts w:ascii="Arial" w:hAnsi="Arial" w:cs="Arial"/>
          <w:sz w:val="26"/>
          <w:szCs w:val="26"/>
        </w:rPr>
      </w:pPr>
      <w:r w:rsidRPr="001B7A17">
        <w:rPr>
          <w:rFonts w:ascii="Arial" w:hAnsi="Arial" w:cs="Arial"/>
          <w:sz w:val="26"/>
          <w:szCs w:val="26"/>
        </w:rPr>
        <w:t xml:space="preserve">Видатки  на утримання та розвиток </w:t>
      </w:r>
      <w:r w:rsidRPr="001B7A17">
        <w:rPr>
          <w:rFonts w:ascii="Arial" w:hAnsi="Arial" w:cs="Arial"/>
          <w:b/>
          <w:sz w:val="26"/>
          <w:szCs w:val="26"/>
        </w:rPr>
        <w:t xml:space="preserve">транспортної інфраструктури </w:t>
      </w:r>
      <w:r w:rsidRPr="001B7A17">
        <w:rPr>
          <w:rFonts w:ascii="Arial" w:hAnsi="Arial" w:cs="Arial"/>
          <w:sz w:val="26"/>
          <w:szCs w:val="26"/>
        </w:rPr>
        <w:t xml:space="preserve">склали 52,1 млн грн.  </w:t>
      </w:r>
    </w:p>
    <w:p w:rsidR="00E94825" w:rsidRPr="001B7A17" w:rsidRDefault="00E94825" w:rsidP="00E94825">
      <w:pPr>
        <w:ind w:firstLine="708"/>
        <w:jc w:val="both"/>
        <w:rPr>
          <w:rFonts w:ascii="Arial" w:hAnsi="Arial" w:cs="Arial"/>
          <w:sz w:val="26"/>
          <w:szCs w:val="26"/>
        </w:rPr>
      </w:pPr>
      <w:r w:rsidRPr="001B7A17">
        <w:rPr>
          <w:rFonts w:ascii="Arial" w:hAnsi="Arial" w:cs="Arial"/>
          <w:sz w:val="26"/>
          <w:szCs w:val="26"/>
        </w:rPr>
        <w:t>На обслуговування в належному стані 161 світлофорних об’єктів  та оплату електроенергії світлофорів використано 19,4 млн грн,  програму забезпечення діяльності у сфері дорожнього господарства Львівської міської територіальної громади – 28,5 млн грн.</w:t>
      </w:r>
    </w:p>
    <w:p w:rsidR="00E94825" w:rsidRDefault="00E94825" w:rsidP="00E94825">
      <w:pPr>
        <w:ind w:firstLine="708"/>
        <w:jc w:val="both"/>
        <w:rPr>
          <w:rFonts w:ascii="Arial" w:hAnsi="Arial" w:cs="Arial"/>
          <w:sz w:val="26"/>
          <w:szCs w:val="26"/>
        </w:rPr>
      </w:pPr>
      <w:r w:rsidRPr="001B7A17">
        <w:rPr>
          <w:rFonts w:ascii="Arial" w:hAnsi="Arial" w:cs="Arial"/>
          <w:sz w:val="26"/>
          <w:szCs w:val="26"/>
        </w:rPr>
        <w:t>З 11 грудня 2023 року у міському транспорті Львівської міської територіальної громади запроваджена безготівкова системи оплати проїзду. Для здійснення покриття витрат на забезпечення функціонування автоматизованої системи оплати проїзду (АСОП) спрямовані кошти в сумі 4,2 млн грн.</w:t>
      </w:r>
    </w:p>
    <w:p w:rsidR="00280C5E" w:rsidRPr="001B7A17" w:rsidRDefault="00280C5E" w:rsidP="00E94825">
      <w:pPr>
        <w:ind w:firstLine="708"/>
        <w:jc w:val="both"/>
        <w:rPr>
          <w:rFonts w:ascii="Arial" w:hAnsi="Arial" w:cs="Arial"/>
          <w:sz w:val="26"/>
          <w:szCs w:val="26"/>
        </w:rPr>
      </w:pPr>
    </w:p>
    <w:p w:rsidR="00E94825" w:rsidRPr="001B7A17" w:rsidRDefault="00E94825" w:rsidP="00E94825">
      <w:pPr>
        <w:ind w:firstLine="708"/>
        <w:jc w:val="both"/>
        <w:rPr>
          <w:rFonts w:ascii="Arial" w:hAnsi="Arial" w:cs="Arial"/>
          <w:sz w:val="26"/>
          <w:szCs w:val="26"/>
        </w:rPr>
      </w:pPr>
      <w:r w:rsidRPr="001B7A17">
        <w:rPr>
          <w:rFonts w:ascii="Arial" w:hAnsi="Arial" w:cs="Arial"/>
          <w:sz w:val="26"/>
          <w:szCs w:val="26"/>
        </w:rPr>
        <w:t xml:space="preserve">На програму відшкодування частини кредитів, отриманих ОСББ, ЖБК на </w:t>
      </w:r>
      <w:r w:rsidRPr="001B7A17">
        <w:rPr>
          <w:rFonts w:ascii="Arial" w:hAnsi="Arial" w:cs="Arial"/>
          <w:b/>
          <w:sz w:val="26"/>
          <w:szCs w:val="26"/>
        </w:rPr>
        <w:t>впровадження заходів з енергозбереження</w:t>
      </w:r>
      <w:r w:rsidRPr="001B7A17">
        <w:rPr>
          <w:rFonts w:ascii="Arial" w:hAnsi="Arial" w:cs="Arial"/>
          <w:sz w:val="26"/>
          <w:szCs w:val="26"/>
        </w:rPr>
        <w:t xml:space="preserve">, реконструкції і модернізації </w:t>
      </w:r>
      <w:r w:rsidRPr="001B7A17">
        <w:rPr>
          <w:rFonts w:ascii="Arial" w:hAnsi="Arial" w:cs="Arial"/>
          <w:sz w:val="26"/>
          <w:szCs w:val="26"/>
        </w:rPr>
        <w:lastRenderedPageBreak/>
        <w:t>багатоквартирних будинків у м. Львові на 2015-2025 роки (</w:t>
      </w:r>
      <w:r w:rsidR="00DE24B6" w:rsidRPr="001B7A17">
        <w:rPr>
          <w:rFonts w:ascii="Arial" w:hAnsi="Arial" w:cs="Arial"/>
          <w:sz w:val="26"/>
          <w:szCs w:val="26"/>
        </w:rPr>
        <w:t xml:space="preserve">Програма </w:t>
      </w:r>
      <w:r w:rsidRPr="001B7A17">
        <w:rPr>
          <w:rFonts w:ascii="Arial" w:hAnsi="Arial" w:cs="Arial"/>
          <w:sz w:val="26"/>
          <w:szCs w:val="26"/>
        </w:rPr>
        <w:t>“Теплий дім“) спрямовано 1,7 млн грн. (частково компенсовано 4 отримані кредити на енергозбереження).</w:t>
      </w:r>
    </w:p>
    <w:p w:rsidR="00E94825" w:rsidRPr="001B7A17" w:rsidRDefault="00E94825" w:rsidP="00E94825">
      <w:pPr>
        <w:ind w:firstLine="709"/>
        <w:jc w:val="both"/>
        <w:rPr>
          <w:rFonts w:ascii="Arial" w:hAnsi="Arial" w:cs="Arial"/>
          <w:sz w:val="26"/>
          <w:szCs w:val="26"/>
        </w:rPr>
      </w:pPr>
      <w:r w:rsidRPr="001B7A17">
        <w:rPr>
          <w:rFonts w:ascii="Arial" w:hAnsi="Arial" w:cs="Arial"/>
          <w:sz w:val="26"/>
          <w:szCs w:val="26"/>
        </w:rPr>
        <w:t xml:space="preserve">Протягом </w:t>
      </w:r>
      <w:r w:rsidR="00DE24B6" w:rsidRPr="001B7A17">
        <w:rPr>
          <w:rFonts w:ascii="Arial" w:hAnsi="Arial" w:cs="Arial"/>
          <w:sz w:val="26"/>
          <w:szCs w:val="26"/>
        </w:rPr>
        <w:t>2023</w:t>
      </w:r>
      <w:r w:rsidRPr="001B7A17">
        <w:rPr>
          <w:rFonts w:ascii="Arial" w:hAnsi="Arial" w:cs="Arial"/>
          <w:sz w:val="26"/>
          <w:szCs w:val="26"/>
        </w:rPr>
        <w:t xml:space="preserve"> року у Львівській </w:t>
      </w:r>
      <w:r w:rsidR="00DE24B6" w:rsidRPr="001B7A17">
        <w:rPr>
          <w:rFonts w:ascii="Arial" w:hAnsi="Arial" w:cs="Arial"/>
          <w:sz w:val="26"/>
          <w:szCs w:val="26"/>
        </w:rPr>
        <w:t xml:space="preserve">міській </w:t>
      </w:r>
      <w:r w:rsidRPr="001B7A17">
        <w:rPr>
          <w:rFonts w:ascii="Arial" w:hAnsi="Arial" w:cs="Arial"/>
          <w:sz w:val="26"/>
          <w:szCs w:val="26"/>
        </w:rPr>
        <w:t>територіальній громаді продовжувалас</w:t>
      </w:r>
      <w:r w:rsidR="00DE24B6" w:rsidRPr="001B7A17">
        <w:rPr>
          <w:rFonts w:ascii="Arial" w:hAnsi="Arial" w:cs="Arial"/>
          <w:sz w:val="26"/>
          <w:szCs w:val="26"/>
        </w:rPr>
        <w:t>ь</w:t>
      </w:r>
      <w:r w:rsidRPr="001B7A17">
        <w:rPr>
          <w:rFonts w:ascii="Arial" w:hAnsi="Arial" w:cs="Arial"/>
          <w:sz w:val="26"/>
          <w:szCs w:val="26"/>
        </w:rPr>
        <w:t xml:space="preserve"> підтримка щодо забезпечення молоді житлом. </w:t>
      </w:r>
      <w:r w:rsidR="00A16C2D">
        <w:rPr>
          <w:rFonts w:ascii="Arial" w:hAnsi="Arial" w:cs="Arial"/>
          <w:sz w:val="26"/>
          <w:szCs w:val="26"/>
        </w:rPr>
        <w:t>Н</w:t>
      </w:r>
      <w:r w:rsidRPr="001B7A17">
        <w:rPr>
          <w:rFonts w:ascii="Arial" w:hAnsi="Arial" w:cs="Arial"/>
          <w:sz w:val="26"/>
          <w:szCs w:val="26"/>
        </w:rPr>
        <w:t xml:space="preserve">а надання пільгових довготермінових кредитів молодим сім'ям та одиноким молодим громадянам </w:t>
      </w:r>
      <w:r w:rsidR="00DE24B6" w:rsidRPr="001B7A17">
        <w:rPr>
          <w:rFonts w:ascii="Arial" w:hAnsi="Arial" w:cs="Arial"/>
          <w:sz w:val="26"/>
          <w:szCs w:val="26"/>
        </w:rPr>
        <w:t xml:space="preserve"> </w:t>
      </w:r>
      <w:r w:rsidRPr="001B7A17">
        <w:rPr>
          <w:rFonts w:ascii="Arial" w:hAnsi="Arial" w:cs="Arial"/>
          <w:sz w:val="26"/>
          <w:szCs w:val="26"/>
        </w:rPr>
        <w:t xml:space="preserve">спрямовано </w:t>
      </w:r>
      <w:r w:rsidR="00DE24B6" w:rsidRPr="001B7A17">
        <w:rPr>
          <w:rFonts w:ascii="Arial" w:hAnsi="Arial" w:cs="Arial"/>
          <w:sz w:val="26"/>
          <w:szCs w:val="26"/>
        </w:rPr>
        <w:t xml:space="preserve"> </w:t>
      </w:r>
      <w:r w:rsidRPr="001B7A17">
        <w:rPr>
          <w:rFonts w:ascii="Arial" w:hAnsi="Arial" w:cs="Arial"/>
          <w:sz w:val="26"/>
          <w:szCs w:val="26"/>
        </w:rPr>
        <w:t xml:space="preserve">29,8 </w:t>
      </w:r>
      <w:r w:rsidR="00DE24B6" w:rsidRPr="001B7A17">
        <w:rPr>
          <w:rFonts w:ascii="Arial" w:hAnsi="Arial" w:cs="Arial"/>
          <w:sz w:val="26"/>
          <w:szCs w:val="26"/>
        </w:rPr>
        <w:t xml:space="preserve">  </w:t>
      </w:r>
      <w:r w:rsidRPr="001B7A17">
        <w:rPr>
          <w:rFonts w:ascii="Arial" w:hAnsi="Arial" w:cs="Arial"/>
          <w:sz w:val="26"/>
          <w:szCs w:val="26"/>
        </w:rPr>
        <w:t>млн грн, з</w:t>
      </w:r>
      <w:r w:rsidR="00DE24B6" w:rsidRPr="001B7A17">
        <w:rPr>
          <w:rFonts w:ascii="Arial" w:hAnsi="Arial" w:cs="Arial"/>
          <w:sz w:val="26"/>
          <w:szCs w:val="26"/>
        </w:rPr>
        <w:t xml:space="preserve"> </w:t>
      </w:r>
      <w:r w:rsidRPr="001B7A17">
        <w:rPr>
          <w:rFonts w:ascii="Arial" w:hAnsi="Arial" w:cs="Arial"/>
          <w:sz w:val="26"/>
          <w:szCs w:val="26"/>
        </w:rPr>
        <w:t xml:space="preserve"> них </w:t>
      </w:r>
      <w:r w:rsidR="00DE24B6" w:rsidRPr="001B7A17">
        <w:rPr>
          <w:rFonts w:ascii="Arial" w:hAnsi="Arial" w:cs="Arial"/>
          <w:sz w:val="26"/>
          <w:szCs w:val="26"/>
        </w:rPr>
        <w:t xml:space="preserve"> </w:t>
      </w:r>
      <w:r w:rsidRPr="001B7A17">
        <w:rPr>
          <w:rFonts w:ascii="Arial" w:hAnsi="Arial" w:cs="Arial"/>
          <w:sz w:val="26"/>
          <w:szCs w:val="26"/>
        </w:rPr>
        <w:t>за</w:t>
      </w:r>
      <w:r w:rsidR="00DE24B6" w:rsidRPr="001B7A17">
        <w:rPr>
          <w:rFonts w:ascii="Arial" w:hAnsi="Arial" w:cs="Arial"/>
          <w:sz w:val="26"/>
          <w:szCs w:val="26"/>
        </w:rPr>
        <w:t xml:space="preserve"> </w:t>
      </w:r>
      <w:r w:rsidRPr="001B7A17">
        <w:rPr>
          <w:rFonts w:ascii="Arial" w:hAnsi="Arial" w:cs="Arial"/>
          <w:sz w:val="26"/>
          <w:szCs w:val="26"/>
        </w:rPr>
        <w:t xml:space="preserve"> рахунок </w:t>
      </w:r>
      <w:r w:rsidR="00DE24B6" w:rsidRPr="001B7A17">
        <w:rPr>
          <w:rFonts w:ascii="Arial" w:hAnsi="Arial" w:cs="Arial"/>
          <w:sz w:val="26"/>
          <w:szCs w:val="26"/>
        </w:rPr>
        <w:t xml:space="preserve"> </w:t>
      </w:r>
      <w:r w:rsidRPr="001B7A17">
        <w:rPr>
          <w:rFonts w:ascii="Arial" w:hAnsi="Arial" w:cs="Arial"/>
          <w:sz w:val="26"/>
          <w:szCs w:val="26"/>
        </w:rPr>
        <w:t>загального</w:t>
      </w:r>
      <w:r w:rsidR="00DE24B6" w:rsidRPr="001B7A17">
        <w:rPr>
          <w:rFonts w:ascii="Arial" w:hAnsi="Arial" w:cs="Arial"/>
          <w:sz w:val="26"/>
          <w:szCs w:val="26"/>
        </w:rPr>
        <w:t xml:space="preserve"> </w:t>
      </w:r>
      <w:r w:rsidRPr="001B7A17">
        <w:rPr>
          <w:rFonts w:ascii="Arial" w:hAnsi="Arial" w:cs="Arial"/>
          <w:sz w:val="26"/>
          <w:szCs w:val="26"/>
        </w:rPr>
        <w:t xml:space="preserve"> фонду </w:t>
      </w:r>
      <w:r w:rsidR="00DE24B6" w:rsidRPr="001B7A17">
        <w:rPr>
          <w:rFonts w:ascii="Arial" w:hAnsi="Arial" w:cs="Arial"/>
          <w:sz w:val="26"/>
          <w:szCs w:val="26"/>
        </w:rPr>
        <w:t xml:space="preserve"> </w:t>
      </w:r>
      <w:r w:rsidRPr="001B7A17">
        <w:rPr>
          <w:rFonts w:ascii="Arial" w:hAnsi="Arial" w:cs="Arial"/>
          <w:sz w:val="26"/>
          <w:szCs w:val="26"/>
        </w:rPr>
        <w:t>22,7 млн грн, що дало змогу придбати власне житло 15-ти сім</w:t>
      </w:r>
      <w:r w:rsidRPr="001B7A17">
        <w:rPr>
          <w:rFonts w:ascii="Arial" w:hAnsi="Arial" w:cs="Arial"/>
          <w:sz w:val="26"/>
          <w:szCs w:val="26"/>
          <w:lang w:val="ru-RU"/>
        </w:rPr>
        <w:t>’</w:t>
      </w:r>
      <w:r w:rsidR="00047566" w:rsidRPr="001B7A17">
        <w:rPr>
          <w:rFonts w:ascii="Arial" w:hAnsi="Arial" w:cs="Arial"/>
          <w:sz w:val="26"/>
          <w:szCs w:val="26"/>
        </w:rPr>
        <w:t>ям. Крім тог</w:t>
      </w:r>
      <w:r w:rsidRPr="001B7A17">
        <w:rPr>
          <w:rFonts w:ascii="Arial" w:hAnsi="Arial" w:cs="Arial"/>
          <w:sz w:val="26"/>
          <w:szCs w:val="26"/>
        </w:rPr>
        <w:t>о</w:t>
      </w:r>
      <w:r w:rsidR="00047566" w:rsidRPr="001B7A17">
        <w:rPr>
          <w:rFonts w:ascii="Arial" w:hAnsi="Arial" w:cs="Arial"/>
          <w:sz w:val="26"/>
          <w:szCs w:val="26"/>
        </w:rPr>
        <w:t>,</w:t>
      </w:r>
      <w:r w:rsidRPr="001B7A17">
        <w:rPr>
          <w:rFonts w:ascii="Arial" w:hAnsi="Arial" w:cs="Arial"/>
          <w:sz w:val="26"/>
          <w:szCs w:val="26"/>
        </w:rPr>
        <w:t xml:space="preserve"> за рахунок повернення позичальниками кредитів наданих у попередні роки спрямовано 7,1 млн грн та придбано житло ще для 6-ти сімей. Видатки на обслуговування наданих у попередні роки пільгових молодіжних кредитів склали 1,6 млн грн.   </w:t>
      </w:r>
    </w:p>
    <w:p w:rsidR="00E2536A" w:rsidRPr="001B7A17" w:rsidRDefault="00E2536A" w:rsidP="007F2B68">
      <w:pPr>
        <w:spacing w:after="120"/>
        <w:ind w:firstLine="708"/>
        <w:jc w:val="both"/>
        <w:rPr>
          <w:rFonts w:ascii="Arial" w:hAnsi="Arial" w:cs="Arial"/>
          <w:sz w:val="26"/>
          <w:szCs w:val="26"/>
        </w:rPr>
      </w:pPr>
      <w:r w:rsidRPr="001B7A17">
        <w:rPr>
          <w:rFonts w:ascii="Arial" w:hAnsi="Arial" w:cs="Arial"/>
          <w:sz w:val="26"/>
          <w:szCs w:val="26"/>
        </w:rPr>
        <w:t xml:space="preserve">З </w:t>
      </w:r>
      <w:r w:rsidRPr="001B7A17">
        <w:rPr>
          <w:rFonts w:ascii="Arial" w:hAnsi="Arial" w:cs="Arial"/>
          <w:b/>
          <w:sz w:val="26"/>
          <w:szCs w:val="26"/>
        </w:rPr>
        <w:t>резервного фонду</w:t>
      </w:r>
      <w:r w:rsidRPr="001B7A17">
        <w:rPr>
          <w:rFonts w:ascii="Arial" w:hAnsi="Arial" w:cs="Arial"/>
          <w:sz w:val="26"/>
          <w:szCs w:val="26"/>
        </w:rPr>
        <w:t xml:space="preserve"> бюджету </w:t>
      </w:r>
      <w:r w:rsidR="00120A9A" w:rsidRPr="001B7A17">
        <w:rPr>
          <w:rFonts w:ascii="Arial" w:hAnsi="Arial" w:cs="Arial"/>
          <w:sz w:val="26"/>
          <w:szCs w:val="26"/>
        </w:rPr>
        <w:t xml:space="preserve">Львівської міської територіальної громади </w:t>
      </w:r>
      <w:r w:rsidR="00564293" w:rsidRPr="001B7A17">
        <w:rPr>
          <w:rFonts w:ascii="Arial" w:hAnsi="Arial" w:cs="Arial"/>
          <w:sz w:val="26"/>
          <w:szCs w:val="26"/>
        </w:rPr>
        <w:t xml:space="preserve">за </w:t>
      </w:r>
      <w:r w:rsidR="001A73D3" w:rsidRPr="001B7A17">
        <w:rPr>
          <w:rFonts w:ascii="Arial" w:hAnsi="Arial" w:cs="Arial"/>
          <w:sz w:val="26"/>
          <w:szCs w:val="26"/>
        </w:rPr>
        <w:t xml:space="preserve">2023 </w:t>
      </w:r>
      <w:r w:rsidR="00E94825" w:rsidRPr="001B7A17">
        <w:rPr>
          <w:rFonts w:ascii="Arial" w:hAnsi="Arial" w:cs="Arial"/>
          <w:sz w:val="26"/>
          <w:szCs w:val="26"/>
        </w:rPr>
        <w:t xml:space="preserve">рік </w:t>
      </w:r>
      <w:r w:rsidRPr="001B7A17">
        <w:rPr>
          <w:rFonts w:ascii="Arial" w:hAnsi="Arial" w:cs="Arial"/>
          <w:sz w:val="26"/>
          <w:szCs w:val="26"/>
        </w:rPr>
        <w:t xml:space="preserve">спрямовано </w:t>
      </w:r>
      <w:r w:rsidR="00F52F65" w:rsidRPr="001B7A17">
        <w:rPr>
          <w:rFonts w:ascii="Arial" w:hAnsi="Arial" w:cs="Arial"/>
          <w:sz w:val="26"/>
          <w:szCs w:val="26"/>
        </w:rPr>
        <w:t>231,6</w:t>
      </w:r>
      <w:r w:rsidRPr="001B7A17">
        <w:rPr>
          <w:rFonts w:ascii="Arial" w:hAnsi="Arial" w:cs="Arial"/>
          <w:sz w:val="26"/>
          <w:szCs w:val="26"/>
        </w:rPr>
        <w:t xml:space="preserve"> млн грн для проведення невідкладних</w:t>
      </w:r>
      <w:r w:rsidR="00120A9A" w:rsidRPr="001B7A17">
        <w:rPr>
          <w:rFonts w:ascii="Arial" w:hAnsi="Arial" w:cs="Arial"/>
          <w:sz w:val="26"/>
          <w:szCs w:val="26"/>
        </w:rPr>
        <w:t xml:space="preserve"> аварійно-відновлювальних робіт</w:t>
      </w:r>
      <w:r w:rsidR="004C2652">
        <w:rPr>
          <w:rFonts w:ascii="Arial" w:hAnsi="Arial" w:cs="Arial"/>
          <w:sz w:val="26"/>
          <w:szCs w:val="26"/>
        </w:rPr>
        <w:t>.</w:t>
      </w:r>
      <w:r w:rsidRPr="001B7A17">
        <w:rPr>
          <w:rFonts w:ascii="Arial" w:hAnsi="Arial" w:cs="Arial"/>
          <w:sz w:val="26"/>
          <w:szCs w:val="26"/>
        </w:rPr>
        <w:t xml:space="preserve"> Інформація про спрямування</w:t>
      </w:r>
      <w:r w:rsidR="00B0740C" w:rsidRPr="001B7A17">
        <w:rPr>
          <w:rFonts w:ascii="Arial" w:hAnsi="Arial" w:cs="Arial"/>
          <w:sz w:val="26"/>
          <w:szCs w:val="26"/>
        </w:rPr>
        <w:t xml:space="preserve"> коштів з</w:t>
      </w:r>
      <w:r w:rsidRPr="001B7A17">
        <w:rPr>
          <w:rFonts w:ascii="Arial" w:hAnsi="Arial" w:cs="Arial"/>
          <w:sz w:val="26"/>
          <w:szCs w:val="26"/>
        </w:rPr>
        <w:t xml:space="preserve"> резервного фонду</w:t>
      </w:r>
      <w:r w:rsidR="00B0740C" w:rsidRPr="001B7A17">
        <w:rPr>
          <w:rFonts w:ascii="Arial" w:hAnsi="Arial" w:cs="Arial"/>
          <w:sz w:val="26"/>
          <w:szCs w:val="26"/>
        </w:rPr>
        <w:t xml:space="preserve"> бюджету Львівської МТГ</w:t>
      </w:r>
      <w:r w:rsidRPr="001B7A17">
        <w:rPr>
          <w:rFonts w:ascii="Arial" w:hAnsi="Arial" w:cs="Arial"/>
          <w:sz w:val="26"/>
          <w:szCs w:val="26"/>
        </w:rPr>
        <w:t xml:space="preserve"> додається.</w:t>
      </w:r>
    </w:p>
    <w:p w:rsidR="00E94088" w:rsidRPr="001B7A17" w:rsidRDefault="00E94088" w:rsidP="00E94088">
      <w:pPr>
        <w:spacing w:after="120"/>
        <w:ind w:firstLine="708"/>
        <w:jc w:val="both"/>
        <w:rPr>
          <w:rFonts w:ascii="Arial" w:hAnsi="Arial" w:cs="Arial"/>
          <w:bCs/>
          <w:sz w:val="26"/>
          <w:szCs w:val="26"/>
        </w:rPr>
      </w:pPr>
      <w:r w:rsidRPr="001B7A17">
        <w:rPr>
          <w:rFonts w:ascii="Arial" w:hAnsi="Arial" w:cs="Arial"/>
          <w:sz w:val="26"/>
          <w:szCs w:val="26"/>
        </w:rPr>
        <w:t xml:space="preserve">За 2023 рік до </w:t>
      </w:r>
      <w:r w:rsidRPr="001B7A17">
        <w:rPr>
          <w:rFonts w:ascii="Arial" w:hAnsi="Arial" w:cs="Arial"/>
          <w:b/>
          <w:bCs/>
          <w:sz w:val="26"/>
          <w:szCs w:val="26"/>
        </w:rPr>
        <w:t>спеціального фонду</w:t>
      </w:r>
      <w:r w:rsidRPr="001B7A17">
        <w:rPr>
          <w:rFonts w:ascii="Arial" w:hAnsi="Arial" w:cs="Arial"/>
          <w:bCs/>
          <w:sz w:val="26"/>
          <w:szCs w:val="26"/>
        </w:rPr>
        <w:t xml:space="preserve"> бюджету Львівської </w:t>
      </w:r>
      <w:r w:rsidR="00F21515" w:rsidRPr="001B7A17">
        <w:rPr>
          <w:rFonts w:ascii="Arial" w:hAnsi="Arial" w:cs="Arial"/>
          <w:sz w:val="26"/>
          <w:szCs w:val="26"/>
        </w:rPr>
        <w:t>міської територіальної громади</w:t>
      </w:r>
      <w:r w:rsidRPr="001B7A17">
        <w:rPr>
          <w:rFonts w:ascii="Arial" w:hAnsi="Arial" w:cs="Arial"/>
          <w:bCs/>
          <w:sz w:val="26"/>
          <w:szCs w:val="26"/>
        </w:rPr>
        <w:t xml:space="preserve">, без </w:t>
      </w:r>
      <w:proofErr w:type="spellStart"/>
      <w:r w:rsidRPr="001B7A17">
        <w:rPr>
          <w:rFonts w:ascii="Arial" w:hAnsi="Arial" w:cs="Arial"/>
          <w:bCs/>
          <w:sz w:val="26"/>
          <w:szCs w:val="26"/>
        </w:rPr>
        <w:t>міжбюджетих</w:t>
      </w:r>
      <w:proofErr w:type="spellEnd"/>
      <w:r w:rsidRPr="001B7A17">
        <w:rPr>
          <w:rFonts w:ascii="Arial" w:hAnsi="Arial" w:cs="Arial"/>
          <w:bCs/>
          <w:sz w:val="26"/>
          <w:szCs w:val="26"/>
        </w:rPr>
        <w:t xml:space="preserve"> трансфертів надійшло 586,</w:t>
      </w:r>
      <w:r w:rsidR="00936B86">
        <w:rPr>
          <w:rFonts w:ascii="Arial" w:hAnsi="Arial" w:cs="Arial"/>
          <w:bCs/>
          <w:sz w:val="26"/>
          <w:szCs w:val="26"/>
        </w:rPr>
        <w:t>6</w:t>
      </w:r>
      <w:r w:rsidRPr="001B7A17">
        <w:rPr>
          <w:rFonts w:ascii="Arial" w:hAnsi="Arial" w:cs="Arial"/>
          <w:bCs/>
          <w:sz w:val="26"/>
          <w:szCs w:val="26"/>
        </w:rPr>
        <w:t xml:space="preserve"> млн грн, що становить 104,0 відсотк</w:t>
      </w:r>
      <w:r w:rsidR="00120A9A" w:rsidRPr="001B7A17">
        <w:rPr>
          <w:rFonts w:ascii="Arial" w:hAnsi="Arial" w:cs="Arial"/>
          <w:bCs/>
          <w:sz w:val="26"/>
          <w:szCs w:val="26"/>
        </w:rPr>
        <w:t>и</w:t>
      </w:r>
      <w:r w:rsidRPr="001B7A17">
        <w:rPr>
          <w:rFonts w:ascii="Arial" w:hAnsi="Arial" w:cs="Arial"/>
          <w:bCs/>
          <w:sz w:val="26"/>
          <w:szCs w:val="26"/>
        </w:rPr>
        <w:t xml:space="preserve"> до плану або на 2</w:t>
      </w:r>
      <w:r w:rsidR="00936B86">
        <w:rPr>
          <w:rFonts w:ascii="Arial" w:hAnsi="Arial" w:cs="Arial"/>
          <w:bCs/>
          <w:sz w:val="26"/>
          <w:szCs w:val="26"/>
        </w:rPr>
        <w:t>1</w:t>
      </w:r>
      <w:r w:rsidRPr="001B7A17">
        <w:rPr>
          <w:rFonts w:ascii="Arial" w:hAnsi="Arial" w:cs="Arial"/>
          <w:bCs/>
          <w:sz w:val="26"/>
          <w:szCs w:val="26"/>
        </w:rPr>
        <w:t>,</w:t>
      </w:r>
      <w:r w:rsidR="00936B86">
        <w:rPr>
          <w:rFonts w:ascii="Arial" w:hAnsi="Arial" w:cs="Arial"/>
          <w:bCs/>
          <w:sz w:val="26"/>
          <w:szCs w:val="26"/>
        </w:rPr>
        <w:t>2</w:t>
      </w:r>
      <w:r w:rsidRPr="001B7A17">
        <w:rPr>
          <w:rFonts w:ascii="Arial" w:hAnsi="Arial" w:cs="Arial"/>
          <w:bCs/>
          <w:sz w:val="26"/>
          <w:szCs w:val="26"/>
        </w:rPr>
        <w:t xml:space="preserve"> млн грн більше.</w:t>
      </w:r>
    </w:p>
    <w:p w:rsidR="00E94088" w:rsidRPr="001B7A17" w:rsidRDefault="00E94088" w:rsidP="00E94088">
      <w:pPr>
        <w:spacing w:after="120"/>
        <w:ind w:firstLine="708"/>
        <w:jc w:val="both"/>
        <w:rPr>
          <w:rFonts w:ascii="Arial" w:hAnsi="Arial" w:cs="Arial"/>
          <w:sz w:val="26"/>
          <w:szCs w:val="26"/>
        </w:rPr>
      </w:pPr>
      <w:r w:rsidRPr="001B7A17">
        <w:rPr>
          <w:rFonts w:ascii="Arial" w:hAnsi="Arial" w:cs="Arial"/>
          <w:b/>
          <w:sz w:val="26"/>
          <w:szCs w:val="26"/>
        </w:rPr>
        <w:t>Доходи бюджету розвитку</w:t>
      </w:r>
      <w:r w:rsidRPr="001B7A17">
        <w:rPr>
          <w:rFonts w:ascii="Arial" w:hAnsi="Arial" w:cs="Arial"/>
          <w:sz w:val="26"/>
          <w:szCs w:val="26"/>
        </w:rPr>
        <w:t xml:space="preserve"> виконано на 76,2 відсотка до</w:t>
      </w:r>
      <w:r w:rsidRPr="001B7A17">
        <w:rPr>
          <w:rFonts w:ascii="Arial" w:hAnsi="Arial" w:cs="Arial"/>
          <w:sz w:val="26"/>
          <w:szCs w:val="26"/>
          <w:lang w:val="ru-RU"/>
        </w:rPr>
        <w:t xml:space="preserve"> </w:t>
      </w:r>
      <w:r w:rsidRPr="001B7A17">
        <w:rPr>
          <w:rFonts w:ascii="Arial" w:hAnsi="Arial" w:cs="Arial"/>
          <w:sz w:val="26"/>
          <w:szCs w:val="26"/>
        </w:rPr>
        <w:t>уточненого плану на 2023.</w:t>
      </w:r>
    </w:p>
    <w:p w:rsidR="00E94825" w:rsidRPr="001B7A17" w:rsidRDefault="00E94825" w:rsidP="00F21515">
      <w:pPr>
        <w:ind w:firstLine="709"/>
        <w:jc w:val="both"/>
        <w:rPr>
          <w:rFonts w:ascii="Arial" w:hAnsi="Arial" w:cs="Arial"/>
          <w:sz w:val="26"/>
          <w:szCs w:val="26"/>
        </w:rPr>
      </w:pPr>
      <w:r w:rsidRPr="001B7A17">
        <w:rPr>
          <w:rFonts w:ascii="Arial" w:hAnsi="Arial" w:cs="Arial"/>
          <w:sz w:val="26"/>
          <w:szCs w:val="26"/>
        </w:rPr>
        <w:t xml:space="preserve">Видатки </w:t>
      </w:r>
      <w:r w:rsidRPr="001B7A17">
        <w:rPr>
          <w:rFonts w:ascii="Arial" w:hAnsi="Arial" w:cs="Arial"/>
          <w:b/>
          <w:sz w:val="26"/>
          <w:szCs w:val="26"/>
        </w:rPr>
        <w:t>бюджету розвитку</w:t>
      </w:r>
      <w:r w:rsidRPr="001B7A17">
        <w:rPr>
          <w:rFonts w:ascii="Arial" w:hAnsi="Arial" w:cs="Arial"/>
          <w:sz w:val="26"/>
          <w:szCs w:val="26"/>
        </w:rPr>
        <w:t xml:space="preserve"> профінансовані в сумі </w:t>
      </w:r>
      <w:r w:rsidRPr="001B7A17">
        <w:rPr>
          <w:rFonts w:ascii="Arial" w:hAnsi="Arial" w:cs="Arial"/>
          <w:sz w:val="26"/>
          <w:szCs w:val="26"/>
          <w:lang w:val="ru-RU"/>
        </w:rPr>
        <w:t>4</w:t>
      </w:r>
      <w:r w:rsidRPr="001B7A17">
        <w:rPr>
          <w:rFonts w:ascii="Arial" w:hAnsi="Arial" w:cs="Arial"/>
          <w:sz w:val="26"/>
          <w:szCs w:val="26"/>
          <w:lang w:val="en-US"/>
        </w:rPr>
        <w:t> </w:t>
      </w:r>
      <w:r w:rsidRPr="001B7A17">
        <w:rPr>
          <w:rFonts w:ascii="Arial" w:hAnsi="Arial" w:cs="Arial"/>
          <w:sz w:val="26"/>
          <w:szCs w:val="26"/>
          <w:lang w:val="ru-RU"/>
        </w:rPr>
        <w:t>475,1</w:t>
      </w:r>
      <w:r w:rsidRPr="001B7A17">
        <w:rPr>
          <w:rFonts w:ascii="Arial" w:hAnsi="Arial" w:cs="Arial"/>
          <w:sz w:val="26"/>
          <w:szCs w:val="26"/>
        </w:rPr>
        <w:t xml:space="preserve"> млн грн або </w:t>
      </w:r>
      <w:r w:rsidRPr="001B7A17">
        <w:rPr>
          <w:rFonts w:ascii="Arial" w:hAnsi="Arial" w:cs="Arial"/>
          <w:sz w:val="26"/>
          <w:szCs w:val="26"/>
          <w:lang w:val="ru-RU"/>
        </w:rPr>
        <w:t>90</w:t>
      </w:r>
      <w:r w:rsidRPr="001B7A17">
        <w:rPr>
          <w:rFonts w:ascii="Arial" w:hAnsi="Arial" w:cs="Arial"/>
          <w:sz w:val="26"/>
          <w:szCs w:val="26"/>
        </w:rPr>
        <w:t>,</w:t>
      </w:r>
      <w:r w:rsidR="00F21515" w:rsidRPr="001B7A17">
        <w:rPr>
          <w:rFonts w:ascii="Arial" w:hAnsi="Arial" w:cs="Arial"/>
          <w:sz w:val="26"/>
          <w:szCs w:val="26"/>
        </w:rPr>
        <w:t>6</w:t>
      </w:r>
      <w:r w:rsidRPr="001B7A17">
        <w:rPr>
          <w:rFonts w:ascii="Arial" w:hAnsi="Arial" w:cs="Arial"/>
          <w:sz w:val="26"/>
          <w:szCs w:val="26"/>
        </w:rPr>
        <w:t xml:space="preserve"> відсотка до річного плану (</w:t>
      </w:r>
      <w:r w:rsidRPr="001B7A17">
        <w:rPr>
          <w:rFonts w:ascii="Arial" w:hAnsi="Arial" w:cs="Arial"/>
          <w:sz w:val="26"/>
          <w:szCs w:val="26"/>
          <w:lang w:val="ru-RU"/>
        </w:rPr>
        <w:t>4</w:t>
      </w:r>
      <w:r w:rsidRPr="001B7A17">
        <w:rPr>
          <w:rFonts w:ascii="Arial" w:hAnsi="Arial" w:cs="Arial"/>
          <w:sz w:val="26"/>
          <w:szCs w:val="26"/>
          <w:lang w:val="en-US"/>
        </w:rPr>
        <w:t> </w:t>
      </w:r>
      <w:r w:rsidRPr="001B7A17">
        <w:rPr>
          <w:rFonts w:ascii="Arial" w:hAnsi="Arial" w:cs="Arial"/>
          <w:sz w:val="26"/>
          <w:szCs w:val="26"/>
          <w:lang w:val="ru-RU"/>
        </w:rPr>
        <w:t>937,3</w:t>
      </w:r>
      <w:r w:rsidRPr="001B7A17">
        <w:rPr>
          <w:rFonts w:ascii="Arial" w:hAnsi="Arial" w:cs="Arial"/>
          <w:sz w:val="26"/>
          <w:szCs w:val="26"/>
        </w:rPr>
        <w:t xml:space="preserve"> млн грн).</w:t>
      </w:r>
      <w:r w:rsidR="00F21515" w:rsidRPr="001B7A17">
        <w:rPr>
          <w:rFonts w:ascii="Arial" w:hAnsi="Arial" w:cs="Arial"/>
          <w:sz w:val="26"/>
          <w:szCs w:val="26"/>
        </w:rPr>
        <w:t xml:space="preserve"> </w:t>
      </w:r>
      <w:r w:rsidRPr="001B7A17">
        <w:rPr>
          <w:rFonts w:ascii="Arial" w:hAnsi="Arial" w:cs="Arial"/>
          <w:sz w:val="26"/>
          <w:szCs w:val="26"/>
        </w:rPr>
        <w:t>З вказаної суми за рахунок доходів бюджету розвитку, запозичень та коштів</w:t>
      </w:r>
      <w:r w:rsidR="00F21515" w:rsidRPr="001B7A17">
        <w:rPr>
          <w:rFonts w:ascii="Arial" w:hAnsi="Arial" w:cs="Arial"/>
          <w:sz w:val="26"/>
          <w:szCs w:val="26"/>
        </w:rPr>
        <w:t>,</w:t>
      </w:r>
      <w:r w:rsidRPr="001B7A17">
        <w:rPr>
          <w:rFonts w:ascii="Arial" w:hAnsi="Arial" w:cs="Arial"/>
          <w:sz w:val="26"/>
          <w:szCs w:val="26"/>
        </w:rPr>
        <w:t xml:space="preserve"> переданих із загального фонду</w:t>
      </w:r>
      <w:r w:rsidR="00F21515" w:rsidRPr="001B7A17">
        <w:rPr>
          <w:rFonts w:ascii="Arial" w:hAnsi="Arial" w:cs="Arial"/>
          <w:sz w:val="26"/>
          <w:szCs w:val="26"/>
        </w:rPr>
        <w:t>,</w:t>
      </w:r>
      <w:r w:rsidRPr="001B7A17">
        <w:rPr>
          <w:rFonts w:ascii="Arial" w:hAnsi="Arial" w:cs="Arial"/>
          <w:sz w:val="26"/>
          <w:szCs w:val="26"/>
        </w:rPr>
        <w:t xml:space="preserve"> видатки склали </w:t>
      </w:r>
      <w:r w:rsidRPr="001B7A17">
        <w:rPr>
          <w:rFonts w:ascii="Arial" w:hAnsi="Arial" w:cs="Arial"/>
          <w:sz w:val="26"/>
          <w:szCs w:val="26"/>
          <w:lang w:val="ru-RU"/>
        </w:rPr>
        <w:t>4</w:t>
      </w:r>
      <w:r w:rsidRPr="001B7A17">
        <w:rPr>
          <w:rFonts w:ascii="Arial" w:hAnsi="Arial" w:cs="Arial"/>
          <w:sz w:val="26"/>
          <w:szCs w:val="26"/>
          <w:lang w:val="en-US"/>
        </w:rPr>
        <w:t> </w:t>
      </w:r>
      <w:r w:rsidRPr="001B7A17">
        <w:rPr>
          <w:rFonts w:ascii="Arial" w:hAnsi="Arial" w:cs="Arial"/>
          <w:sz w:val="26"/>
          <w:szCs w:val="26"/>
          <w:lang w:val="ru-RU"/>
        </w:rPr>
        <w:t>269,9</w:t>
      </w:r>
      <w:r w:rsidRPr="001B7A17">
        <w:rPr>
          <w:rFonts w:ascii="Arial" w:hAnsi="Arial" w:cs="Arial"/>
          <w:sz w:val="26"/>
          <w:szCs w:val="26"/>
        </w:rPr>
        <w:t xml:space="preserve"> млн грн, які скеровані на:</w:t>
      </w:r>
    </w:p>
    <w:p w:rsidR="00E94825" w:rsidRPr="001B7A17" w:rsidRDefault="00E94825" w:rsidP="00F21515">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 xml:space="preserve">заходи безпеки, підтримки територіальної оборони – </w:t>
      </w:r>
      <w:r w:rsidRPr="001B7A17">
        <w:rPr>
          <w:rFonts w:ascii="Arial" w:hAnsi="Arial" w:cs="Arial"/>
          <w:sz w:val="26"/>
          <w:szCs w:val="26"/>
          <w:lang w:val="ru-RU"/>
        </w:rPr>
        <w:t>838</w:t>
      </w:r>
      <w:r w:rsidRPr="001B7A17">
        <w:rPr>
          <w:rFonts w:ascii="Arial" w:hAnsi="Arial" w:cs="Arial"/>
          <w:sz w:val="26"/>
          <w:szCs w:val="26"/>
        </w:rPr>
        <w:t>,</w:t>
      </w:r>
      <w:r w:rsidRPr="001B7A17">
        <w:rPr>
          <w:rFonts w:ascii="Arial" w:hAnsi="Arial" w:cs="Arial"/>
          <w:sz w:val="26"/>
          <w:szCs w:val="26"/>
          <w:lang w:val="ru-RU"/>
        </w:rPr>
        <w:t>1</w:t>
      </w:r>
      <w:r w:rsidRPr="001B7A17">
        <w:rPr>
          <w:rFonts w:ascii="Arial" w:hAnsi="Arial" w:cs="Arial"/>
          <w:sz w:val="26"/>
          <w:szCs w:val="26"/>
        </w:rPr>
        <w:t xml:space="preserve"> млн грн</w:t>
      </w:r>
      <w:r w:rsidRPr="001B7A17">
        <w:rPr>
          <w:rFonts w:ascii="Arial" w:hAnsi="Arial" w:cs="Arial"/>
          <w:sz w:val="26"/>
          <w:szCs w:val="26"/>
          <w:lang w:val="ru-RU"/>
        </w:rPr>
        <w:t>;</w:t>
      </w:r>
    </w:p>
    <w:p w:rsidR="00E94825" w:rsidRPr="001B7A17" w:rsidRDefault="00E94825" w:rsidP="00F21515">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заклади охорони здоров’я – 5</w:t>
      </w:r>
      <w:r w:rsidRPr="001B7A17">
        <w:rPr>
          <w:rFonts w:ascii="Arial" w:hAnsi="Arial" w:cs="Arial"/>
          <w:sz w:val="26"/>
          <w:szCs w:val="26"/>
          <w:lang w:val="ru-RU"/>
        </w:rPr>
        <w:t>15</w:t>
      </w:r>
      <w:r w:rsidRPr="001B7A17">
        <w:rPr>
          <w:rFonts w:ascii="Arial" w:hAnsi="Arial" w:cs="Arial"/>
          <w:sz w:val="26"/>
          <w:szCs w:val="26"/>
        </w:rPr>
        <w:t xml:space="preserve">,3 млн грн; </w:t>
      </w:r>
    </w:p>
    <w:p w:rsidR="00E94825" w:rsidRPr="001B7A17" w:rsidRDefault="00E94825" w:rsidP="00F21515">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заклади соціально-культурного призначення  – 221,5 млн грн;</w:t>
      </w:r>
    </w:p>
    <w:p w:rsidR="00E94825" w:rsidRPr="001B7A17" w:rsidRDefault="00E94825" w:rsidP="00F21515">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реконструкцію та капітальний ремонт доріг –  273,2 млн грн;</w:t>
      </w:r>
    </w:p>
    <w:p w:rsidR="00E94825" w:rsidRPr="001B7A17" w:rsidRDefault="00E94825" w:rsidP="00F21515">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 xml:space="preserve">виконання гарантійних зобов’язань – </w:t>
      </w:r>
      <w:r w:rsidR="00EB3DA1">
        <w:rPr>
          <w:rFonts w:ascii="Arial" w:hAnsi="Arial" w:cs="Arial"/>
          <w:sz w:val="26"/>
          <w:szCs w:val="26"/>
          <w:lang w:val="ru-RU"/>
        </w:rPr>
        <w:t>895,2</w:t>
      </w:r>
      <w:r w:rsidRPr="001B7A17">
        <w:rPr>
          <w:rFonts w:ascii="Arial" w:hAnsi="Arial" w:cs="Arial"/>
          <w:sz w:val="26"/>
          <w:szCs w:val="26"/>
        </w:rPr>
        <w:t xml:space="preserve"> млн грн;</w:t>
      </w:r>
    </w:p>
    <w:p w:rsidR="00E94825" w:rsidRPr="001B7A17" w:rsidRDefault="00E94825" w:rsidP="00F21515">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 xml:space="preserve">виконання </w:t>
      </w:r>
      <w:proofErr w:type="spellStart"/>
      <w:r w:rsidRPr="001B7A17">
        <w:rPr>
          <w:rFonts w:ascii="Arial" w:hAnsi="Arial" w:cs="Arial"/>
          <w:sz w:val="26"/>
          <w:szCs w:val="26"/>
        </w:rPr>
        <w:t>зобов</w:t>
      </w:r>
      <w:proofErr w:type="spellEnd"/>
      <w:r w:rsidRPr="001B7A17">
        <w:rPr>
          <w:rFonts w:ascii="Arial" w:hAnsi="Arial" w:cs="Arial"/>
          <w:sz w:val="26"/>
          <w:szCs w:val="26"/>
          <w:lang w:val="ru-RU"/>
        </w:rPr>
        <w:t>’</w:t>
      </w:r>
      <w:proofErr w:type="spellStart"/>
      <w:r w:rsidRPr="001B7A17">
        <w:rPr>
          <w:rFonts w:ascii="Arial" w:hAnsi="Arial" w:cs="Arial"/>
          <w:sz w:val="26"/>
          <w:szCs w:val="26"/>
        </w:rPr>
        <w:t>язань</w:t>
      </w:r>
      <w:proofErr w:type="spellEnd"/>
      <w:r w:rsidRPr="001B7A17">
        <w:rPr>
          <w:rFonts w:ascii="Arial" w:hAnsi="Arial" w:cs="Arial"/>
          <w:sz w:val="26"/>
          <w:szCs w:val="26"/>
        </w:rPr>
        <w:t xml:space="preserve"> на умовах фінансового лізингу – </w:t>
      </w:r>
      <w:r w:rsidRPr="001B7A17">
        <w:rPr>
          <w:rFonts w:ascii="Arial" w:hAnsi="Arial" w:cs="Arial"/>
          <w:sz w:val="26"/>
          <w:szCs w:val="26"/>
          <w:lang w:val="ru-RU"/>
        </w:rPr>
        <w:t>87</w:t>
      </w:r>
      <w:r w:rsidRPr="001B7A17">
        <w:rPr>
          <w:rFonts w:ascii="Arial" w:hAnsi="Arial" w:cs="Arial"/>
          <w:sz w:val="26"/>
          <w:szCs w:val="26"/>
        </w:rPr>
        <w:t>,</w:t>
      </w:r>
      <w:r w:rsidRPr="001B7A17">
        <w:rPr>
          <w:rFonts w:ascii="Arial" w:hAnsi="Arial" w:cs="Arial"/>
          <w:sz w:val="26"/>
          <w:szCs w:val="26"/>
          <w:lang w:val="ru-RU"/>
        </w:rPr>
        <w:t>7</w:t>
      </w:r>
      <w:r w:rsidRPr="001B7A17">
        <w:rPr>
          <w:rFonts w:ascii="Arial" w:hAnsi="Arial" w:cs="Arial"/>
          <w:sz w:val="26"/>
          <w:szCs w:val="26"/>
        </w:rPr>
        <w:t xml:space="preserve"> млн грн</w:t>
      </w:r>
      <w:r w:rsidRPr="001B7A17">
        <w:rPr>
          <w:rFonts w:ascii="Arial" w:hAnsi="Arial" w:cs="Arial"/>
          <w:sz w:val="26"/>
          <w:szCs w:val="26"/>
          <w:lang w:val="ru-RU"/>
        </w:rPr>
        <w:t>;</w:t>
      </w:r>
    </w:p>
    <w:p w:rsidR="00E94825" w:rsidRPr="001B7A17" w:rsidRDefault="00E94825" w:rsidP="00F21515">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трансферти іншим бюджетам – 18,1 млн грн</w:t>
      </w:r>
      <w:r w:rsidRPr="001B7A17">
        <w:rPr>
          <w:rFonts w:ascii="Arial" w:hAnsi="Arial" w:cs="Arial"/>
          <w:sz w:val="26"/>
          <w:szCs w:val="26"/>
          <w:lang w:val="ru-RU"/>
        </w:rPr>
        <w:t>;</w:t>
      </w:r>
    </w:p>
    <w:p w:rsidR="00E94825" w:rsidRPr="001B7A17" w:rsidRDefault="00E94825" w:rsidP="00F21515">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 xml:space="preserve">внески в статутні капітали та статутні капітали стратегічно важливих підприємств – </w:t>
      </w:r>
      <w:r w:rsidRPr="001B7A17">
        <w:rPr>
          <w:rFonts w:ascii="Arial" w:hAnsi="Arial" w:cs="Arial"/>
          <w:sz w:val="26"/>
          <w:szCs w:val="26"/>
          <w:lang w:val="ru-RU"/>
        </w:rPr>
        <w:t>1</w:t>
      </w:r>
      <w:r w:rsidR="00EB3DA1">
        <w:rPr>
          <w:rFonts w:ascii="Arial" w:hAnsi="Arial" w:cs="Arial"/>
          <w:sz w:val="26"/>
          <w:szCs w:val="26"/>
          <w:lang w:val="en-US"/>
        </w:rPr>
        <w:t> </w:t>
      </w:r>
      <w:r w:rsidR="00EB3DA1">
        <w:rPr>
          <w:rFonts w:ascii="Arial" w:hAnsi="Arial" w:cs="Arial"/>
          <w:sz w:val="26"/>
          <w:szCs w:val="26"/>
          <w:lang w:val="ru-RU"/>
        </w:rPr>
        <w:t>143,8</w:t>
      </w:r>
      <w:r w:rsidRPr="001B7A17">
        <w:rPr>
          <w:rFonts w:ascii="Arial" w:hAnsi="Arial" w:cs="Arial"/>
          <w:sz w:val="26"/>
          <w:szCs w:val="26"/>
        </w:rPr>
        <w:t xml:space="preserve"> млн грн;</w:t>
      </w:r>
    </w:p>
    <w:p w:rsidR="00E94825" w:rsidRPr="001B7A17" w:rsidRDefault="00E94825" w:rsidP="004F01C8">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проведення невідкладних аварійно-відновлювальних робіт – 130,4 млн грн з них 96,3 на ліквідацію наслідків ракетних ударів зі сторони країни</w:t>
      </w:r>
      <w:r w:rsidR="00120A9A" w:rsidRPr="001B7A17">
        <w:rPr>
          <w:rFonts w:ascii="Arial" w:hAnsi="Arial" w:cs="Arial"/>
          <w:sz w:val="26"/>
          <w:szCs w:val="26"/>
        </w:rPr>
        <w:t>-</w:t>
      </w:r>
      <w:r w:rsidRPr="001B7A17">
        <w:rPr>
          <w:rFonts w:ascii="Arial" w:hAnsi="Arial" w:cs="Arial"/>
          <w:sz w:val="26"/>
          <w:szCs w:val="26"/>
        </w:rPr>
        <w:t xml:space="preserve">агресора російської федерації; </w:t>
      </w:r>
    </w:p>
    <w:p w:rsidR="00E94825" w:rsidRPr="001B7A17" w:rsidRDefault="00E94825" w:rsidP="004F01C8">
      <w:pPr>
        <w:numPr>
          <w:ilvl w:val="0"/>
          <w:numId w:val="29"/>
        </w:numPr>
        <w:tabs>
          <w:tab w:val="left" w:pos="993"/>
        </w:tabs>
        <w:suppressAutoHyphens w:val="0"/>
        <w:ind w:left="0" w:firstLine="708"/>
        <w:jc w:val="both"/>
        <w:rPr>
          <w:rFonts w:ascii="Arial" w:hAnsi="Arial" w:cs="Arial"/>
          <w:sz w:val="26"/>
          <w:szCs w:val="26"/>
        </w:rPr>
      </w:pPr>
      <w:r w:rsidRPr="001B7A17">
        <w:rPr>
          <w:rFonts w:ascii="Arial" w:hAnsi="Arial" w:cs="Arial"/>
          <w:sz w:val="26"/>
          <w:szCs w:val="26"/>
        </w:rPr>
        <w:t>інші видатки на будівництво, капітальний ремонт та реконструкцію об'єктів і житлово-комунального господарства – 1</w:t>
      </w:r>
      <w:r w:rsidRPr="001B7A17">
        <w:rPr>
          <w:rFonts w:ascii="Arial" w:hAnsi="Arial" w:cs="Arial"/>
          <w:sz w:val="26"/>
          <w:szCs w:val="26"/>
          <w:lang w:val="ru-RU"/>
        </w:rPr>
        <w:t>46</w:t>
      </w:r>
      <w:r w:rsidRPr="001B7A17">
        <w:rPr>
          <w:rFonts w:ascii="Arial" w:hAnsi="Arial" w:cs="Arial"/>
          <w:sz w:val="26"/>
          <w:szCs w:val="26"/>
        </w:rPr>
        <w:t>,6 млн грн.</w:t>
      </w:r>
    </w:p>
    <w:p w:rsidR="00E94825" w:rsidRPr="001B7A17" w:rsidRDefault="00E94825" w:rsidP="00E94825">
      <w:pPr>
        <w:jc w:val="both"/>
        <w:rPr>
          <w:rFonts w:ascii="Arial" w:hAnsi="Arial" w:cs="Arial"/>
          <w:sz w:val="26"/>
          <w:szCs w:val="26"/>
        </w:rPr>
      </w:pPr>
    </w:p>
    <w:p w:rsidR="00E94825" w:rsidRPr="00E94825" w:rsidRDefault="00E94825" w:rsidP="00E94825">
      <w:pPr>
        <w:jc w:val="both"/>
        <w:rPr>
          <w:rFonts w:ascii="Arial" w:hAnsi="Arial" w:cs="Arial"/>
          <w:sz w:val="26"/>
          <w:szCs w:val="26"/>
        </w:rPr>
      </w:pPr>
    </w:p>
    <w:p w:rsidR="00E94825" w:rsidRPr="00E94825" w:rsidRDefault="00EB3DA1" w:rsidP="00E94825">
      <w:pPr>
        <w:jc w:val="both"/>
        <w:rPr>
          <w:rFonts w:ascii="Arial" w:hAnsi="Arial" w:cs="Arial"/>
          <w:sz w:val="26"/>
          <w:szCs w:val="26"/>
        </w:rPr>
      </w:pPr>
      <w:r>
        <w:rPr>
          <w:rFonts w:ascii="Arial" w:hAnsi="Arial" w:cs="Arial"/>
          <w:sz w:val="26"/>
          <w:szCs w:val="2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7.5pt;height:279.55pt">
            <v:imagedata r:id="rId11" o:title="Слайд1"/>
          </v:shape>
        </w:pict>
      </w:r>
    </w:p>
    <w:p w:rsidR="00EB3DA1" w:rsidRDefault="00EB3DA1" w:rsidP="00E94825">
      <w:pPr>
        <w:ind w:right="29" w:firstLine="708"/>
        <w:jc w:val="both"/>
        <w:rPr>
          <w:rFonts w:ascii="Arial" w:hAnsi="Arial" w:cs="Arial"/>
          <w:sz w:val="26"/>
          <w:szCs w:val="26"/>
        </w:rPr>
      </w:pPr>
    </w:p>
    <w:p w:rsidR="00E94825" w:rsidRPr="001B7A17" w:rsidRDefault="00E94825" w:rsidP="00E94825">
      <w:pPr>
        <w:ind w:right="29" w:firstLine="708"/>
        <w:jc w:val="both"/>
        <w:rPr>
          <w:rFonts w:ascii="Arial" w:hAnsi="Arial" w:cs="Arial"/>
          <w:sz w:val="26"/>
          <w:szCs w:val="26"/>
        </w:rPr>
      </w:pPr>
      <w:bookmarkStart w:id="0" w:name="_GoBack"/>
      <w:bookmarkEnd w:id="0"/>
      <w:r w:rsidRPr="001B7A17">
        <w:rPr>
          <w:rFonts w:ascii="Arial" w:hAnsi="Arial" w:cs="Arial"/>
          <w:sz w:val="26"/>
          <w:szCs w:val="26"/>
        </w:rPr>
        <w:t>За рахунок субвенцій з державного та обласного бюджетів видатки бюджету розвитку проведені в сумі 205,2</w:t>
      </w:r>
      <w:r w:rsidRPr="001B7A17">
        <w:rPr>
          <w:rFonts w:ascii="Arial" w:hAnsi="Arial" w:cs="Arial"/>
          <w:sz w:val="26"/>
          <w:szCs w:val="26"/>
          <w:lang w:val="ru-RU"/>
        </w:rPr>
        <w:t xml:space="preserve"> </w:t>
      </w:r>
      <w:r w:rsidRPr="001B7A17">
        <w:rPr>
          <w:rFonts w:ascii="Arial" w:hAnsi="Arial" w:cs="Arial"/>
          <w:sz w:val="26"/>
          <w:szCs w:val="26"/>
        </w:rPr>
        <w:t xml:space="preserve">млн грн, в тому числі </w:t>
      </w:r>
      <w:r w:rsidR="00F21515" w:rsidRPr="001B7A17">
        <w:rPr>
          <w:rFonts w:ascii="Arial" w:hAnsi="Arial" w:cs="Arial"/>
          <w:sz w:val="26"/>
          <w:szCs w:val="26"/>
        </w:rPr>
        <w:t xml:space="preserve">спрямовано </w:t>
      </w:r>
      <w:r w:rsidRPr="001B7A17">
        <w:rPr>
          <w:rFonts w:ascii="Arial" w:hAnsi="Arial" w:cs="Arial"/>
          <w:sz w:val="26"/>
          <w:szCs w:val="26"/>
        </w:rPr>
        <w:t>на:</w:t>
      </w:r>
    </w:p>
    <w:p w:rsidR="00E94825" w:rsidRPr="001B7A17" w:rsidRDefault="00E94825" w:rsidP="005256E8">
      <w:pPr>
        <w:pStyle w:val="a9"/>
        <w:numPr>
          <w:ilvl w:val="0"/>
          <w:numId w:val="23"/>
        </w:numPr>
        <w:shd w:val="clear" w:color="auto" w:fill="FFFFFF"/>
        <w:tabs>
          <w:tab w:val="left" w:pos="567"/>
        </w:tabs>
        <w:autoSpaceDE w:val="0"/>
        <w:autoSpaceDN w:val="0"/>
        <w:adjustRightInd w:val="0"/>
        <w:ind w:left="0" w:right="-93" w:firstLine="426"/>
        <w:jc w:val="both"/>
        <w:rPr>
          <w:rFonts w:ascii="Arial" w:hAnsi="Arial" w:cs="Arial"/>
          <w:sz w:val="26"/>
          <w:szCs w:val="26"/>
          <w:lang w:val="uk-UA"/>
        </w:rPr>
      </w:pPr>
      <w:r w:rsidRPr="001B7A17">
        <w:rPr>
          <w:rFonts w:ascii="Arial" w:hAnsi="Arial" w:cs="Arial"/>
          <w:sz w:val="26"/>
          <w:szCs w:val="26"/>
          <w:lang w:val="uk-UA"/>
        </w:rPr>
        <w:t xml:space="preserve">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1B7A17">
        <w:rPr>
          <w:rFonts w:ascii="Arial" w:hAnsi="Arial" w:cs="Arial"/>
          <w:sz w:val="26"/>
          <w:szCs w:val="26"/>
          <w:lang w:val="uk-UA"/>
        </w:rPr>
        <w:t>співфінансування</w:t>
      </w:r>
      <w:proofErr w:type="spellEnd"/>
      <w:r w:rsidRPr="001B7A17">
        <w:rPr>
          <w:rFonts w:ascii="Arial" w:hAnsi="Arial" w:cs="Arial"/>
          <w:sz w:val="26"/>
          <w:szCs w:val="26"/>
          <w:lang w:val="uk-UA"/>
        </w:rPr>
        <w:t xml:space="preserve"> – 1,0 млн грн;</w:t>
      </w:r>
    </w:p>
    <w:p w:rsidR="00E94825" w:rsidRPr="001B7A17" w:rsidRDefault="00E94825" w:rsidP="005256E8">
      <w:pPr>
        <w:pStyle w:val="a9"/>
        <w:numPr>
          <w:ilvl w:val="0"/>
          <w:numId w:val="23"/>
        </w:numPr>
        <w:shd w:val="clear" w:color="auto" w:fill="FFFFFF"/>
        <w:tabs>
          <w:tab w:val="left" w:pos="567"/>
        </w:tabs>
        <w:autoSpaceDE w:val="0"/>
        <w:autoSpaceDN w:val="0"/>
        <w:adjustRightInd w:val="0"/>
        <w:ind w:left="0" w:right="-93" w:firstLine="426"/>
        <w:jc w:val="both"/>
        <w:rPr>
          <w:rFonts w:ascii="Arial" w:hAnsi="Arial" w:cs="Arial"/>
          <w:sz w:val="26"/>
          <w:szCs w:val="26"/>
          <w:lang w:val="uk-UA"/>
        </w:rPr>
      </w:pPr>
      <w:r w:rsidRPr="001B7A17">
        <w:rPr>
          <w:rFonts w:ascii="Arial" w:hAnsi="Arial" w:cs="Arial"/>
          <w:sz w:val="26"/>
          <w:szCs w:val="26"/>
          <w:lang w:val="uk-UA"/>
        </w:rPr>
        <w:t>реалізацію Програми розвитку освіти Львівської області на 2021-2025 роки</w:t>
      </w:r>
      <w:r w:rsidRPr="001B7A17">
        <w:rPr>
          <w:rFonts w:ascii="Arial" w:hAnsi="Arial" w:cs="Arial"/>
          <w:sz w:val="26"/>
          <w:szCs w:val="26"/>
        </w:rPr>
        <w:t xml:space="preserve"> – </w:t>
      </w:r>
      <w:r w:rsidRPr="001B7A17">
        <w:rPr>
          <w:rFonts w:ascii="Arial" w:hAnsi="Arial" w:cs="Arial"/>
          <w:sz w:val="26"/>
          <w:szCs w:val="26"/>
          <w:lang w:val="uk-UA"/>
        </w:rPr>
        <w:t>5,0 млн грн</w:t>
      </w:r>
      <w:r w:rsidRPr="001B7A17">
        <w:rPr>
          <w:rFonts w:ascii="Arial" w:hAnsi="Arial" w:cs="Arial"/>
          <w:sz w:val="26"/>
          <w:szCs w:val="26"/>
        </w:rPr>
        <w:t>;</w:t>
      </w:r>
    </w:p>
    <w:p w:rsidR="00E94825" w:rsidRPr="001B7A17" w:rsidRDefault="00E94825" w:rsidP="005256E8">
      <w:pPr>
        <w:pStyle w:val="a9"/>
        <w:numPr>
          <w:ilvl w:val="0"/>
          <w:numId w:val="23"/>
        </w:numPr>
        <w:shd w:val="clear" w:color="auto" w:fill="FFFFFF"/>
        <w:tabs>
          <w:tab w:val="left" w:pos="567"/>
        </w:tabs>
        <w:autoSpaceDE w:val="0"/>
        <w:autoSpaceDN w:val="0"/>
        <w:adjustRightInd w:val="0"/>
        <w:ind w:left="0" w:right="-93" w:firstLine="426"/>
        <w:jc w:val="both"/>
        <w:rPr>
          <w:rFonts w:ascii="Arial" w:hAnsi="Arial" w:cs="Arial"/>
          <w:sz w:val="26"/>
          <w:szCs w:val="26"/>
          <w:lang w:val="uk-UA"/>
        </w:rPr>
      </w:pPr>
      <w:r w:rsidRPr="001B7A17">
        <w:rPr>
          <w:rFonts w:ascii="Arial" w:hAnsi="Arial" w:cs="Arial"/>
          <w:sz w:val="26"/>
          <w:szCs w:val="26"/>
          <w:lang w:val="uk-UA"/>
        </w:rPr>
        <w:t>грошову компенсацію за належні для отримання жилі приміщення – 193,1 млн</w:t>
      </w:r>
      <w:r w:rsidRPr="001B7A17">
        <w:rPr>
          <w:rFonts w:ascii="Arial" w:hAnsi="Arial" w:cs="Arial"/>
          <w:sz w:val="26"/>
          <w:szCs w:val="26"/>
        </w:rPr>
        <w:t xml:space="preserve"> </w:t>
      </w:r>
      <w:r w:rsidRPr="001B7A17">
        <w:rPr>
          <w:rFonts w:ascii="Arial" w:hAnsi="Arial" w:cs="Arial"/>
          <w:sz w:val="26"/>
          <w:szCs w:val="26"/>
          <w:lang w:val="uk-UA"/>
        </w:rPr>
        <w:t>грн</w:t>
      </w:r>
      <w:r w:rsidRPr="001B7A17">
        <w:rPr>
          <w:rFonts w:ascii="Arial" w:hAnsi="Arial" w:cs="Arial"/>
          <w:sz w:val="26"/>
          <w:szCs w:val="26"/>
        </w:rPr>
        <w:t>;</w:t>
      </w:r>
    </w:p>
    <w:p w:rsidR="00E94825" w:rsidRDefault="00E94825" w:rsidP="005256E8">
      <w:pPr>
        <w:pStyle w:val="a9"/>
        <w:numPr>
          <w:ilvl w:val="0"/>
          <w:numId w:val="23"/>
        </w:numPr>
        <w:shd w:val="clear" w:color="auto" w:fill="FFFFFF"/>
        <w:tabs>
          <w:tab w:val="left" w:pos="567"/>
        </w:tabs>
        <w:autoSpaceDE w:val="0"/>
        <w:autoSpaceDN w:val="0"/>
        <w:adjustRightInd w:val="0"/>
        <w:ind w:left="0" w:right="-93" w:firstLine="426"/>
        <w:jc w:val="both"/>
        <w:rPr>
          <w:rFonts w:ascii="Arial" w:hAnsi="Arial" w:cs="Arial"/>
          <w:sz w:val="26"/>
          <w:szCs w:val="26"/>
        </w:rPr>
      </w:pPr>
      <w:r w:rsidRPr="001B7A17">
        <w:rPr>
          <w:rFonts w:ascii="Arial" w:hAnsi="Arial" w:cs="Arial"/>
          <w:sz w:val="26"/>
          <w:szCs w:val="26"/>
          <w:lang w:val="uk-UA"/>
        </w:rPr>
        <w:t>реалізацію інфраструктурних проектів та розвиток об'єктів соціально-культурної сфери – 6,1 млн грн</w:t>
      </w:r>
      <w:r w:rsidRPr="001B7A17">
        <w:rPr>
          <w:rFonts w:ascii="Arial" w:hAnsi="Arial" w:cs="Arial"/>
          <w:sz w:val="26"/>
          <w:szCs w:val="26"/>
        </w:rPr>
        <w:t>;</w:t>
      </w:r>
    </w:p>
    <w:p w:rsidR="005249DF" w:rsidRPr="005F526A" w:rsidRDefault="005249DF" w:rsidP="005249DF">
      <w:pPr>
        <w:pStyle w:val="af6"/>
        <w:tabs>
          <w:tab w:val="left" w:pos="709"/>
        </w:tabs>
        <w:spacing w:before="240"/>
        <w:ind w:firstLine="567"/>
        <w:contextualSpacing/>
        <w:jc w:val="both"/>
        <w:rPr>
          <w:rFonts w:ascii="Arial" w:hAnsi="Arial" w:cs="Arial"/>
          <w:sz w:val="26"/>
          <w:szCs w:val="26"/>
        </w:rPr>
      </w:pPr>
      <w:r w:rsidRPr="005F526A">
        <w:rPr>
          <w:rFonts w:ascii="Arial" w:hAnsi="Arial" w:cs="Arial"/>
          <w:sz w:val="26"/>
          <w:szCs w:val="26"/>
        </w:rPr>
        <w:t xml:space="preserve">У 2023 </w:t>
      </w:r>
      <w:proofErr w:type="spellStart"/>
      <w:r w:rsidRPr="005F526A">
        <w:rPr>
          <w:rFonts w:ascii="Arial" w:hAnsi="Arial" w:cs="Arial"/>
          <w:sz w:val="26"/>
          <w:szCs w:val="26"/>
        </w:rPr>
        <w:t>році</w:t>
      </w:r>
      <w:proofErr w:type="spellEnd"/>
      <w:r w:rsidRPr="005F526A">
        <w:rPr>
          <w:rFonts w:ascii="Arial" w:hAnsi="Arial" w:cs="Arial"/>
          <w:sz w:val="26"/>
          <w:szCs w:val="26"/>
        </w:rPr>
        <w:t xml:space="preserve"> </w:t>
      </w:r>
      <w:proofErr w:type="spellStart"/>
      <w:r w:rsidRPr="005F526A">
        <w:rPr>
          <w:rFonts w:ascii="Arial" w:hAnsi="Arial" w:cs="Arial"/>
          <w:sz w:val="26"/>
          <w:szCs w:val="26"/>
        </w:rPr>
        <w:t>видатки</w:t>
      </w:r>
      <w:proofErr w:type="spellEnd"/>
      <w:r w:rsidRPr="005F526A">
        <w:rPr>
          <w:rFonts w:ascii="Arial" w:hAnsi="Arial" w:cs="Arial"/>
          <w:sz w:val="26"/>
          <w:szCs w:val="26"/>
        </w:rPr>
        <w:t xml:space="preserve"> по </w:t>
      </w:r>
      <w:proofErr w:type="spellStart"/>
      <w:r w:rsidRPr="005F526A">
        <w:rPr>
          <w:rFonts w:ascii="Arial" w:hAnsi="Arial" w:cs="Arial"/>
          <w:sz w:val="26"/>
          <w:szCs w:val="26"/>
        </w:rPr>
        <w:t>обслуговуванню</w:t>
      </w:r>
      <w:proofErr w:type="spellEnd"/>
      <w:r w:rsidRPr="005F526A">
        <w:rPr>
          <w:rFonts w:ascii="Arial" w:hAnsi="Arial" w:cs="Arial"/>
          <w:sz w:val="26"/>
          <w:szCs w:val="26"/>
        </w:rPr>
        <w:t xml:space="preserve"> та </w:t>
      </w:r>
      <w:proofErr w:type="spellStart"/>
      <w:r w:rsidRPr="005F526A">
        <w:rPr>
          <w:rFonts w:ascii="Arial" w:hAnsi="Arial" w:cs="Arial"/>
          <w:sz w:val="26"/>
          <w:szCs w:val="26"/>
        </w:rPr>
        <w:t>поверненню</w:t>
      </w:r>
      <w:proofErr w:type="spellEnd"/>
      <w:r w:rsidRPr="005F526A">
        <w:rPr>
          <w:rFonts w:ascii="Arial" w:hAnsi="Arial" w:cs="Arial"/>
          <w:sz w:val="26"/>
          <w:szCs w:val="26"/>
        </w:rPr>
        <w:t xml:space="preserve"> </w:t>
      </w:r>
      <w:proofErr w:type="spellStart"/>
      <w:r w:rsidRPr="005F526A">
        <w:rPr>
          <w:rFonts w:ascii="Arial" w:hAnsi="Arial" w:cs="Arial"/>
          <w:sz w:val="26"/>
          <w:szCs w:val="26"/>
        </w:rPr>
        <w:t>тіла</w:t>
      </w:r>
      <w:proofErr w:type="spellEnd"/>
      <w:r w:rsidRPr="005F526A">
        <w:rPr>
          <w:rFonts w:ascii="Arial" w:hAnsi="Arial" w:cs="Arial"/>
          <w:sz w:val="26"/>
          <w:szCs w:val="26"/>
        </w:rPr>
        <w:t xml:space="preserve"> кредиту   проводились по 6-ти </w:t>
      </w:r>
      <w:proofErr w:type="spellStart"/>
      <w:r w:rsidRPr="005F526A">
        <w:rPr>
          <w:rFonts w:ascii="Arial" w:hAnsi="Arial" w:cs="Arial"/>
          <w:sz w:val="26"/>
          <w:szCs w:val="26"/>
        </w:rPr>
        <w:t>комунальних</w:t>
      </w:r>
      <w:proofErr w:type="spellEnd"/>
      <w:r w:rsidRPr="005F526A">
        <w:rPr>
          <w:rFonts w:ascii="Arial" w:hAnsi="Arial" w:cs="Arial"/>
          <w:sz w:val="26"/>
          <w:szCs w:val="26"/>
        </w:rPr>
        <w:t xml:space="preserve"> </w:t>
      </w:r>
      <w:proofErr w:type="spellStart"/>
      <w:r w:rsidRPr="005F526A">
        <w:rPr>
          <w:rFonts w:ascii="Arial" w:hAnsi="Arial" w:cs="Arial"/>
          <w:sz w:val="26"/>
          <w:szCs w:val="26"/>
        </w:rPr>
        <w:t>підприємствах</w:t>
      </w:r>
      <w:proofErr w:type="spellEnd"/>
      <w:r w:rsidRPr="005F526A">
        <w:rPr>
          <w:rFonts w:ascii="Arial" w:hAnsi="Arial" w:cs="Arial"/>
          <w:sz w:val="26"/>
          <w:szCs w:val="26"/>
        </w:rPr>
        <w:t xml:space="preserve"> за 16 </w:t>
      </w:r>
      <w:proofErr w:type="spellStart"/>
      <w:r w:rsidRPr="005F526A">
        <w:rPr>
          <w:rFonts w:ascii="Arial" w:hAnsi="Arial" w:cs="Arial"/>
          <w:sz w:val="26"/>
          <w:szCs w:val="26"/>
        </w:rPr>
        <w:t>кредитними</w:t>
      </w:r>
      <w:proofErr w:type="spellEnd"/>
      <w:r w:rsidRPr="005F526A">
        <w:rPr>
          <w:rFonts w:ascii="Arial" w:hAnsi="Arial" w:cs="Arial"/>
          <w:sz w:val="26"/>
          <w:szCs w:val="26"/>
        </w:rPr>
        <w:t xml:space="preserve"> </w:t>
      </w:r>
      <w:proofErr w:type="spellStart"/>
      <w:r w:rsidRPr="005F526A">
        <w:rPr>
          <w:rFonts w:ascii="Arial" w:hAnsi="Arial" w:cs="Arial"/>
          <w:sz w:val="26"/>
          <w:szCs w:val="26"/>
        </w:rPr>
        <w:t>угодами</w:t>
      </w:r>
      <w:proofErr w:type="spellEnd"/>
      <w:r w:rsidRPr="005F526A">
        <w:rPr>
          <w:rFonts w:ascii="Arial" w:hAnsi="Arial" w:cs="Arial"/>
          <w:sz w:val="26"/>
          <w:szCs w:val="26"/>
        </w:rPr>
        <w:t xml:space="preserve"> по 13 проектах через </w:t>
      </w:r>
      <w:proofErr w:type="spellStart"/>
      <w:r w:rsidRPr="005F526A">
        <w:rPr>
          <w:rFonts w:ascii="Arial" w:hAnsi="Arial" w:cs="Arial"/>
          <w:sz w:val="26"/>
          <w:szCs w:val="26"/>
        </w:rPr>
        <w:t>поповнення</w:t>
      </w:r>
      <w:proofErr w:type="spellEnd"/>
      <w:r w:rsidRPr="005F526A">
        <w:rPr>
          <w:rFonts w:ascii="Arial" w:hAnsi="Arial" w:cs="Arial"/>
          <w:sz w:val="26"/>
          <w:szCs w:val="26"/>
        </w:rPr>
        <w:t xml:space="preserve"> статутного </w:t>
      </w:r>
      <w:proofErr w:type="spellStart"/>
      <w:r w:rsidRPr="005F526A">
        <w:rPr>
          <w:rFonts w:ascii="Arial" w:hAnsi="Arial" w:cs="Arial"/>
          <w:sz w:val="26"/>
          <w:szCs w:val="26"/>
        </w:rPr>
        <w:t>капіталу</w:t>
      </w:r>
      <w:proofErr w:type="spellEnd"/>
      <w:r w:rsidRPr="005F526A">
        <w:rPr>
          <w:rFonts w:ascii="Arial" w:hAnsi="Arial" w:cs="Arial"/>
          <w:sz w:val="26"/>
          <w:szCs w:val="26"/>
        </w:rPr>
        <w:t xml:space="preserve"> </w:t>
      </w:r>
      <w:proofErr w:type="spellStart"/>
      <w:r w:rsidRPr="005F526A">
        <w:rPr>
          <w:rFonts w:ascii="Arial" w:hAnsi="Arial" w:cs="Arial"/>
          <w:sz w:val="26"/>
          <w:szCs w:val="26"/>
        </w:rPr>
        <w:t>підприємства</w:t>
      </w:r>
      <w:proofErr w:type="spellEnd"/>
      <w:r w:rsidRPr="005F526A">
        <w:rPr>
          <w:rFonts w:ascii="Arial" w:hAnsi="Arial" w:cs="Arial"/>
          <w:sz w:val="26"/>
          <w:szCs w:val="26"/>
        </w:rPr>
        <w:t xml:space="preserve">. За </w:t>
      </w:r>
      <w:proofErr w:type="spellStart"/>
      <w:r w:rsidRPr="005F526A">
        <w:rPr>
          <w:rFonts w:ascii="Arial" w:hAnsi="Arial" w:cs="Arial"/>
          <w:sz w:val="26"/>
          <w:szCs w:val="26"/>
        </w:rPr>
        <w:t>період</w:t>
      </w:r>
      <w:proofErr w:type="spellEnd"/>
      <w:r w:rsidRPr="005F526A">
        <w:rPr>
          <w:rFonts w:ascii="Arial" w:hAnsi="Arial" w:cs="Arial"/>
          <w:sz w:val="26"/>
          <w:szCs w:val="26"/>
        </w:rPr>
        <w:t xml:space="preserve"> листопад-</w:t>
      </w:r>
      <w:proofErr w:type="spellStart"/>
      <w:r w:rsidRPr="005F526A">
        <w:rPr>
          <w:rFonts w:ascii="Arial" w:hAnsi="Arial" w:cs="Arial"/>
          <w:sz w:val="26"/>
          <w:szCs w:val="26"/>
        </w:rPr>
        <w:t>грудень</w:t>
      </w:r>
      <w:proofErr w:type="spellEnd"/>
      <w:r w:rsidRPr="005F526A">
        <w:rPr>
          <w:rFonts w:ascii="Arial" w:hAnsi="Arial" w:cs="Arial"/>
          <w:sz w:val="26"/>
          <w:szCs w:val="26"/>
        </w:rPr>
        <w:t xml:space="preserve"> 2023 року вдалось </w:t>
      </w:r>
      <w:proofErr w:type="spellStart"/>
      <w:r w:rsidRPr="005F526A">
        <w:rPr>
          <w:rFonts w:ascii="Arial" w:hAnsi="Arial" w:cs="Arial"/>
          <w:spacing w:val="1"/>
          <w:sz w:val="26"/>
          <w:szCs w:val="26"/>
        </w:rPr>
        <w:t>здійснити</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дострокове</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погашення</w:t>
      </w:r>
      <w:proofErr w:type="spellEnd"/>
      <w:r w:rsidRPr="005F526A">
        <w:rPr>
          <w:rFonts w:ascii="Arial" w:hAnsi="Arial" w:cs="Arial"/>
          <w:spacing w:val="1"/>
          <w:sz w:val="26"/>
          <w:szCs w:val="26"/>
        </w:rPr>
        <w:t xml:space="preserve"> 4 </w:t>
      </w:r>
      <w:proofErr w:type="spellStart"/>
      <w:r w:rsidRPr="005F526A">
        <w:rPr>
          <w:rFonts w:ascii="Arial" w:hAnsi="Arial" w:cs="Arial"/>
          <w:spacing w:val="1"/>
          <w:sz w:val="26"/>
          <w:szCs w:val="26"/>
        </w:rPr>
        <w:t>муніципальних</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гарантійних</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кредитів</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Європейського</w:t>
      </w:r>
      <w:proofErr w:type="spellEnd"/>
      <w:r w:rsidRPr="005F526A">
        <w:rPr>
          <w:rFonts w:ascii="Arial" w:hAnsi="Arial" w:cs="Arial"/>
          <w:spacing w:val="1"/>
          <w:sz w:val="26"/>
          <w:szCs w:val="26"/>
        </w:rPr>
        <w:t xml:space="preserve"> банку </w:t>
      </w:r>
      <w:proofErr w:type="spellStart"/>
      <w:r w:rsidRPr="005F526A">
        <w:rPr>
          <w:rFonts w:ascii="Arial" w:hAnsi="Arial" w:cs="Arial"/>
          <w:spacing w:val="1"/>
          <w:sz w:val="26"/>
          <w:szCs w:val="26"/>
        </w:rPr>
        <w:t>реконструкції</w:t>
      </w:r>
      <w:proofErr w:type="spellEnd"/>
      <w:r w:rsidRPr="005F526A">
        <w:rPr>
          <w:rFonts w:ascii="Arial" w:hAnsi="Arial" w:cs="Arial"/>
          <w:spacing w:val="1"/>
          <w:sz w:val="26"/>
          <w:szCs w:val="26"/>
        </w:rPr>
        <w:t xml:space="preserve"> та </w:t>
      </w:r>
      <w:proofErr w:type="spellStart"/>
      <w:r w:rsidRPr="005F526A">
        <w:rPr>
          <w:rFonts w:ascii="Arial" w:hAnsi="Arial" w:cs="Arial"/>
          <w:spacing w:val="1"/>
          <w:sz w:val="26"/>
          <w:szCs w:val="26"/>
        </w:rPr>
        <w:t>розвитку</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комунальних</w:t>
      </w:r>
      <w:proofErr w:type="spellEnd"/>
      <w:r w:rsidRPr="005F526A">
        <w:rPr>
          <w:rFonts w:ascii="Arial" w:hAnsi="Arial" w:cs="Arial"/>
          <w:spacing w:val="1"/>
          <w:sz w:val="26"/>
          <w:szCs w:val="26"/>
        </w:rPr>
        <w:t xml:space="preserve"> </w:t>
      </w:r>
      <w:proofErr w:type="spellStart"/>
      <w:proofErr w:type="gramStart"/>
      <w:r w:rsidRPr="005F526A">
        <w:rPr>
          <w:rFonts w:ascii="Arial" w:hAnsi="Arial" w:cs="Arial"/>
          <w:spacing w:val="1"/>
          <w:sz w:val="26"/>
          <w:szCs w:val="26"/>
        </w:rPr>
        <w:t>підприємств</w:t>
      </w:r>
      <w:proofErr w:type="spellEnd"/>
      <w:r w:rsidRPr="00AA23AF">
        <w:rPr>
          <w:rFonts w:ascii="Arial" w:hAnsi="Arial" w:cs="Arial"/>
          <w:spacing w:val="1"/>
          <w:sz w:val="26"/>
          <w:szCs w:val="26"/>
        </w:rPr>
        <w:t xml:space="preserve"> </w:t>
      </w:r>
      <w:r>
        <w:rPr>
          <w:rFonts w:ascii="Arial" w:hAnsi="Arial" w:cs="Arial"/>
          <w:spacing w:val="1"/>
          <w:sz w:val="26"/>
          <w:szCs w:val="26"/>
        </w:rPr>
        <w:t xml:space="preserve"> на</w:t>
      </w:r>
      <w:proofErr w:type="gramEnd"/>
      <w:r>
        <w:rPr>
          <w:rFonts w:ascii="Arial" w:hAnsi="Arial" w:cs="Arial"/>
          <w:spacing w:val="1"/>
          <w:sz w:val="26"/>
          <w:szCs w:val="26"/>
        </w:rPr>
        <w:t xml:space="preserve"> </w:t>
      </w:r>
      <w:proofErr w:type="spellStart"/>
      <w:r>
        <w:rPr>
          <w:rFonts w:ascii="Arial" w:hAnsi="Arial" w:cs="Arial"/>
          <w:spacing w:val="1"/>
          <w:sz w:val="26"/>
          <w:szCs w:val="26"/>
        </w:rPr>
        <w:t>загальну</w:t>
      </w:r>
      <w:proofErr w:type="spellEnd"/>
      <w:r>
        <w:rPr>
          <w:rFonts w:ascii="Arial" w:hAnsi="Arial" w:cs="Arial"/>
          <w:spacing w:val="1"/>
          <w:sz w:val="26"/>
          <w:szCs w:val="26"/>
        </w:rPr>
        <w:t xml:space="preserve"> суму 300,8 млн </w:t>
      </w:r>
      <w:proofErr w:type="spellStart"/>
      <w:r>
        <w:rPr>
          <w:rFonts w:ascii="Arial" w:hAnsi="Arial" w:cs="Arial"/>
          <w:spacing w:val="1"/>
          <w:sz w:val="26"/>
          <w:szCs w:val="26"/>
        </w:rPr>
        <w:t>грн</w:t>
      </w:r>
      <w:proofErr w:type="spellEnd"/>
      <w:r w:rsidRPr="005F526A">
        <w:rPr>
          <w:rFonts w:ascii="Arial" w:hAnsi="Arial" w:cs="Arial"/>
          <w:spacing w:val="1"/>
          <w:sz w:val="26"/>
          <w:szCs w:val="26"/>
        </w:rPr>
        <w:t xml:space="preserve">, а </w:t>
      </w:r>
      <w:proofErr w:type="spellStart"/>
      <w:r w:rsidRPr="005F526A">
        <w:rPr>
          <w:rFonts w:ascii="Arial" w:hAnsi="Arial" w:cs="Arial"/>
          <w:spacing w:val="1"/>
          <w:sz w:val="26"/>
          <w:szCs w:val="26"/>
        </w:rPr>
        <w:t>саме</w:t>
      </w:r>
      <w:proofErr w:type="spellEnd"/>
      <w:r w:rsidRPr="005F526A">
        <w:rPr>
          <w:rFonts w:ascii="Arial" w:hAnsi="Arial" w:cs="Arial"/>
          <w:spacing w:val="1"/>
          <w:sz w:val="26"/>
          <w:szCs w:val="26"/>
        </w:rPr>
        <w:t>:</w:t>
      </w:r>
      <w:r w:rsidRPr="005F526A">
        <w:rPr>
          <w:rFonts w:ascii="Arial" w:hAnsi="Arial" w:cs="Arial"/>
          <w:sz w:val="26"/>
          <w:szCs w:val="26"/>
        </w:rPr>
        <w:t xml:space="preserve"> </w:t>
      </w:r>
      <w:r w:rsidRPr="005F526A">
        <w:rPr>
          <w:rFonts w:ascii="Arial" w:hAnsi="Arial" w:cs="Arial"/>
          <w:spacing w:val="1"/>
          <w:sz w:val="26"/>
          <w:szCs w:val="26"/>
        </w:rPr>
        <w:t>ЛКП «</w:t>
      </w:r>
      <w:proofErr w:type="spellStart"/>
      <w:r w:rsidRPr="005F526A">
        <w:rPr>
          <w:rFonts w:ascii="Arial" w:hAnsi="Arial" w:cs="Arial"/>
          <w:spacing w:val="1"/>
          <w:sz w:val="26"/>
          <w:szCs w:val="26"/>
        </w:rPr>
        <w:t>Львівавтодор</w:t>
      </w:r>
      <w:proofErr w:type="spellEnd"/>
      <w:r w:rsidRPr="005F526A">
        <w:rPr>
          <w:rFonts w:ascii="Arial" w:hAnsi="Arial" w:cs="Arial"/>
          <w:spacing w:val="1"/>
          <w:sz w:val="26"/>
          <w:szCs w:val="26"/>
        </w:rPr>
        <w:t>» - 2 договори</w:t>
      </w:r>
      <w:r>
        <w:rPr>
          <w:rFonts w:ascii="Arial" w:hAnsi="Arial" w:cs="Arial"/>
          <w:spacing w:val="1"/>
          <w:sz w:val="26"/>
          <w:szCs w:val="26"/>
        </w:rPr>
        <w:t xml:space="preserve"> на суму 154,7 млн </w:t>
      </w:r>
      <w:proofErr w:type="spellStart"/>
      <w:r>
        <w:rPr>
          <w:rFonts w:ascii="Arial" w:hAnsi="Arial" w:cs="Arial"/>
          <w:spacing w:val="1"/>
          <w:sz w:val="26"/>
          <w:szCs w:val="26"/>
        </w:rPr>
        <w:t>грн</w:t>
      </w:r>
      <w:proofErr w:type="spellEnd"/>
      <w:r w:rsidRPr="005F526A">
        <w:rPr>
          <w:rFonts w:ascii="Arial" w:hAnsi="Arial" w:cs="Arial"/>
          <w:spacing w:val="1"/>
          <w:sz w:val="26"/>
          <w:szCs w:val="26"/>
        </w:rPr>
        <w:t>, ЛКП «</w:t>
      </w:r>
      <w:proofErr w:type="spellStart"/>
      <w:r w:rsidRPr="005F526A">
        <w:rPr>
          <w:rFonts w:ascii="Arial" w:hAnsi="Arial" w:cs="Arial"/>
          <w:spacing w:val="1"/>
          <w:sz w:val="26"/>
          <w:szCs w:val="26"/>
        </w:rPr>
        <w:t>Львівелектротранс</w:t>
      </w:r>
      <w:proofErr w:type="spellEnd"/>
      <w:r w:rsidRPr="005F526A">
        <w:rPr>
          <w:rFonts w:ascii="Arial" w:hAnsi="Arial" w:cs="Arial"/>
          <w:spacing w:val="1"/>
          <w:sz w:val="26"/>
          <w:szCs w:val="26"/>
        </w:rPr>
        <w:t>»</w:t>
      </w:r>
      <w:r>
        <w:rPr>
          <w:rFonts w:ascii="Arial" w:hAnsi="Arial" w:cs="Arial"/>
          <w:spacing w:val="1"/>
          <w:sz w:val="26"/>
          <w:szCs w:val="26"/>
        </w:rPr>
        <w:t xml:space="preserve"> 1 </w:t>
      </w:r>
      <w:proofErr w:type="spellStart"/>
      <w:r>
        <w:rPr>
          <w:rFonts w:ascii="Arial" w:hAnsi="Arial" w:cs="Arial"/>
          <w:spacing w:val="1"/>
          <w:sz w:val="26"/>
          <w:szCs w:val="26"/>
        </w:rPr>
        <w:t>договір</w:t>
      </w:r>
      <w:proofErr w:type="spellEnd"/>
      <w:r>
        <w:rPr>
          <w:rFonts w:ascii="Arial" w:hAnsi="Arial" w:cs="Arial"/>
          <w:spacing w:val="1"/>
          <w:sz w:val="26"/>
          <w:szCs w:val="26"/>
        </w:rPr>
        <w:t xml:space="preserve"> на суму 56,1 млн </w:t>
      </w:r>
      <w:proofErr w:type="spellStart"/>
      <w:r>
        <w:rPr>
          <w:rFonts w:ascii="Arial" w:hAnsi="Arial" w:cs="Arial"/>
          <w:spacing w:val="1"/>
          <w:sz w:val="26"/>
          <w:szCs w:val="26"/>
        </w:rPr>
        <w:t>грн</w:t>
      </w:r>
      <w:proofErr w:type="spellEnd"/>
      <w:r w:rsidRPr="005F526A">
        <w:rPr>
          <w:rFonts w:ascii="Arial" w:hAnsi="Arial" w:cs="Arial"/>
          <w:spacing w:val="1"/>
          <w:sz w:val="26"/>
          <w:szCs w:val="26"/>
        </w:rPr>
        <w:t xml:space="preserve"> та ЛКП «</w:t>
      </w:r>
      <w:proofErr w:type="spellStart"/>
      <w:r w:rsidRPr="005F526A">
        <w:rPr>
          <w:rFonts w:ascii="Arial" w:hAnsi="Arial" w:cs="Arial"/>
          <w:spacing w:val="1"/>
          <w:sz w:val="26"/>
          <w:szCs w:val="26"/>
        </w:rPr>
        <w:t>Львівтеплоенерго</w:t>
      </w:r>
      <w:proofErr w:type="spellEnd"/>
      <w:r w:rsidRPr="005F526A">
        <w:rPr>
          <w:rFonts w:ascii="Arial" w:hAnsi="Arial" w:cs="Arial"/>
          <w:spacing w:val="1"/>
          <w:sz w:val="26"/>
          <w:szCs w:val="26"/>
        </w:rPr>
        <w:t xml:space="preserve">» </w:t>
      </w:r>
      <w:r>
        <w:rPr>
          <w:rFonts w:ascii="Arial" w:hAnsi="Arial" w:cs="Arial"/>
          <w:spacing w:val="1"/>
          <w:sz w:val="26"/>
          <w:szCs w:val="26"/>
        </w:rPr>
        <w:t>-</w:t>
      </w:r>
      <w:r w:rsidRPr="005F526A">
        <w:rPr>
          <w:rFonts w:ascii="Arial" w:hAnsi="Arial" w:cs="Arial"/>
          <w:spacing w:val="1"/>
          <w:sz w:val="26"/>
          <w:szCs w:val="26"/>
        </w:rPr>
        <w:t xml:space="preserve"> 1 </w:t>
      </w:r>
      <w:proofErr w:type="spellStart"/>
      <w:r w:rsidRPr="005F526A">
        <w:rPr>
          <w:rFonts w:ascii="Arial" w:hAnsi="Arial" w:cs="Arial"/>
          <w:spacing w:val="1"/>
          <w:sz w:val="26"/>
          <w:szCs w:val="26"/>
        </w:rPr>
        <w:t>догов</w:t>
      </w:r>
      <w:r>
        <w:rPr>
          <w:rFonts w:ascii="Arial" w:hAnsi="Arial" w:cs="Arial"/>
          <w:spacing w:val="1"/>
          <w:sz w:val="26"/>
          <w:szCs w:val="26"/>
        </w:rPr>
        <w:t>ір</w:t>
      </w:r>
      <w:proofErr w:type="spellEnd"/>
      <w:r>
        <w:rPr>
          <w:rFonts w:ascii="Arial" w:hAnsi="Arial" w:cs="Arial"/>
          <w:spacing w:val="1"/>
          <w:sz w:val="26"/>
          <w:szCs w:val="26"/>
        </w:rPr>
        <w:t xml:space="preserve"> на суму 90,0 млн грн.</w:t>
      </w:r>
    </w:p>
    <w:p w:rsidR="005249DF" w:rsidRDefault="005249DF" w:rsidP="005249DF">
      <w:pPr>
        <w:pStyle w:val="af6"/>
        <w:tabs>
          <w:tab w:val="left" w:pos="851"/>
        </w:tabs>
        <w:spacing w:before="240"/>
        <w:ind w:firstLine="567"/>
        <w:contextualSpacing/>
        <w:jc w:val="both"/>
        <w:rPr>
          <w:rFonts w:ascii="Arial" w:hAnsi="Arial" w:cs="Arial"/>
          <w:sz w:val="26"/>
          <w:szCs w:val="26"/>
        </w:rPr>
      </w:pPr>
      <w:r w:rsidRPr="005F526A">
        <w:rPr>
          <w:rFonts w:ascii="Arial" w:hAnsi="Arial" w:cs="Arial"/>
          <w:spacing w:val="1"/>
          <w:sz w:val="26"/>
          <w:szCs w:val="26"/>
        </w:rPr>
        <w:t xml:space="preserve">У </w:t>
      </w:r>
      <w:proofErr w:type="spellStart"/>
      <w:r w:rsidRPr="005F526A">
        <w:rPr>
          <w:rFonts w:ascii="Arial" w:hAnsi="Arial" w:cs="Arial"/>
          <w:spacing w:val="1"/>
          <w:sz w:val="26"/>
          <w:szCs w:val="26"/>
        </w:rPr>
        <w:t>березні</w:t>
      </w:r>
      <w:proofErr w:type="spellEnd"/>
      <w:r w:rsidRPr="005F526A">
        <w:rPr>
          <w:rFonts w:ascii="Arial" w:hAnsi="Arial" w:cs="Arial"/>
          <w:spacing w:val="1"/>
          <w:sz w:val="26"/>
          <w:szCs w:val="26"/>
        </w:rPr>
        <w:t xml:space="preserve"> 2023 одержано наказ </w:t>
      </w:r>
      <w:proofErr w:type="spellStart"/>
      <w:r w:rsidRPr="005F526A">
        <w:rPr>
          <w:rFonts w:ascii="Arial" w:hAnsi="Arial" w:cs="Arial"/>
          <w:spacing w:val="1"/>
          <w:sz w:val="26"/>
          <w:szCs w:val="26"/>
        </w:rPr>
        <w:t>Міністерства</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фінансів</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України</w:t>
      </w:r>
      <w:proofErr w:type="spellEnd"/>
      <w:r w:rsidRPr="005F526A">
        <w:rPr>
          <w:rFonts w:ascii="Arial" w:hAnsi="Arial" w:cs="Arial"/>
          <w:spacing w:val="1"/>
          <w:sz w:val="26"/>
          <w:szCs w:val="26"/>
        </w:rPr>
        <w:t xml:space="preserve"> про </w:t>
      </w:r>
      <w:proofErr w:type="spellStart"/>
      <w:r w:rsidRPr="005F526A">
        <w:rPr>
          <w:rFonts w:ascii="Arial" w:hAnsi="Arial" w:cs="Arial"/>
          <w:sz w:val="26"/>
          <w:szCs w:val="26"/>
        </w:rPr>
        <w:t>збільшення</w:t>
      </w:r>
      <w:proofErr w:type="spellEnd"/>
      <w:r w:rsidRPr="005F526A">
        <w:rPr>
          <w:rFonts w:ascii="Arial" w:hAnsi="Arial" w:cs="Arial"/>
          <w:sz w:val="26"/>
          <w:szCs w:val="26"/>
        </w:rPr>
        <w:t xml:space="preserve"> </w:t>
      </w:r>
      <w:proofErr w:type="spellStart"/>
      <w:r w:rsidRPr="005F526A">
        <w:rPr>
          <w:rFonts w:ascii="Arial" w:hAnsi="Arial" w:cs="Arial"/>
          <w:sz w:val="26"/>
          <w:szCs w:val="26"/>
        </w:rPr>
        <w:t>обсягу</w:t>
      </w:r>
      <w:proofErr w:type="spellEnd"/>
      <w:r w:rsidRPr="005F526A">
        <w:rPr>
          <w:rFonts w:ascii="Arial" w:hAnsi="Arial" w:cs="Arial"/>
          <w:sz w:val="26"/>
          <w:szCs w:val="26"/>
        </w:rPr>
        <w:t xml:space="preserve"> </w:t>
      </w:r>
      <w:proofErr w:type="spellStart"/>
      <w:r w:rsidRPr="005F526A">
        <w:rPr>
          <w:rFonts w:ascii="Arial" w:hAnsi="Arial" w:cs="Arial"/>
          <w:sz w:val="26"/>
          <w:szCs w:val="26"/>
        </w:rPr>
        <w:t>позики</w:t>
      </w:r>
      <w:proofErr w:type="spellEnd"/>
      <w:r w:rsidRPr="005F526A">
        <w:rPr>
          <w:rFonts w:ascii="Arial" w:hAnsi="Arial" w:cs="Arial"/>
          <w:sz w:val="26"/>
          <w:szCs w:val="26"/>
        </w:rPr>
        <w:t xml:space="preserve"> для ЛКП «</w:t>
      </w:r>
      <w:proofErr w:type="spellStart"/>
      <w:r w:rsidRPr="005F526A">
        <w:rPr>
          <w:rFonts w:ascii="Arial" w:hAnsi="Arial" w:cs="Arial"/>
          <w:sz w:val="26"/>
          <w:szCs w:val="26"/>
        </w:rPr>
        <w:t>Львівелектротранс</w:t>
      </w:r>
      <w:proofErr w:type="spellEnd"/>
      <w:r w:rsidRPr="005F526A">
        <w:rPr>
          <w:rFonts w:ascii="Arial" w:hAnsi="Arial" w:cs="Arial"/>
          <w:sz w:val="26"/>
          <w:szCs w:val="26"/>
        </w:rPr>
        <w:t xml:space="preserve">» на 5,39 млн </w:t>
      </w:r>
      <w:proofErr w:type="spellStart"/>
      <w:r w:rsidRPr="005F526A">
        <w:rPr>
          <w:rFonts w:ascii="Arial" w:hAnsi="Arial" w:cs="Arial"/>
          <w:sz w:val="26"/>
          <w:szCs w:val="26"/>
        </w:rPr>
        <w:t>євро</w:t>
      </w:r>
      <w:proofErr w:type="spellEnd"/>
      <w:r w:rsidRPr="005F526A">
        <w:rPr>
          <w:rFonts w:ascii="Arial" w:hAnsi="Arial" w:cs="Arial"/>
          <w:sz w:val="26"/>
          <w:szCs w:val="26"/>
        </w:rPr>
        <w:t xml:space="preserve"> </w:t>
      </w:r>
      <w:proofErr w:type="gramStart"/>
      <w:r w:rsidRPr="005F526A">
        <w:rPr>
          <w:rFonts w:ascii="Arial" w:hAnsi="Arial" w:cs="Arial"/>
          <w:sz w:val="26"/>
          <w:szCs w:val="26"/>
        </w:rPr>
        <w:t>у рамках</w:t>
      </w:r>
      <w:proofErr w:type="gramEnd"/>
      <w:r w:rsidRPr="005F526A">
        <w:rPr>
          <w:rFonts w:ascii="Arial" w:hAnsi="Arial" w:cs="Arial"/>
          <w:sz w:val="26"/>
          <w:szCs w:val="26"/>
        </w:rPr>
        <w:t xml:space="preserve"> </w:t>
      </w:r>
      <w:proofErr w:type="spellStart"/>
      <w:r w:rsidRPr="005F526A">
        <w:rPr>
          <w:rFonts w:ascii="Arial" w:hAnsi="Arial" w:cs="Arial"/>
          <w:sz w:val="26"/>
          <w:szCs w:val="26"/>
        </w:rPr>
        <w:t>проєкту</w:t>
      </w:r>
      <w:proofErr w:type="spellEnd"/>
      <w:r w:rsidRPr="005F526A">
        <w:rPr>
          <w:rFonts w:ascii="Arial" w:hAnsi="Arial" w:cs="Arial"/>
          <w:sz w:val="26"/>
          <w:szCs w:val="26"/>
        </w:rPr>
        <w:t xml:space="preserve"> «</w:t>
      </w:r>
      <w:proofErr w:type="spellStart"/>
      <w:r w:rsidRPr="005F526A">
        <w:rPr>
          <w:rFonts w:ascii="Arial" w:hAnsi="Arial" w:cs="Arial"/>
          <w:sz w:val="26"/>
          <w:szCs w:val="26"/>
        </w:rPr>
        <w:t>Міський</w:t>
      </w:r>
      <w:proofErr w:type="spellEnd"/>
      <w:r w:rsidRPr="005F526A">
        <w:rPr>
          <w:rFonts w:ascii="Arial" w:hAnsi="Arial" w:cs="Arial"/>
          <w:sz w:val="26"/>
          <w:szCs w:val="26"/>
        </w:rPr>
        <w:t xml:space="preserve"> </w:t>
      </w:r>
      <w:proofErr w:type="spellStart"/>
      <w:r w:rsidRPr="005F526A">
        <w:rPr>
          <w:rFonts w:ascii="Arial" w:hAnsi="Arial" w:cs="Arial"/>
          <w:sz w:val="26"/>
          <w:szCs w:val="26"/>
        </w:rPr>
        <w:t>громадський</w:t>
      </w:r>
      <w:proofErr w:type="spellEnd"/>
      <w:r w:rsidRPr="005F526A">
        <w:rPr>
          <w:rFonts w:ascii="Arial" w:hAnsi="Arial" w:cs="Arial"/>
          <w:sz w:val="26"/>
          <w:szCs w:val="26"/>
        </w:rPr>
        <w:t xml:space="preserve"> транспорт </w:t>
      </w:r>
      <w:proofErr w:type="spellStart"/>
      <w:r w:rsidRPr="005F526A">
        <w:rPr>
          <w:rFonts w:ascii="Arial" w:hAnsi="Arial" w:cs="Arial"/>
          <w:sz w:val="26"/>
          <w:szCs w:val="26"/>
        </w:rPr>
        <w:t>України</w:t>
      </w:r>
      <w:proofErr w:type="spellEnd"/>
      <w:r w:rsidRPr="005F526A">
        <w:rPr>
          <w:rFonts w:ascii="Arial" w:hAnsi="Arial" w:cs="Arial"/>
          <w:sz w:val="26"/>
          <w:szCs w:val="26"/>
        </w:rPr>
        <w:t>».</w:t>
      </w:r>
    </w:p>
    <w:p w:rsidR="005249DF" w:rsidRDefault="005249DF" w:rsidP="005249DF">
      <w:pPr>
        <w:pStyle w:val="af6"/>
        <w:tabs>
          <w:tab w:val="left" w:pos="851"/>
        </w:tabs>
        <w:spacing w:before="240"/>
        <w:ind w:firstLine="567"/>
        <w:contextualSpacing/>
        <w:jc w:val="both"/>
        <w:rPr>
          <w:rFonts w:ascii="Arial" w:hAnsi="Arial" w:cs="Arial"/>
          <w:sz w:val="26"/>
          <w:szCs w:val="26"/>
        </w:rPr>
      </w:pPr>
      <w:proofErr w:type="spellStart"/>
      <w:r>
        <w:rPr>
          <w:rFonts w:ascii="Arial" w:hAnsi="Arial" w:cs="Arial"/>
          <w:sz w:val="26"/>
          <w:szCs w:val="26"/>
        </w:rPr>
        <w:t>Протягом</w:t>
      </w:r>
      <w:proofErr w:type="spellEnd"/>
      <w:r>
        <w:rPr>
          <w:rFonts w:ascii="Arial" w:hAnsi="Arial" w:cs="Arial"/>
          <w:sz w:val="26"/>
          <w:szCs w:val="26"/>
        </w:rPr>
        <w:t xml:space="preserve"> 2023 року </w:t>
      </w:r>
      <w:proofErr w:type="spellStart"/>
      <w:r>
        <w:rPr>
          <w:rFonts w:ascii="Arial" w:hAnsi="Arial" w:cs="Arial"/>
          <w:sz w:val="26"/>
          <w:szCs w:val="26"/>
        </w:rPr>
        <w:t>здійснювалось</w:t>
      </w:r>
      <w:proofErr w:type="spellEnd"/>
      <w:r>
        <w:rPr>
          <w:rFonts w:ascii="Arial" w:hAnsi="Arial" w:cs="Arial"/>
          <w:sz w:val="26"/>
          <w:szCs w:val="26"/>
        </w:rPr>
        <w:t xml:space="preserve"> </w:t>
      </w:r>
      <w:proofErr w:type="spellStart"/>
      <w:r>
        <w:rPr>
          <w:rFonts w:ascii="Arial" w:hAnsi="Arial" w:cs="Arial"/>
          <w:sz w:val="26"/>
          <w:szCs w:val="26"/>
        </w:rPr>
        <w:t>планове</w:t>
      </w:r>
      <w:proofErr w:type="spellEnd"/>
      <w:r>
        <w:rPr>
          <w:rFonts w:ascii="Arial" w:hAnsi="Arial" w:cs="Arial"/>
          <w:sz w:val="26"/>
          <w:szCs w:val="26"/>
        </w:rPr>
        <w:t xml:space="preserve"> </w:t>
      </w:r>
      <w:proofErr w:type="spellStart"/>
      <w:r>
        <w:rPr>
          <w:rFonts w:ascii="Arial" w:hAnsi="Arial" w:cs="Arial"/>
          <w:sz w:val="26"/>
          <w:szCs w:val="26"/>
        </w:rPr>
        <w:t>погашення</w:t>
      </w:r>
      <w:proofErr w:type="spellEnd"/>
      <w:r>
        <w:rPr>
          <w:rFonts w:ascii="Arial" w:hAnsi="Arial" w:cs="Arial"/>
          <w:sz w:val="26"/>
          <w:szCs w:val="26"/>
        </w:rPr>
        <w:t xml:space="preserve"> в </w:t>
      </w:r>
      <w:proofErr w:type="spellStart"/>
      <w:r>
        <w:rPr>
          <w:rFonts w:ascii="Arial" w:hAnsi="Arial" w:cs="Arial"/>
          <w:sz w:val="26"/>
          <w:szCs w:val="26"/>
        </w:rPr>
        <w:t>сумі</w:t>
      </w:r>
      <w:proofErr w:type="spellEnd"/>
      <w:r>
        <w:rPr>
          <w:rFonts w:ascii="Arial" w:hAnsi="Arial" w:cs="Arial"/>
          <w:sz w:val="26"/>
          <w:szCs w:val="26"/>
        </w:rPr>
        <w:t xml:space="preserve"> 60,0 млн </w:t>
      </w:r>
      <w:proofErr w:type="spellStart"/>
      <w:r>
        <w:rPr>
          <w:rFonts w:ascii="Arial" w:hAnsi="Arial" w:cs="Arial"/>
          <w:sz w:val="26"/>
          <w:szCs w:val="26"/>
        </w:rPr>
        <w:t>грн</w:t>
      </w:r>
      <w:proofErr w:type="spellEnd"/>
      <w:r>
        <w:rPr>
          <w:rFonts w:ascii="Arial" w:hAnsi="Arial" w:cs="Arial"/>
          <w:sz w:val="26"/>
          <w:szCs w:val="26"/>
        </w:rPr>
        <w:t xml:space="preserve"> за </w:t>
      </w:r>
      <w:proofErr w:type="spellStart"/>
      <w:r>
        <w:rPr>
          <w:rFonts w:ascii="Arial" w:hAnsi="Arial" w:cs="Arial"/>
          <w:sz w:val="26"/>
          <w:szCs w:val="26"/>
        </w:rPr>
        <w:t>отримані</w:t>
      </w:r>
      <w:proofErr w:type="spellEnd"/>
      <w:r>
        <w:rPr>
          <w:rFonts w:ascii="Arial" w:hAnsi="Arial" w:cs="Arial"/>
          <w:sz w:val="26"/>
          <w:szCs w:val="26"/>
        </w:rPr>
        <w:t xml:space="preserve"> </w:t>
      </w:r>
      <w:proofErr w:type="spellStart"/>
      <w:r>
        <w:rPr>
          <w:rFonts w:ascii="Arial" w:hAnsi="Arial" w:cs="Arial"/>
          <w:sz w:val="26"/>
          <w:szCs w:val="26"/>
        </w:rPr>
        <w:t>кредити</w:t>
      </w:r>
      <w:proofErr w:type="spellEnd"/>
      <w:r>
        <w:rPr>
          <w:rFonts w:ascii="Arial" w:hAnsi="Arial" w:cs="Arial"/>
          <w:sz w:val="26"/>
          <w:szCs w:val="26"/>
        </w:rPr>
        <w:t xml:space="preserve"> у 2021 </w:t>
      </w:r>
      <w:proofErr w:type="spellStart"/>
      <w:r>
        <w:rPr>
          <w:rFonts w:ascii="Arial" w:hAnsi="Arial" w:cs="Arial"/>
          <w:sz w:val="26"/>
          <w:szCs w:val="26"/>
        </w:rPr>
        <w:t>році</w:t>
      </w:r>
      <w:proofErr w:type="spellEnd"/>
      <w:r>
        <w:rPr>
          <w:rFonts w:ascii="Arial" w:hAnsi="Arial" w:cs="Arial"/>
          <w:sz w:val="26"/>
          <w:szCs w:val="26"/>
        </w:rPr>
        <w:t xml:space="preserve"> </w:t>
      </w:r>
      <w:proofErr w:type="spellStart"/>
      <w:r>
        <w:rPr>
          <w:rFonts w:ascii="Arial" w:hAnsi="Arial" w:cs="Arial"/>
          <w:sz w:val="26"/>
          <w:szCs w:val="26"/>
        </w:rPr>
        <w:t>від</w:t>
      </w:r>
      <w:proofErr w:type="spellEnd"/>
      <w:r>
        <w:rPr>
          <w:rFonts w:ascii="Arial" w:hAnsi="Arial" w:cs="Arial"/>
          <w:sz w:val="26"/>
          <w:szCs w:val="26"/>
        </w:rPr>
        <w:t xml:space="preserve"> ПАТ АТ «</w:t>
      </w:r>
      <w:proofErr w:type="spellStart"/>
      <w:r>
        <w:rPr>
          <w:rFonts w:ascii="Arial" w:hAnsi="Arial" w:cs="Arial"/>
          <w:sz w:val="26"/>
          <w:szCs w:val="26"/>
        </w:rPr>
        <w:t>Укргазбанк</w:t>
      </w:r>
      <w:proofErr w:type="spellEnd"/>
      <w:r>
        <w:rPr>
          <w:rFonts w:ascii="Arial" w:hAnsi="Arial" w:cs="Arial"/>
          <w:sz w:val="26"/>
          <w:szCs w:val="26"/>
        </w:rPr>
        <w:t xml:space="preserve">» на суму 220,0 млн </w:t>
      </w:r>
      <w:proofErr w:type="spellStart"/>
      <w:r>
        <w:rPr>
          <w:rFonts w:ascii="Arial" w:hAnsi="Arial" w:cs="Arial"/>
          <w:sz w:val="26"/>
          <w:szCs w:val="26"/>
        </w:rPr>
        <w:t>грн</w:t>
      </w:r>
      <w:proofErr w:type="spellEnd"/>
      <w:r>
        <w:rPr>
          <w:rFonts w:ascii="Arial" w:hAnsi="Arial" w:cs="Arial"/>
          <w:sz w:val="26"/>
          <w:szCs w:val="26"/>
        </w:rPr>
        <w:t xml:space="preserve"> та АТ «</w:t>
      </w:r>
      <w:proofErr w:type="spellStart"/>
      <w:r>
        <w:rPr>
          <w:rFonts w:ascii="Arial" w:hAnsi="Arial" w:cs="Arial"/>
          <w:sz w:val="26"/>
          <w:szCs w:val="26"/>
        </w:rPr>
        <w:t>Укрексімбанк</w:t>
      </w:r>
      <w:proofErr w:type="spellEnd"/>
      <w:r>
        <w:rPr>
          <w:rFonts w:ascii="Arial" w:hAnsi="Arial" w:cs="Arial"/>
          <w:sz w:val="26"/>
          <w:szCs w:val="26"/>
        </w:rPr>
        <w:t>» на суму 170,0 млн грн.</w:t>
      </w:r>
    </w:p>
    <w:p w:rsidR="005249DF" w:rsidRDefault="005249DF" w:rsidP="005249DF">
      <w:pPr>
        <w:pStyle w:val="af6"/>
        <w:tabs>
          <w:tab w:val="left" w:pos="851"/>
        </w:tabs>
        <w:spacing w:before="240"/>
        <w:ind w:firstLine="567"/>
        <w:contextualSpacing/>
        <w:jc w:val="both"/>
        <w:rPr>
          <w:rFonts w:ascii="Arial" w:hAnsi="Arial" w:cs="Arial"/>
          <w:sz w:val="26"/>
          <w:szCs w:val="26"/>
        </w:rPr>
      </w:pPr>
      <w:proofErr w:type="spellStart"/>
      <w:r>
        <w:rPr>
          <w:rFonts w:ascii="Arial" w:hAnsi="Arial" w:cs="Arial"/>
          <w:sz w:val="26"/>
          <w:szCs w:val="26"/>
        </w:rPr>
        <w:t>Відповідно</w:t>
      </w:r>
      <w:proofErr w:type="spellEnd"/>
      <w:r>
        <w:rPr>
          <w:rFonts w:ascii="Arial" w:hAnsi="Arial" w:cs="Arial"/>
          <w:sz w:val="26"/>
          <w:szCs w:val="26"/>
        </w:rPr>
        <w:t xml:space="preserve"> до </w:t>
      </w:r>
      <w:proofErr w:type="spellStart"/>
      <w:r>
        <w:rPr>
          <w:rFonts w:ascii="Arial" w:hAnsi="Arial" w:cs="Arial"/>
          <w:sz w:val="26"/>
          <w:szCs w:val="26"/>
        </w:rPr>
        <w:t>ухвали</w:t>
      </w:r>
      <w:proofErr w:type="spellEnd"/>
      <w:r>
        <w:rPr>
          <w:rFonts w:ascii="Arial" w:hAnsi="Arial" w:cs="Arial"/>
          <w:sz w:val="26"/>
          <w:szCs w:val="26"/>
        </w:rPr>
        <w:t xml:space="preserve"> </w:t>
      </w:r>
      <w:proofErr w:type="spellStart"/>
      <w:r>
        <w:rPr>
          <w:rFonts w:ascii="Arial" w:hAnsi="Arial" w:cs="Arial"/>
          <w:sz w:val="26"/>
          <w:szCs w:val="26"/>
        </w:rPr>
        <w:t>міської</w:t>
      </w:r>
      <w:proofErr w:type="spellEnd"/>
      <w:r>
        <w:rPr>
          <w:rFonts w:ascii="Arial" w:hAnsi="Arial" w:cs="Arial"/>
          <w:sz w:val="26"/>
          <w:szCs w:val="26"/>
        </w:rPr>
        <w:t xml:space="preserve"> ради </w:t>
      </w:r>
      <w:proofErr w:type="spellStart"/>
      <w:r>
        <w:rPr>
          <w:rFonts w:ascii="Arial" w:hAnsi="Arial" w:cs="Arial"/>
          <w:sz w:val="26"/>
          <w:szCs w:val="26"/>
        </w:rPr>
        <w:t>від</w:t>
      </w:r>
      <w:proofErr w:type="spellEnd"/>
      <w:r>
        <w:rPr>
          <w:rFonts w:ascii="Arial" w:hAnsi="Arial" w:cs="Arial"/>
          <w:sz w:val="26"/>
          <w:szCs w:val="26"/>
        </w:rPr>
        <w:t xml:space="preserve"> 06.12.2022 № 2580 «Про </w:t>
      </w:r>
      <w:proofErr w:type="spellStart"/>
      <w:r>
        <w:rPr>
          <w:rFonts w:ascii="Arial" w:hAnsi="Arial" w:cs="Arial"/>
          <w:sz w:val="26"/>
          <w:szCs w:val="26"/>
        </w:rPr>
        <w:t>здійснення</w:t>
      </w:r>
      <w:proofErr w:type="spellEnd"/>
      <w:r>
        <w:rPr>
          <w:rFonts w:ascii="Arial" w:hAnsi="Arial" w:cs="Arial"/>
          <w:sz w:val="26"/>
          <w:szCs w:val="26"/>
        </w:rPr>
        <w:t xml:space="preserve"> </w:t>
      </w:r>
      <w:proofErr w:type="spellStart"/>
      <w:r>
        <w:rPr>
          <w:rFonts w:ascii="Arial" w:hAnsi="Arial" w:cs="Arial"/>
          <w:sz w:val="26"/>
          <w:szCs w:val="26"/>
        </w:rPr>
        <w:t>запозичення</w:t>
      </w:r>
      <w:proofErr w:type="spellEnd"/>
      <w:r>
        <w:rPr>
          <w:rFonts w:ascii="Arial" w:hAnsi="Arial" w:cs="Arial"/>
          <w:sz w:val="26"/>
          <w:szCs w:val="26"/>
        </w:rPr>
        <w:t xml:space="preserve"> </w:t>
      </w:r>
      <w:proofErr w:type="gramStart"/>
      <w:r>
        <w:rPr>
          <w:rFonts w:ascii="Arial" w:hAnsi="Arial" w:cs="Arial"/>
          <w:sz w:val="26"/>
          <w:szCs w:val="26"/>
        </w:rPr>
        <w:t>до бюджету</w:t>
      </w:r>
      <w:proofErr w:type="gramEnd"/>
      <w:r>
        <w:rPr>
          <w:rFonts w:ascii="Arial" w:hAnsi="Arial" w:cs="Arial"/>
          <w:sz w:val="26"/>
          <w:szCs w:val="26"/>
        </w:rPr>
        <w:t xml:space="preserve"> </w:t>
      </w:r>
      <w:proofErr w:type="spellStart"/>
      <w:r>
        <w:rPr>
          <w:rFonts w:ascii="Arial" w:hAnsi="Arial" w:cs="Arial"/>
          <w:sz w:val="26"/>
          <w:szCs w:val="26"/>
        </w:rPr>
        <w:t>Львівської</w:t>
      </w:r>
      <w:proofErr w:type="spellEnd"/>
      <w:r>
        <w:rPr>
          <w:rFonts w:ascii="Arial" w:hAnsi="Arial" w:cs="Arial"/>
          <w:sz w:val="26"/>
          <w:szCs w:val="26"/>
        </w:rPr>
        <w:t xml:space="preserve"> </w:t>
      </w:r>
      <w:proofErr w:type="spellStart"/>
      <w:r>
        <w:rPr>
          <w:rFonts w:ascii="Arial" w:hAnsi="Arial" w:cs="Arial"/>
          <w:sz w:val="26"/>
          <w:szCs w:val="26"/>
        </w:rPr>
        <w:t>міської</w:t>
      </w:r>
      <w:proofErr w:type="spellEnd"/>
      <w:r>
        <w:rPr>
          <w:rFonts w:ascii="Arial" w:hAnsi="Arial" w:cs="Arial"/>
          <w:sz w:val="26"/>
          <w:szCs w:val="26"/>
        </w:rPr>
        <w:t xml:space="preserve"> </w:t>
      </w:r>
      <w:proofErr w:type="spellStart"/>
      <w:r>
        <w:rPr>
          <w:rFonts w:ascii="Arial" w:hAnsi="Arial" w:cs="Arial"/>
          <w:sz w:val="26"/>
          <w:szCs w:val="26"/>
        </w:rPr>
        <w:t>територіальної</w:t>
      </w:r>
      <w:proofErr w:type="spellEnd"/>
      <w:r>
        <w:rPr>
          <w:rFonts w:ascii="Arial" w:hAnsi="Arial" w:cs="Arial"/>
          <w:sz w:val="26"/>
          <w:szCs w:val="26"/>
        </w:rPr>
        <w:t xml:space="preserve"> </w:t>
      </w:r>
      <w:proofErr w:type="spellStart"/>
      <w:r>
        <w:rPr>
          <w:rFonts w:ascii="Arial" w:hAnsi="Arial" w:cs="Arial"/>
          <w:sz w:val="26"/>
          <w:szCs w:val="26"/>
        </w:rPr>
        <w:t>громади</w:t>
      </w:r>
      <w:proofErr w:type="spellEnd"/>
      <w:r>
        <w:rPr>
          <w:rFonts w:ascii="Arial" w:hAnsi="Arial" w:cs="Arial"/>
          <w:sz w:val="26"/>
          <w:szCs w:val="26"/>
        </w:rPr>
        <w:t xml:space="preserve"> у 2022 </w:t>
      </w:r>
      <w:proofErr w:type="spellStart"/>
      <w:r>
        <w:rPr>
          <w:rFonts w:ascii="Arial" w:hAnsi="Arial" w:cs="Arial"/>
          <w:sz w:val="26"/>
          <w:szCs w:val="26"/>
        </w:rPr>
        <w:t>році</w:t>
      </w:r>
      <w:proofErr w:type="spellEnd"/>
      <w:r>
        <w:rPr>
          <w:rFonts w:ascii="Arial" w:hAnsi="Arial" w:cs="Arial"/>
          <w:sz w:val="26"/>
          <w:szCs w:val="26"/>
        </w:rPr>
        <w:t xml:space="preserve">» </w:t>
      </w:r>
      <w:proofErr w:type="spellStart"/>
      <w:r>
        <w:rPr>
          <w:rFonts w:ascii="Arial" w:hAnsi="Arial" w:cs="Arial"/>
          <w:sz w:val="26"/>
          <w:szCs w:val="26"/>
        </w:rPr>
        <w:lastRenderedPageBreak/>
        <w:t>отримано</w:t>
      </w:r>
      <w:proofErr w:type="spellEnd"/>
      <w:r>
        <w:rPr>
          <w:rFonts w:ascii="Arial" w:hAnsi="Arial" w:cs="Arial"/>
          <w:sz w:val="26"/>
          <w:szCs w:val="26"/>
        </w:rPr>
        <w:t xml:space="preserve"> </w:t>
      </w:r>
      <w:proofErr w:type="spellStart"/>
      <w:r>
        <w:rPr>
          <w:rFonts w:ascii="Arial" w:hAnsi="Arial" w:cs="Arial"/>
          <w:sz w:val="26"/>
          <w:szCs w:val="26"/>
        </w:rPr>
        <w:t>зовнішнє</w:t>
      </w:r>
      <w:proofErr w:type="spellEnd"/>
      <w:r>
        <w:rPr>
          <w:rFonts w:ascii="Arial" w:hAnsi="Arial" w:cs="Arial"/>
          <w:sz w:val="26"/>
          <w:szCs w:val="26"/>
        </w:rPr>
        <w:t xml:space="preserve"> </w:t>
      </w:r>
      <w:proofErr w:type="spellStart"/>
      <w:r>
        <w:rPr>
          <w:rFonts w:ascii="Arial" w:hAnsi="Arial" w:cs="Arial"/>
          <w:sz w:val="26"/>
          <w:szCs w:val="26"/>
        </w:rPr>
        <w:t>запозичення</w:t>
      </w:r>
      <w:proofErr w:type="spellEnd"/>
      <w:r>
        <w:rPr>
          <w:rFonts w:ascii="Arial" w:hAnsi="Arial" w:cs="Arial"/>
          <w:sz w:val="26"/>
          <w:szCs w:val="26"/>
        </w:rPr>
        <w:t xml:space="preserve"> до </w:t>
      </w:r>
      <w:proofErr w:type="spellStart"/>
      <w:r>
        <w:rPr>
          <w:rFonts w:ascii="Arial" w:hAnsi="Arial" w:cs="Arial"/>
          <w:sz w:val="26"/>
          <w:szCs w:val="26"/>
        </w:rPr>
        <w:t>місцевого</w:t>
      </w:r>
      <w:proofErr w:type="spellEnd"/>
      <w:r>
        <w:rPr>
          <w:rFonts w:ascii="Arial" w:hAnsi="Arial" w:cs="Arial"/>
          <w:sz w:val="26"/>
          <w:szCs w:val="26"/>
        </w:rPr>
        <w:t xml:space="preserve"> бюджету </w:t>
      </w:r>
      <w:proofErr w:type="spellStart"/>
      <w:r>
        <w:rPr>
          <w:rFonts w:ascii="Arial" w:hAnsi="Arial" w:cs="Arial"/>
          <w:sz w:val="26"/>
          <w:szCs w:val="26"/>
        </w:rPr>
        <w:t>від</w:t>
      </w:r>
      <w:proofErr w:type="spellEnd"/>
      <w:r>
        <w:rPr>
          <w:rFonts w:ascii="Arial" w:hAnsi="Arial" w:cs="Arial"/>
          <w:sz w:val="26"/>
          <w:szCs w:val="26"/>
        </w:rPr>
        <w:t xml:space="preserve"> </w:t>
      </w:r>
      <w:proofErr w:type="spellStart"/>
      <w:r>
        <w:rPr>
          <w:rFonts w:ascii="Arial" w:hAnsi="Arial" w:cs="Arial"/>
          <w:sz w:val="26"/>
          <w:szCs w:val="26"/>
        </w:rPr>
        <w:t>Європейського</w:t>
      </w:r>
      <w:proofErr w:type="spellEnd"/>
      <w:r>
        <w:rPr>
          <w:rFonts w:ascii="Arial" w:hAnsi="Arial" w:cs="Arial"/>
          <w:sz w:val="26"/>
          <w:szCs w:val="26"/>
        </w:rPr>
        <w:t xml:space="preserve"> банку </w:t>
      </w:r>
      <w:proofErr w:type="spellStart"/>
      <w:r>
        <w:rPr>
          <w:rFonts w:ascii="Arial" w:hAnsi="Arial" w:cs="Arial"/>
          <w:sz w:val="26"/>
          <w:szCs w:val="26"/>
        </w:rPr>
        <w:t>розвитку</w:t>
      </w:r>
      <w:proofErr w:type="spellEnd"/>
      <w:r>
        <w:rPr>
          <w:rFonts w:ascii="Arial" w:hAnsi="Arial" w:cs="Arial"/>
          <w:sz w:val="26"/>
          <w:szCs w:val="26"/>
        </w:rPr>
        <w:t xml:space="preserve"> та </w:t>
      </w:r>
      <w:proofErr w:type="spellStart"/>
      <w:r>
        <w:rPr>
          <w:rFonts w:ascii="Arial" w:hAnsi="Arial" w:cs="Arial"/>
          <w:sz w:val="26"/>
          <w:szCs w:val="26"/>
        </w:rPr>
        <w:t>реконструкції</w:t>
      </w:r>
      <w:proofErr w:type="spellEnd"/>
      <w:r>
        <w:rPr>
          <w:rFonts w:ascii="Arial" w:hAnsi="Arial" w:cs="Arial"/>
          <w:sz w:val="26"/>
          <w:szCs w:val="26"/>
        </w:rPr>
        <w:t xml:space="preserve"> на суму 15,0 млн </w:t>
      </w:r>
      <w:proofErr w:type="spellStart"/>
      <w:r>
        <w:rPr>
          <w:rFonts w:ascii="Arial" w:hAnsi="Arial" w:cs="Arial"/>
          <w:sz w:val="26"/>
          <w:szCs w:val="26"/>
        </w:rPr>
        <w:t>євро</w:t>
      </w:r>
      <w:proofErr w:type="spellEnd"/>
      <w:r>
        <w:rPr>
          <w:rFonts w:ascii="Arial" w:hAnsi="Arial" w:cs="Arial"/>
          <w:sz w:val="26"/>
          <w:szCs w:val="26"/>
        </w:rPr>
        <w:t xml:space="preserve"> </w:t>
      </w:r>
      <w:proofErr w:type="spellStart"/>
      <w:r>
        <w:rPr>
          <w:rFonts w:ascii="Arial" w:hAnsi="Arial" w:cs="Arial"/>
          <w:sz w:val="26"/>
          <w:szCs w:val="26"/>
        </w:rPr>
        <w:t>від</w:t>
      </w:r>
      <w:proofErr w:type="spellEnd"/>
      <w:r>
        <w:rPr>
          <w:rFonts w:ascii="Arial" w:hAnsi="Arial" w:cs="Arial"/>
          <w:sz w:val="26"/>
          <w:szCs w:val="26"/>
        </w:rPr>
        <w:t xml:space="preserve"> </w:t>
      </w:r>
      <w:proofErr w:type="spellStart"/>
      <w:r>
        <w:rPr>
          <w:rFonts w:ascii="Arial" w:hAnsi="Arial" w:cs="Arial"/>
          <w:sz w:val="26"/>
          <w:szCs w:val="26"/>
        </w:rPr>
        <w:t>загальної</w:t>
      </w:r>
      <w:proofErr w:type="spellEnd"/>
      <w:r>
        <w:rPr>
          <w:rFonts w:ascii="Arial" w:hAnsi="Arial" w:cs="Arial"/>
          <w:sz w:val="26"/>
          <w:szCs w:val="26"/>
        </w:rPr>
        <w:t xml:space="preserve"> </w:t>
      </w:r>
      <w:proofErr w:type="spellStart"/>
      <w:r>
        <w:rPr>
          <w:rFonts w:ascii="Arial" w:hAnsi="Arial" w:cs="Arial"/>
          <w:sz w:val="26"/>
          <w:szCs w:val="26"/>
        </w:rPr>
        <w:t>суми</w:t>
      </w:r>
      <w:proofErr w:type="spellEnd"/>
      <w:r>
        <w:rPr>
          <w:rFonts w:ascii="Arial" w:hAnsi="Arial" w:cs="Arial"/>
          <w:sz w:val="26"/>
          <w:szCs w:val="26"/>
        </w:rPr>
        <w:t xml:space="preserve"> </w:t>
      </w:r>
      <w:proofErr w:type="spellStart"/>
      <w:r>
        <w:rPr>
          <w:rFonts w:ascii="Arial" w:hAnsi="Arial" w:cs="Arial"/>
          <w:sz w:val="26"/>
          <w:szCs w:val="26"/>
        </w:rPr>
        <w:t>укладеного</w:t>
      </w:r>
      <w:proofErr w:type="spellEnd"/>
      <w:r>
        <w:rPr>
          <w:rFonts w:ascii="Arial" w:hAnsi="Arial" w:cs="Arial"/>
          <w:sz w:val="26"/>
          <w:szCs w:val="26"/>
        </w:rPr>
        <w:t xml:space="preserve"> договору </w:t>
      </w:r>
      <w:proofErr w:type="spellStart"/>
      <w:r>
        <w:rPr>
          <w:rFonts w:ascii="Arial" w:hAnsi="Arial" w:cs="Arial"/>
          <w:sz w:val="26"/>
          <w:szCs w:val="26"/>
        </w:rPr>
        <w:t>між</w:t>
      </w:r>
      <w:proofErr w:type="spellEnd"/>
      <w:r>
        <w:rPr>
          <w:rFonts w:ascii="Arial" w:hAnsi="Arial" w:cs="Arial"/>
          <w:sz w:val="26"/>
          <w:szCs w:val="26"/>
        </w:rPr>
        <w:t xml:space="preserve"> ЛМР та ЄБРР 25,0 млн </w:t>
      </w:r>
      <w:proofErr w:type="spellStart"/>
      <w:r>
        <w:rPr>
          <w:rFonts w:ascii="Arial" w:hAnsi="Arial" w:cs="Arial"/>
          <w:sz w:val="26"/>
          <w:szCs w:val="26"/>
        </w:rPr>
        <w:t>євро</w:t>
      </w:r>
      <w:proofErr w:type="spellEnd"/>
      <w:r>
        <w:rPr>
          <w:rFonts w:ascii="Arial" w:hAnsi="Arial" w:cs="Arial"/>
          <w:sz w:val="26"/>
          <w:szCs w:val="26"/>
        </w:rPr>
        <w:t xml:space="preserve">. </w:t>
      </w:r>
      <w:proofErr w:type="spellStart"/>
      <w:r>
        <w:rPr>
          <w:rFonts w:ascii="Arial" w:hAnsi="Arial" w:cs="Arial"/>
          <w:sz w:val="26"/>
          <w:szCs w:val="26"/>
        </w:rPr>
        <w:t>Крім</w:t>
      </w:r>
      <w:proofErr w:type="spellEnd"/>
      <w:r>
        <w:rPr>
          <w:rFonts w:ascii="Arial" w:hAnsi="Arial" w:cs="Arial"/>
          <w:sz w:val="26"/>
          <w:szCs w:val="26"/>
        </w:rPr>
        <w:t xml:space="preserve"> того, погашено </w:t>
      </w:r>
      <w:proofErr w:type="spellStart"/>
      <w:r>
        <w:rPr>
          <w:rFonts w:ascii="Arial" w:hAnsi="Arial" w:cs="Arial"/>
          <w:sz w:val="26"/>
          <w:szCs w:val="26"/>
        </w:rPr>
        <w:t>останню</w:t>
      </w:r>
      <w:proofErr w:type="spellEnd"/>
      <w:r>
        <w:rPr>
          <w:rFonts w:ascii="Arial" w:hAnsi="Arial" w:cs="Arial"/>
          <w:sz w:val="26"/>
          <w:szCs w:val="26"/>
        </w:rPr>
        <w:t xml:space="preserve"> </w:t>
      </w:r>
      <w:proofErr w:type="spellStart"/>
      <w:r>
        <w:rPr>
          <w:rFonts w:ascii="Arial" w:hAnsi="Arial" w:cs="Arial"/>
          <w:sz w:val="26"/>
          <w:szCs w:val="26"/>
        </w:rPr>
        <w:t>частину</w:t>
      </w:r>
      <w:proofErr w:type="spellEnd"/>
      <w:r>
        <w:rPr>
          <w:rFonts w:ascii="Arial" w:hAnsi="Arial" w:cs="Arial"/>
          <w:sz w:val="26"/>
          <w:szCs w:val="26"/>
        </w:rPr>
        <w:t xml:space="preserve"> </w:t>
      </w:r>
      <w:proofErr w:type="spellStart"/>
      <w:r>
        <w:rPr>
          <w:rFonts w:ascii="Arial" w:hAnsi="Arial" w:cs="Arial"/>
          <w:sz w:val="26"/>
          <w:szCs w:val="26"/>
        </w:rPr>
        <w:t>від</w:t>
      </w:r>
      <w:proofErr w:type="spellEnd"/>
      <w:r>
        <w:rPr>
          <w:rFonts w:ascii="Arial" w:hAnsi="Arial" w:cs="Arial"/>
          <w:sz w:val="26"/>
          <w:szCs w:val="26"/>
        </w:rPr>
        <w:t xml:space="preserve"> </w:t>
      </w:r>
      <w:proofErr w:type="spellStart"/>
      <w:r>
        <w:rPr>
          <w:rFonts w:ascii="Arial" w:hAnsi="Arial" w:cs="Arial"/>
          <w:sz w:val="26"/>
          <w:szCs w:val="26"/>
        </w:rPr>
        <w:t>загальної</w:t>
      </w:r>
      <w:proofErr w:type="spellEnd"/>
      <w:r>
        <w:rPr>
          <w:rFonts w:ascii="Arial" w:hAnsi="Arial" w:cs="Arial"/>
          <w:sz w:val="26"/>
          <w:szCs w:val="26"/>
        </w:rPr>
        <w:t xml:space="preserve"> </w:t>
      </w:r>
      <w:proofErr w:type="spellStart"/>
      <w:r>
        <w:rPr>
          <w:rFonts w:ascii="Arial" w:hAnsi="Arial" w:cs="Arial"/>
          <w:sz w:val="26"/>
          <w:szCs w:val="26"/>
        </w:rPr>
        <w:t>суми</w:t>
      </w:r>
      <w:proofErr w:type="spellEnd"/>
      <w:r>
        <w:rPr>
          <w:rFonts w:ascii="Arial" w:hAnsi="Arial" w:cs="Arial"/>
          <w:sz w:val="26"/>
          <w:szCs w:val="26"/>
        </w:rPr>
        <w:t xml:space="preserve"> кредиту 22,0 млн </w:t>
      </w:r>
      <w:proofErr w:type="spellStart"/>
      <w:r>
        <w:rPr>
          <w:rFonts w:ascii="Arial" w:hAnsi="Arial" w:cs="Arial"/>
          <w:sz w:val="26"/>
          <w:szCs w:val="26"/>
        </w:rPr>
        <w:t>грн</w:t>
      </w:r>
      <w:proofErr w:type="spellEnd"/>
      <w:r>
        <w:rPr>
          <w:rFonts w:ascii="Arial" w:hAnsi="Arial" w:cs="Arial"/>
          <w:sz w:val="26"/>
          <w:szCs w:val="26"/>
        </w:rPr>
        <w:t xml:space="preserve"> 11,0 млн </w:t>
      </w:r>
      <w:proofErr w:type="spellStart"/>
      <w:r>
        <w:rPr>
          <w:rFonts w:ascii="Arial" w:hAnsi="Arial" w:cs="Arial"/>
          <w:sz w:val="26"/>
          <w:szCs w:val="26"/>
        </w:rPr>
        <w:t>євро</w:t>
      </w:r>
      <w:proofErr w:type="spellEnd"/>
      <w:r>
        <w:rPr>
          <w:rFonts w:ascii="Arial" w:hAnsi="Arial" w:cs="Arial"/>
          <w:sz w:val="26"/>
          <w:szCs w:val="26"/>
        </w:rPr>
        <w:t xml:space="preserve">, </w:t>
      </w:r>
      <w:proofErr w:type="spellStart"/>
      <w:r>
        <w:rPr>
          <w:rFonts w:ascii="Arial" w:hAnsi="Arial" w:cs="Arial"/>
          <w:sz w:val="26"/>
          <w:szCs w:val="26"/>
        </w:rPr>
        <w:t>отриманого</w:t>
      </w:r>
      <w:proofErr w:type="spellEnd"/>
      <w:r>
        <w:rPr>
          <w:rFonts w:ascii="Arial" w:hAnsi="Arial" w:cs="Arial"/>
          <w:sz w:val="26"/>
          <w:szCs w:val="26"/>
        </w:rPr>
        <w:t xml:space="preserve"> у 2021 </w:t>
      </w:r>
      <w:proofErr w:type="spellStart"/>
      <w:r>
        <w:rPr>
          <w:rFonts w:ascii="Arial" w:hAnsi="Arial" w:cs="Arial"/>
          <w:sz w:val="26"/>
          <w:szCs w:val="26"/>
        </w:rPr>
        <w:t>році</w:t>
      </w:r>
      <w:proofErr w:type="spellEnd"/>
      <w:r>
        <w:rPr>
          <w:rFonts w:ascii="Arial" w:hAnsi="Arial" w:cs="Arial"/>
          <w:sz w:val="26"/>
          <w:szCs w:val="26"/>
        </w:rPr>
        <w:t xml:space="preserve">. </w:t>
      </w:r>
    </w:p>
    <w:p w:rsidR="005249DF" w:rsidRDefault="005249DF" w:rsidP="005249DF">
      <w:pPr>
        <w:pStyle w:val="af6"/>
        <w:tabs>
          <w:tab w:val="left" w:pos="851"/>
        </w:tabs>
        <w:spacing w:before="240"/>
        <w:ind w:firstLine="567"/>
        <w:contextualSpacing/>
        <w:jc w:val="both"/>
        <w:rPr>
          <w:rFonts w:ascii="Arial" w:hAnsi="Arial" w:cs="Arial"/>
          <w:sz w:val="26"/>
          <w:szCs w:val="26"/>
        </w:rPr>
      </w:pPr>
      <w:proofErr w:type="spellStart"/>
      <w:r>
        <w:rPr>
          <w:rFonts w:ascii="Arial" w:hAnsi="Arial" w:cs="Arial"/>
          <w:sz w:val="26"/>
          <w:szCs w:val="26"/>
        </w:rPr>
        <w:t>Слід</w:t>
      </w:r>
      <w:proofErr w:type="spellEnd"/>
      <w:r>
        <w:rPr>
          <w:rFonts w:ascii="Arial" w:hAnsi="Arial" w:cs="Arial"/>
          <w:sz w:val="26"/>
          <w:szCs w:val="26"/>
        </w:rPr>
        <w:t xml:space="preserve"> </w:t>
      </w:r>
      <w:proofErr w:type="spellStart"/>
      <w:r>
        <w:rPr>
          <w:rFonts w:ascii="Arial" w:hAnsi="Arial" w:cs="Arial"/>
          <w:sz w:val="26"/>
          <w:szCs w:val="26"/>
        </w:rPr>
        <w:t>зазначити</w:t>
      </w:r>
      <w:proofErr w:type="spellEnd"/>
      <w:r>
        <w:rPr>
          <w:rFonts w:ascii="Arial" w:hAnsi="Arial" w:cs="Arial"/>
          <w:sz w:val="26"/>
          <w:szCs w:val="26"/>
        </w:rPr>
        <w:t xml:space="preserve">, </w:t>
      </w:r>
      <w:proofErr w:type="spellStart"/>
      <w:r>
        <w:rPr>
          <w:rFonts w:ascii="Arial" w:hAnsi="Arial" w:cs="Arial"/>
          <w:sz w:val="26"/>
          <w:szCs w:val="26"/>
        </w:rPr>
        <w:t>що</w:t>
      </w:r>
      <w:proofErr w:type="spellEnd"/>
      <w:r>
        <w:rPr>
          <w:rFonts w:ascii="Arial" w:hAnsi="Arial" w:cs="Arial"/>
          <w:sz w:val="26"/>
          <w:szCs w:val="26"/>
        </w:rPr>
        <w:t xml:space="preserve"> </w:t>
      </w:r>
      <w:proofErr w:type="spellStart"/>
      <w:r>
        <w:rPr>
          <w:rFonts w:ascii="Arial" w:hAnsi="Arial" w:cs="Arial"/>
          <w:sz w:val="26"/>
          <w:szCs w:val="26"/>
        </w:rPr>
        <w:t>постійно</w:t>
      </w:r>
      <w:proofErr w:type="spellEnd"/>
      <w:r>
        <w:rPr>
          <w:rFonts w:ascii="Arial" w:hAnsi="Arial" w:cs="Arial"/>
          <w:sz w:val="26"/>
          <w:szCs w:val="26"/>
        </w:rPr>
        <w:t xml:space="preserve"> проводиться переписка, а </w:t>
      </w:r>
      <w:proofErr w:type="spellStart"/>
      <w:r>
        <w:rPr>
          <w:rFonts w:ascii="Arial" w:hAnsi="Arial" w:cs="Arial"/>
          <w:sz w:val="26"/>
          <w:szCs w:val="26"/>
        </w:rPr>
        <w:t>також</w:t>
      </w:r>
      <w:proofErr w:type="spellEnd"/>
      <w:r>
        <w:rPr>
          <w:rFonts w:ascii="Arial" w:hAnsi="Arial" w:cs="Arial"/>
          <w:sz w:val="26"/>
          <w:szCs w:val="26"/>
        </w:rPr>
        <w:t xml:space="preserve"> </w:t>
      </w:r>
      <w:proofErr w:type="spellStart"/>
      <w:r>
        <w:rPr>
          <w:rFonts w:ascii="Arial" w:hAnsi="Arial" w:cs="Arial"/>
          <w:sz w:val="26"/>
          <w:szCs w:val="26"/>
          <w:lang w:val="en-US"/>
        </w:rPr>
        <w:t>zum</w:t>
      </w:r>
      <w:r>
        <w:rPr>
          <w:rFonts w:ascii="Arial" w:hAnsi="Arial" w:cs="Arial"/>
          <w:sz w:val="26"/>
          <w:szCs w:val="26"/>
        </w:rPr>
        <w:t>наради</w:t>
      </w:r>
      <w:proofErr w:type="spellEnd"/>
      <w:r>
        <w:rPr>
          <w:rFonts w:ascii="Arial" w:hAnsi="Arial" w:cs="Arial"/>
          <w:sz w:val="26"/>
          <w:szCs w:val="26"/>
        </w:rPr>
        <w:t xml:space="preserve"> </w:t>
      </w:r>
      <w:proofErr w:type="spellStart"/>
      <w:r>
        <w:rPr>
          <w:rFonts w:ascii="Arial" w:hAnsi="Arial" w:cs="Arial"/>
          <w:sz w:val="26"/>
          <w:szCs w:val="26"/>
        </w:rPr>
        <w:t>чи</w:t>
      </w:r>
      <w:proofErr w:type="spellEnd"/>
      <w:r>
        <w:rPr>
          <w:rFonts w:ascii="Arial" w:hAnsi="Arial" w:cs="Arial"/>
          <w:sz w:val="26"/>
          <w:szCs w:val="26"/>
        </w:rPr>
        <w:t xml:space="preserve"> </w:t>
      </w:r>
      <w:proofErr w:type="spellStart"/>
      <w:r>
        <w:rPr>
          <w:rFonts w:ascii="Arial" w:hAnsi="Arial" w:cs="Arial"/>
          <w:sz w:val="26"/>
          <w:szCs w:val="26"/>
        </w:rPr>
        <w:t>онлай</w:t>
      </w:r>
      <w:proofErr w:type="spellEnd"/>
      <w:r>
        <w:rPr>
          <w:rFonts w:ascii="Arial" w:hAnsi="Arial" w:cs="Arial"/>
          <w:sz w:val="26"/>
          <w:szCs w:val="26"/>
        </w:rPr>
        <w:t xml:space="preserve"> </w:t>
      </w:r>
      <w:proofErr w:type="spellStart"/>
      <w:r>
        <w:rPr>
          <w:rFonts w:ascii="Arial" w:hAnsi="Arial" w:cs="Arial"/>
          <w:sz w:val="26"/>
          <w:szCs w:val="26"/>
        </w:rPr>
        <w:t>зустрічі</w:t>
      </w:r>
      <w:proofErr w:type="spellEnd"/>
      <w:r>
        <w:rPr>
          <w:rFonts w:ascii="Arial" w:hAnsi="Arial" w:cs="Arial"/>
          <w:sz w:val="26"/>
          <w:szCs w:val="26"/>
        </w:rPr>
        <w:t xml:space="preserve"> з </w:t>
      </w:r>
      <w:proofErr w:type="spellStart"/>
      <w:r>
        <w:rPr>
          <w:rFonts w:ascii="Arial" w:hAnsi="Arial" w:cs="Arial"/>
          <w:sz w:val="26"/>
          <w:szCs w:val="26"/>
        </w:rPr>
        <w:t>представниками</w:t>
      </w:r>
      <w:proofErr w:type="spellEnd"/>
      <w:r>
        <w:rPr>
          <w:rFonts w:ascii="Arial" w:hAnsi="Arial" w:cs="Arial"/>
          <w:sz w:val="26"/>
          <w:szCs w:val="26"/>
        </w:rPr>
        <w:t xml:space="preserve"> </w:t>
      </w:r>
      <w:proofErr w:type="spellStart"/>
      <w:r>
        <w:rPr>
          <w:rFonts w:ascii="Arial" w:hAnsi="Arial" w:cs="Arial"/>
          <w:sz w:val="26"/>
          <w:szCs w:val="26"/>
        </w:rPr>
        <w:t>міжнародних</w:t>
      </w:r>
      <w:proofErr w:type="spellEnd"/>
      <w:r>
        <w:rPr>
          <w:rFonts w:ascii="Arial" w:hAnsi="Arial" w:cs="Arial"/>
          <w:sz w:val="26"/>
          <w:szCs w:val="26"/>
        </w:rPr>
        <w:t xml:space="preserve"> </w:t>
      </w:r>
      <w:proofErr w:type="spellStart"/>
      <w:r>
        <w:rPr>
          <w:rFonts w:ascii="Arial" w:hAnsi="Arial" w:cs="Arial"/>
          <w:sz w:val="26"/>
          <w:szCs w:val="26"/>
        </w:rPr>
        <w:t>фінансових</w:t>
      </w:r>
      <w:proofErr w:type="spellEnd"/>
      <w:r>
        <w:rPr>
          <w:rFonts w:ascii="Arial" w:hAnsi="Arial" w:cs="Arial"/>
          <w:sz w:val="26"/>
          <w:szCs w:val="26"/>
        </w:rPr>
        <w:t xml:space="preserve"> </w:t>
      </w:r>
      <w:proofErr w:type="spellStart"/>
      <w:r>
        <w:rPr>
          <w:rFonts w:ascii="Arial" w:hAnsi="Arial" w:cs="Arial"/>
          <w:sz w:val="26"/>
          <w:szCs w:val="26"/>
        </w:rPr>
        <w:t>установ</w:t>
      </w:r>
      <w:proofErr w:type="spellEnd"/>
      <w:r>
        <w:rPr>
          <w:rFonts w:ascii="Arial" w:hAnsi="Arial" w:cs="Arial"/>
          <w:sz w:val="26"/>
          <w:szCs w:val="26"/>
        </w:rPr>
        <w:t xml:space="preserve">, </w:t>
      </w:r>
      <w:proofErr w:type="spellStart"/>
      <w:r>
        <w:rPr>
          <w:rFonts w:ascii="Arial" w:hAnsi="Arial" w:cs="Arial"/>
          <w:sz w:val="26"/>
          <w:szCs w:val="26"/>
        </w:rPr>
        <w:t>зокрема</w:t>
      </w:r>
      <w:proofErr w:type="spellEnd"/>
      <w:r>
        <w:rPr>
          <w:rFonts w:ascii="Arial" w:hAnsi="Arial" w:cs="Arial"/>
          <w:sz w:val="26"/>
          <w:szCs w:val="26"/>
        </w:rPr>
        <w:t xml:space="preserve"> </w:t>
      </w:r>
      <w:proofErr w:type="spellStart"/>
      <w:r>
        <w:rPr>
          <w:rFonts w:ascii="Arial" w:hAnsi="Arial" w:cs="Arial"/>
          <w:sz w:val="26"/>
          <w:szCs w:val="26"/>
        </w:rPr>
        <w:t>Європейським</w:t>
      </w:r>
      <w:proofErr w:type="spellEnd"/>
      <w:r>
        <w:rPr>
          <w:rFonts w:ascii="Arial" w:hAnsi="Arial" w:cs="Arial"/>
          <w:sz w:val="26"/>
          <w:szCs w:val="26"/>
        </w:rPr>
        <w:t xml:space="preserve"> банком </w:t>
      </w:r>
      <w:proofErr w:type="spellStart"/>
      <w:r>
        <w:rPr>
          <w:rFonts w:ascii="Arial" w:hAnsi="Arial" w:cs="Arial"/>
          <w:sz w:val="26"/>
          <w:szCs w:val="26"/>
        </w:rPr>
        <w:t>реконструкції</w:t>
      </w:r>
      <w:proofErr w:type="spellEnd"/>
      <w:r>
        <w:rPr>
          <w:rFonts w:ascii="Arial" w:hAnsi="Arial" w:cs="Arial"/>
          <w:sz w:val="26"/>
          <w:szCs w:val="26"/>
        </w:rPr>
        <w:t xml:space="preserve"> та </w:t>
      </w:r>
      <w:proofErr w:type="spellStart"/>
      <w:r>
        <w:rPr>
          <w:rFonts w:ascii="Arial" w:hAnsi="Arial" w:cs="Arial"/>
          <w:sz w:val="26"/>
          <w:szCs w:val="26"/>
        </w:rPr>
        <w:t>розвитку</w:t>
      </w:r>
      <w:proofErr w:type="spellEnd"/>
      <w:r>
        <w:rPr>
          <w:rFonts w:ascii="Arial" w:hAnsi="Arial" w:cs="Arial"/>
          <w:sz w:val="26"/>
          <w:szCs w:val="26"/>
        </w:rPr>
        <w:t xml:space="preserve"> </w:t>
      </w:r>
      <w:proofErr w:type="spellStart"/>
      <w:r>
        <w:rPr>
          <w:rFonts w:ascii="Arial" w:hAnsi="Arial" w:cs="Arial"/>
          <w:sz w:val="26"/>
          <w:szCs w:val="26"/>
        </w:rPr>
        <w:t>щодо</w:t>
      </w:r>
      <w:proofErr w:type="spellEnd"/>
      <w:r>
        <w:rPr>
          <w:rFonts w:ascii="Arial" w:hAnsi="Arial" w:cs="Arial"/>
          <w:sz w:val="26"/>
          <w:szCs w:val="26"/>
        </w:rPr>
        <w:t xml:space="preserve"> </w:t>
      </w:r>
      <w:proofErr w:type="spellStart"/>
      <w:r>
        <w:rPr>
          <w:rFonts w:ascii="Arial" w:hAnsi="Arial" w:cs="Arial"/>
          <w:sz w:val="26"/>
          <w:szCs w:val="26"/>
        </w:rPr>
        <w:t>співпраці</w:t>
      </w:r>
      <w:proofErr w:type="spellEnd"/>
      <w:r>
        <w:rPr>
          <w:rFonts w:ascii="Arial" w:hAnsi="Arial" w:cs="Arial"/>
          <w:sz w:val="26"/>
          <w:szCs w:val="26"/>
        </w:rPr>
        <w:t xml:space="preserve"> в </w:t>
      </w:r>
      <w:proofErr w:type="spellStart"/>
      <w:r>
        <w:rPr>
          <w:rFonts w:ascii="Arial" w:hAnsi="Arial" w:cs="Arial"/>
          <w:sz w:val="26"/>
          <w:szCs w:val="26"/>
        </w:rPr>
        <w:t>інвестиційних</w:t>
      </w:r>
      <w:proofErr w:type="spellEnd"/>
      <w:r>
        <w:rPr>
          <w:rFonts w:ascii="Arial" w:hAnsi="Arial" w:cs="Arial"/>
          <w:sz w:val="26"/>
          <w:szCs w:val="26"/>
        </w:rPr>
        <w:t xml:space="preserve"> проектах.</w:t>
      </w:r>
    </w:p>
    <w:p w:rsidR="005249DF" w:rsidRPr="006E5618" w:rsidRDefault="005249DF" w:rsidP="005249DF">
      <w:pPr>
        <w:pStyle w:val="af6"/>
        <w:tabs>
          <w:tab w:val="left" w:pos="851"/>
        </w:tabs>
        <w:spacing w:before="240"/>
        <w:ind w:firstLine="567"/>
        <w:contextualSpacing/>
        <w:jc w:val="both"/>
        <w:rPr>
          <w:rFonts w:ascii="Arial" w:hAnsi="Arial" w:cs="Arial"/>
          <w:sz w:val="26"/>
          <w:szCs w:val="26"/>
        </w:rPr>
      </w:pPr>
      <w:r>
        <w:rPr>
          <w:rFonts w:ascii="Arial" w:hAnsi="Arial" w:cs="Arial"/>
          <w:sz w:val="26"/>
          <w:szCs w:val="26"/>
        </w:rPr>
        <w:t xml:space="preserve">На </w:t>
      </w:r>
      <w:proofErr w:type="spellStart"/>
      <w:r>
        <w:rPr>
          <w:rFonts w:ascii="Arial" w:hAnsi="Arial" w:cs="Arial"/>
          <w:sz w:val="26"/>
          <w:szCs w:val="26"/>
        </w:rPr>
        <w:t>виконання</w:t>
      </w:r>
      <w:proofErr w:type="spellEnd"/>
      <w:r>
        <w:rPr>
          <w:rFonts w:ascii="Arial" w:hAnsi="Arial" w:cs="Arial"/>
          <w:sz w:val="26"/>
          <w:szCs w:val="26"/>
        </w:rPr>
        <w:t xml:space="preserve"> </w:t>
      </w:r>
      <w:proofErr w:type="spellStart"/>
      <w:r>
        <w:rPr>
          <w:rFonts w:ascii="Arial" w:hAnsi="Arial" w:cs="Arial"/>
          <w:sz w:val="26"/>
          <w:szCs w:val="26"/>
        </w:rPr>
        <w:t>завдань</w:t>
      </w:r>
      <w:proofErr w:type="spellEnd"/>
      <w:r>
        <w:rPr>
          <w:rFonts w:ascii="Arial" w:hAnsi="Arial" w:cs="Arial"/>
          <w:sz w:val="26"/>
          <w:szCs w:val="26"/>
        </w:rPr>
        <w:t xml:space="preserve"> </w:t>
      </w:r>
      <w:proofErr w:type="spellStart"/>
      <w:r>
        <w:rPr>
          <w:rFonts w:ascii="Arial" w:hAnsi="Arial" w:cs="Arial"/>
          <w:sz w:val="26"/>
          <w:szCs w:val="26"/>
        </w:rPr>
        <w:t>Міністерства</w:t>
      </w:r>
      <w:proofErr w:type="spellEnd"/>
      <w:r>
        <w:rPr>
          <w:rFonts w:ascii="Arial" w:hAnsi="Arial" w:cs="Arial"/>
          <w:sz w:val="26"/>
          <w:szCs w:val="26"/>
        </w:rPr>
        <w:t xml:space="preserve"> </w:t>
      </w:r>
      <w:proofErr w:type="spellStart"/>
      <w:r>
        <w:rPr>
          <w:rFonts w:ascii="Arial" w:hAnsi="Arial" w:cs="Arial"/>
          <w:sz w:val="26"/>
          <w:szCs w:val="26"/>
        </w:rPr>
        <w:t>фінансів</w:t>
      </w:r>
      <w:proofErr w:type="spellEnd"/>
      <w:r>
        <w:rPr>
          <w:rFonts w:ascii="Arial" w:hAnsi="Arial" w:cs="Arial"/>
          <w:sz w:val="26"/>
          <w:szCs w:val="26"/>
        </w:rPr>
        <w:t xml:space="preserve"> </w:t>
      </w:r>
      <w:proofErr w:type="spellStart"/>
      <w:r>
        <w:rPr>
          <w:rFonts w:ascii="Arial" w:hAnsi="Arial" w:cs="Arial"/>
          <w:sz w:val="26"/>
          <w:szCs w:val="26"/>
        </w:rPr>
        <w:t>України</w:t>
      </w:r>
      <w:proofErr w:type="spellEnd"/>
      <w:r>
        <w:rPr>
          <w:rFonts w:ascii="Arial" w:hAnsi="Arial" w:cs="Arial"/>
          <w:sz w:val="26"/>
          <w:szCs w:val="26"/>
        </w:rPr>
        <w:t xml:space="preserve"> </w:t>
      </w:r>
      <w:proofErr w:type="spellStart"/>
      <w:r>
        <w:rPr>
          <w:rFonts w:ascii="Arial" w:hAnsi="Arial" w:cs="Arial"/>
          <w:sz w:val="26"/>
          <w:szCs w:val="26"/>
        </w:rPr>
        <w:t>було</w:t>
      </w:r>
      <w:proofErr w:type="spellEnd"/>
      <w:r>
        <w:rPr>
          <w:rFonts w:ascii="Arial" w:hAnsi="Arial" w:cs="Arial"/>
          <w:sz w:val="26"/>
          <w:szCs w:val="26"/>
        </w:rPr>
        <w:t xml:space="preserve"> подано 51 </w:t>
      </w:r>
      <w:proofErr w:type="spellStart"/>
      <w:r>
        <w:rPr>
          <w:rFonts w:ascii="Arial" w:hAnsi="Arial" w:cs="Arial"/>
          <w:sz w:val="26"/>
          <w:szCs w:val="26"/>
        </w:rPr>
        <w:t>інформацію</w:t>
      </w:r>
      <w:proofErr w:type="spellEnd"/>
      <w:r>
        <w:rPr>
          <w:rFonts w:ascii="Arial" w:hAnsi="Arial" w:cs="Arial"/>
          <w:sz w:val="26"/>
          <w:szCs w:val="26"/>
        </w:rPr>
        <w:t xml:space="preserve"> та 27 </w:t>
      </w:r>
      <w:proofErr w:type="spellStart"/>
      <w:r>
        <w:rPr>
          <w:rFonts w:ascii="Arial" w:hAnsi="Arial" w:cs="Arial"/>
          <w:sz w:val="26"/>
          <w:szCs w:val="26"/>
        </w:rPr>
        <w:t>інформацій</w:t>
      </w:r>
      <w:proofErr w:type="spellEnd"/>
      <w:r>
        <w:rPr>
          <w:rFonts w:ascii="Arial" w:hAnsi="Arial" w:cs="Arial"/>
          <w:sz w:val="26"/>
          <w:szCs w:val="26"/>
        </w:rPr>
        <w:t xml:space="preserve"> на </w:t>
      </w:r>
      <w:proofErr w:type="spellStart"/>
      <w:r>
        <w:rPr>
          <w:rFonts w:ascii="Arial" w:hAnsi="Arial" w:cs="Arial"/>
          <w:sz w:val="26"/>
          <w:szCs w:val="26"/>
        </w:rPr>
        <w:t>виконання</w:t>
      </w:r>
      <w:proofErr w:type="spellEnd"/>
      <w:r>
        <w:rPr>
          <w:rFonts w:ascii="Arial" w:hAnsi="Arial" w:cs="Arial"/>
          <w:sz w:val="26"/>
          <w:szCs w:val="26"/>
        </w:rPr>
        <w:t xml:space="preserve"> </w:t>
      </w:r>
      <w:proofErr w:type="spellStart"/>
      <w:r>
        <w:rPr>
          <w:rFonts w:ascii="Arial" w:hAnsi="Arial" w:cs="Arial"/>
          <w:sz w:val="26"/>
          <w:szCs w:val="26"/>
        </w:rPr>
        <w:t>завдань</w:t>
      </w:r>
      <w:proofErr w:type="spellEnd"/>
      <w:r>
        <w:rPr>
          <w:rFonts w:ascii="Arial" w:hAnsi="Arial" w:cs="Arial"/>
          <w:sz w:val="26"/>
          <w:szCs w:val="26"/>
        </w:rPr>
        <w:t xml:space="preserve"> </w:t>
      </w:r>
      <w:proofErr w:type="spellStart"/>
      <w:r>
        <w:rPr>
          <w:rFonts w:ascii="Arial" w:hAnsi="Arial" w:cs="Arial"/>
          <w:sz w:val="26"/>
          <w:szCs w:val="26"/>
        </w:rPr>
        <w:t>Головної</w:t>
      </w:r>
      <w:proofErr w:type="spellEnd"/>
      <w:r>
        <w:rPr>
          <w:rFonts w:ascii="Arial" w:hAnsi="Arial" w:cs="Arial"/>
          <w:sz w:val="26"/>
          <w:szCs w:val="26"/>
        </w:rPr>
        <w:t xml:space="preserve"> </w:t>
      </w:r>
      <w:proofErr w:type="spellStart"/>
      <w:r>
        <w:rPr>
          <w:rFonts w:ascii="Arial" w:hAnsi="Arial" w:cs="Arial"/>
          <w:sz w:val="26"/>
          <w:szCs w:val="26"/>
        </w:rPr>
        <w:t>казначейської</w:t>
      </w:r>
      <w:proofErr w:type="spellEnd"/>
      <w:r>
        <w:rPr>
          <w:rFonts w:ascii="Arial" w:hAnsi="Arial" w:cs="Arial"/>
          <w:sz w:val="26"/>
          <w:szCs w:val="26"/>
        </w:rPr>
        <w:t xml:space="preserve"> </w:t>
      </w:r>
      <w:proofErr w:type="spellStart"/>
      <w:r>
        <w:rPr>
          <w:rFonts w:ascii="Arial" w:hAnsi="Arial" w:cs="Arial"/>
          <w:sz w:val="26"/>
          <w:szCs w:val="26"/>
        </w:rPr>
        <w:t>служби</w:t>
      </w:r>
      <w:proofErr w:type="spellEnd"/>
      <w:r>
        <w:rPr>
          <w:rFonts w:ascii="Arial" w:hAnsi="Arial" w:cs="Arial"/>
          <w:sz w:val="26"/>
          <w:szCs w:val="26"/>
        </w:rPr>
        <w:t xml:space="preserve"> </w:t>
      </w:r>
      <w:proofErr w:type="spellStart"/>
      <w:r>
        <w:rPr>
          <w:rFonts w:ascii="Arial" w:hAnsi="Arial" w:cs="Arial"/>
          <w:sz w:val="26"/>
          <w:szCs w:val="26"/>
        </w:rPr>
        <w:t>України</w:t>
      </w:r>
      <w:proofErr w:type="spellEnd"/>
      <w:r>
        <w:rPr>
          <w:rFonts w:ascii="Arial" w:hAnsi="Arial" w:cs="Arial"/>
          <w:sz w:val="26"/>
          <w:szCs w:val="26"/>
        </w:rPr>
        <w:t xml:space="preserve"> у </w:t>
      </w:r>
      <w:proofErr w:type="spellStart"/>
      <w:r>
        <w:rPr>
          <w:rFonts w:ascii="Arial" w:hAnsi="Arial" w:cs="Arial"/>
          <w:sz w:val="26"/>
          <w:szCs w:val="26"/>
        </w:rPr>
        <w:t>Львівській</w:t>
      </w:r>
      <w:proofErr w:type="spellEnd"/>
      <w:r>
        <w:rPr>
          <w:rFonts w:ascii="Arial" w:hAnsi="Arial" w:cs="Arial"/>
          <w:sz w:val="26"/>
          <w:szCs w:val="26"/>
        </w:rPr>
        <w:t xml:space="preserve"> </w:t>
      </w:r>
      <w:proofErr w:type="spellStart"/>
      <w:r>
        <w:rPr>
          <w:rFonts w:ascii="Arial" w:hAnsi="Arial" w:cs="Arial"/>
          <w:sz w:val="26"/>
          <w:szCs w:val="26"/>
        </w:rPr>
        <w:t>області</w:t>
      </w:r>
      <w:proofErr w:type="spellEnd"/>
      <w:r>
        <w:rPr>
          <w:rFonts w:ascii="Arial" w:hAnsi="Arial" w:cs="Arial"/>
          <w:sz w:val="26"/>
          <w:szCs w:val="26"/>
        </w:rPr>
        <w:t xml:space="preserve">. </w:t>
      </w:r>
    </w:p>
    <w:p w:rsidR="005249DF" w:rsidRPr="005F526A" w:rsidRDefault="005249DF" w:rsidP="005249DF">
      <w:pPr>
        <w:pStyle w:val="af6"/>
        <w:tabs>
          <w:tab w:val="left" w:pos="851"/>
        </w:tabs>
        <w:spacing w:before="240"/>
        <w:ind w:firstLine="567"/>
        <w:contextualSpacing/>
        <w:jc w:val="both"/>
        <w:rPr>
          <w:rFonts w:ascii="Arial" w:hAnsi="Arial" w:cs="Arial"/>
          <w:spacing w:val="1"/>
          <w:sz w:val="26"/>
          <w:szCs w:val="26"/>
        </w:rPr>
      </w:pPr>
      <w:proofErr w:type="spellStart"/>
      <w:r w:rsidRPr="005F526A">
        <w:rPr>
          <w:rFonts w:ascii="Arial" w:hAnsi="Arial" w:cs="Arial"/>
          <w:spacing w:val="1"/>
          <w:sz w:val="26"/>
          <w:szCs w:val="26"/>
        </w:rPr>
        <w:t>Відповідно</w:t>
      </w:r>
      <w:proofErr w:type="spellEnd"/>
      <w:r w:rsidRPr="005F526A">
        <w:rPr>
          <w:rFonts w:ascii="Arial" w:hAnsi="Arial" w:cs="Arial"/>
          <w:spacing w:val="1"/>
          <w:sz w:val="26"/>
          <w:szCs w:val="26"/>
        </w:rPr>
        <w:t xml:space="preserve"> до постанови </w:t>
      </w:r>
      <w:proofErr w:type="spellStart"/>
      <w:r w:rsidRPr="005F526A">
        <w:rPr>
          <w:rFonts w:ascii="Arial" w:hAnsi="Arial" w:cs="Arial"/>
          <w:spacing w:val="1"/>
          <w:sz w:val="26"/>
          <w:szCs w:val="26"/>
        </w:rPr>
        <w:t>Кабінету</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Міністрів</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України</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від</w:t>
      </w:r>
      <w:proofErr w:type="spellEnd"/>
      <w:r w:rsidRPr="005F526A">
        <w:rPr>
          <w:rFonts w:ascii="Arial" w:hAnsi="Arial" w:cs="Arial"/>
          <w:spacing w:val="1"/>
          <w:sz w:val="26"/>
          <w:szCs w:val="26"/>
        </w:rPr>
        <w:t xml:space="preserve"> 23.05.2018 № 544 “Про </w:t>
      </w:r>
      <w:proofErr w:type="spellStart"/>
      <w:r w:rsidRPr="005F526A">
        <w:rPr>
          <w:rFonts w:ascii="Arial" w:hAnsi="Arial" w:cs="Arial"/>
          <w:spacing w:val="1"/>
          <w:sz w:val="26"/>
          <w:szCs w:val="26"/>
        </w:rPr>
        <w:t>затвердження</w:t>
      </w:r>
      <w:proofErr w:type="spellEnd"/>
      <w:r w:rsidRPr="005F526A">
        <w:rPr>
          <w:rFonts w:ascii="Arial" w:hAnsi="Arial" w:cs="Arial"/>
          <w:spacing w:val="1"/>
          <w:sz w:val="26"/>
          <w:szCs w:val="26"/>
        </w:rPr>
        <w:t xml:space="preserve"> Порядку </w:t>
      </w:r>
      <w:proofErr w:type="spellStart"/>
      <w:r w:rsidRPr="005F526A">
        <w:rPr>
          <w:rFonts w:ascii="Arial" w:hAnsi="Arial" w:cs="Arial"/>
          <w:spacing w:val="1"/>
          <w:sz w:val="26"/>
          <w:szCs w:val="26"/>
        </w:rPr>
        <w:t>розміщення</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тимчасово</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вільних</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коштів</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місцевих</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бюджетів</w:t>
      </w:r>
      <w:proofErr w:type="spellEnd"/>
      <w:r w:rsidRPr="005F526A">
        <w:rPr>
          <w:rFonts w:ascii="Arial" w:hAnsi="Arial" w:cs="Arial"/>
          <w:spacing w:val="1"/>
          <w:sz w:val="26"/>
          <w:szCs w:val="26"/>
        </w:rPr>
        <w:t xml:space="preserve"> шляхом </w:t>
      </w:r>
      <w:proofErr w:type="spellStart"/>
      <w:r w:rsidRPr="005F526A">
        <w:rPr>
          <w:rFonts w:ascii="Arial" w:hAnsi="Arial" w:cs="Arial"/>
          <w:spacing w:val="1"/>
          <w:sz w:val="26"/>
          <w:szCs w:val="26"/>
        </w:rPr>
        <w:t>придбання</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державних</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цінних</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паперів</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зі</w:t>
      </w:r>
      <w:proofErr w:type="spellEnd"/>
      <w:r w:rsidRPr="005F526A">
        <w:rPr>
          <w:rFonts w:ascii="Arial" w:hAnsi="Arial" w:cs="Arial"/>
          <w:spacing w:val="1"/>
          <w:sz w:val="26"/>
          <w:szCs w:val="26"/>
        </w:rPr>
        <w:t xml:space="preserve"> </w:t>
      </w:r>
      <w:proofErr w:type="spellStart"/>
      <w:r w:rsidRPr="005F526A">
        <w:rPr>
          <w:rFonts w:ascii="Arial" w:hAnsi="Arial" w:cs="Arial"/>
          <w:spacing w:val="1"/>
          <w:sz w:val="26"/>
          <w:szCs w:val="26"/>
        </w:rPr>
        <w:t>змінами</w:t>
      </w:r>
      <w:proofErr w:type="spellEnd"/>
      <w:r w:rsidRPr="005F526A">
        <w:rPr>
          <w:rFonts w:ascii="Arial" w:hAnsi="Arial" w:cs="Arial"/>
          <w:spacing w:val="1"/>
          <w:sz w:val="26"/>
          <w:szCs w:val="26"/>
        </w:rPr>
        <w:t>, з</w:t>
      </w:r>
      <w:r w:rsidRPr="005F526A">
        <w:rPr>
          <w:rFonts w:ascii="Arial" w:hAnsi="Arial" w:cs="Arial"/>
          <w:sz w:val="26"/>
          <w:szCs w:val="26"/>
        </w:rPr>
        <w:t xml:space="preserve"> метою </w:t>
      </w:r>
      <w:proofErr w:type="spellStart"/>
      <w:r w:rsidRPr="005F526A">
        <w:rPr>
          <w:rFonts w:ascii="Arial" w:hAnsi="Arial" w:cs="Arial"/>
          <w:sz w:val="26"/>
          <w:szCs w:val="26"/>
        </w:rPr>
        <w:t>підтримки</w:t>
      </w:r>
      <w:proofErr w:type="spellEnd"/>
      <w:r w:rsidRPr="005F526A">
        <w:rPr>
          <w:rFonts w:ascii="Arial" w:hAnsi="Arial" w:cs="Arial"/>
          <w:sz w:val="26"/>
          <w:szCs w:val="26"/>
        </w:rPr>
        <w:t xml:space="preserve"> </w:t>
      </w:r>
      <w:proofErr w:type="spellStart"/>
      <w:r w:rsidRPr="005F526A">
        <w:rPr>
          <w:rFonts w:ascii="Arial" w:hAnsi="Arial" w:cs="Arial"/>
          <w:sz w:val="26"/>
          <w:szCs w:val="26"/>
        </w:rPr>
        <w:t>економіки</w:t>
      </w:r>
      <w:proofErr w:type="spellEnd"/>
      <w:r w:rsidRPr="005F526A">
        <w:rPr>
          <w:rFonts w:ascii="Arial" w:hAnsi="Arial" w:cs="Arial"/>
          <w:sz w:val="26"/>
          <w:szCs w:val="26"/>
        </w:rPr>
        <w:t xml:space="preserve"> </w:t>
      </w:r>
      <w:proofErr w:type="spellStart"/>
      <w:r w:rsidRPr="005F526A">
        <w:rPr>
          <w:rFonts w:ascii="Arial" w:hAnsi="Arial" w:cs="Arial"/>
          <w:sz w:val="26"/>
          <w:szCs w:val="26"/>
        </w:rPr>
        <w:t>держави</w:t>
      </w:r>
      <w:proofErr w:type="spellEnd"/>
      <w:r w:rsidRPr="005F526A">
        <w:rPr>
          <w:rFonts w:ascii="Arial" w:hAnsi="Arial" w:cs="Arial"/>
          <w:sz w:val="26"/>
          <w:szCs w:val="26"/>
        </w:rPr>
        <w:t xml:space="preserve"> та </w:t>
      </w:r>
      <w:proofErr w:type="spellStart"/>
      <w:r w:rsidRPr="005F526A">
        <w:rPr>
          <w:rFonts w:ascii="Arial" w:hAnsi="Arial" w:cs="Arial"/>
          <w:sz w:val="26"/>
          <w:szCs w:val="26"/>
        </w:rPr>
        <w:t>збройних</w:t>
      </w:r>
      <w:proofErr w:type="spellEnd"/>
      <w:r w:rsidRPr="005F526A">
        <w:rPr>
          <w:rFonts w:ascii="Arial" w:hAnsi="Arial" w:cs="Arial"/>
          <w:sz w:val="26"/>
          <w:szCs w:val="26"/>
        </w:rPr>
        <w:t xml:space="preserve"> Сил </w:t>
      </w:r>
      <w:proofErr w:type="spellStart"/>
      <w:r w:rsidRPr="005F526A">
        <w:rPr>
          <w:rFonts w:ascii="Arial" w:hAnsi="Arial" w:cs="Arial"/>
          <w:sz w:val="26"/>
          <w:szCs w:val="26"/>
        </w:rPr>
        <w:t>України</w:t>
      </w:r>
      <w:proofErr w:type="spellEnd"/>
      <w:r w:rsidRPr="005F526A">
        <w:rPr>
          <w:rFonts w:ascii="Arial" w:hAnsi="Arial" w:cs="Arial"/>
          <w:sz w:val="26"/>
          <w:szCs w:val="26"/>
        </w:rPr>
        <w:t xml:space="preserve"> у </w:t>
      </w:r>
      <w:proofErr w:type="spellStart"/>
      <w:r w:rsidRPr="005F526A">
        <w:rPr>
          <w:rFonts w:ascii="Arial" w:hAnsi="Arial" w:cs="Arial"/>
          <w:sz w:val="26"/>
          <w:szCs w:val="26"/>
        </w:rPr>
        <w:t>воєнний</w:t>
      </w:r>
      <w:proofErr w:type="spellEnd"/>
      <w:r w:rsidRPr="005F526A">
        <w:rPr>
          <w:rFonts w:ascii="Arial" w:hAnsi="Arial" w:cs="Arial"/>
          <w:sz w:val="26"/>
          <w:szCs w:val="26"/>
        </w:rPr>
        <w:t xml:space="preserve"> час за </w:t>
      </w:r>
      <w:proofErr w:type="spellStart"/>
      <w:r w:rsidRPr="005F526A">
        <w:rPr>
          <w:rFonts w:ascii="Arial" w:hAnsi="Arial" w:cs="Arial"/>
          <w:sz w:val="26"/>
          <w:szCs w:val="26"/>
        </w:rPr>
        <w:t>рахунок</w:t>
      </w:r>
      <w:proofErr w:type="spellEnd"/>
      <w:r w:rsidRPr="005F526A">
        <w:rPr>
          <w:rFonts w:ascii="Arial" w:hAnsi="Arial" w:cs="Arial"/>
          <w:sz w:val="26"/>
          <w:szCs w:val="26"/>
        </w:rPr>
        <w:t xml:space="preserve"> </w:t>
      </w:r>
      <w:proofErr w:type="spellStart"/>
      <w:r w:rsidRPr="005F526A">
        <w:rPr>
          <w:rFonts w:ascii="Arial" w:hAnsi="Arial" w:cs="Arial"/>
          <w:sz w:val="26"/>
          <w:szCs w:val="26"/>
        </w:rPr>
        <w:t>тимчасово</w:t>
      </w:r>
      <w:proofErr w:type="spellEnd"/>
      <w:r w:rsidRPr="005F526A">
        <w:rPr>
          <w:rFonts w:ascii="Arial" w:hAnsi="Arial" w:cs="Arial"/>
          <w:sz w:val="26"/>
          <w:szCs w:val="26"/>
        </w:rPr>
        <w:t xml:space="preserve"> </w:t>
      </w:r>
      <w:proofErr w:type="spellStart"/>
      <w:r w:rsidRPr="005F526A">
        <w:rPr>
          <w:rFonts w:ascii="Arial" w:hAnsi="Arial" w:cs="Arial"/>
          <w:sz w:val="26"/>
          <w:szCs w:val="26"/>
        </w:rPr>
        <w:t>вільних</w:t>
      </w:r>
      <w:proofErr w:type="spellEnd"/>
      <w:r w:rsidRPr="005F526A">
        <w:rPr>
          <w:rFonts w:ascii="Arial" w:hAnsi="Arial" w:cs="Arial"/>
          <w:sz w:val="26"/>
          <w:szCs w:val="26"/>
        </w:rPr>
        <w:t xml:space="preserve"> </w:t>
      </w:r>
      <w:proofErr w:type="spellStart"/>
      <w:r w:rsidRPr="005F526A">
        <w:rPr>
          <w:rFonts w:ascii="Arial" w:hAnsi="Arial" w:cs="Arial"/>
          <w:sz w:val="26"/>
          <w:szCs w:val="26"/>
        </w:rPr>
        <w:t>коштів</w:t>
      </w:r>
      <w:proofErr w:type="spellEnd"/>
      <w:r w:rsidRPr="005F526A">
        <w:rPr>
          <w:rFonts w:ascii="Arial" w:hAnsi="Arial" w:cs="Arial"/>
          <w:sz w:val="26"/>
          <w:szCs w:val="26"/>
        </w:rPr>
        <w:t xml:space="preserve"> </w:t>
      </w:r>
      <w:proofErr w:type="spellStart"/>
      <w:r w:rsidRPr="005F526A">
        <w:rPr>
          <w:rFonts w:ascii="Arial" w:hAnsi="Arial" w:cs="Arial"/>
          <w:sz w:val="26"/>
          <w:szCs w:val="26"/>
        </w:rPr>
        <w:t>загального</w:t>
      </w:r>
      <w:proofErr w:type="spellEnd"/>
      <w:r w:rsidRPr="005F526A">
        <w:rPr>
          <w:rFonts w:ascii="Arial" w:hAnsi="Arial" w:cs="Arial"/>
          <w:sz w:val="26"/>
          <w:szCs w:val="26"/>
        </w:rPr>
        <w:t xml:space="preserve"> фонду бюджету </w:t>
      </w:r>
      <w:proofErr w:type="spellStart"/>
      <w:r w:rsidRPr="005F526A">
        <w:rPr>
          <w:rFonts w:ascii="Arial" w:hAnsi="Arial" w:cs="Arial"/>
          <w:sz w:val="26"/>
          <w:szCs w:val="26"/>
        </w:rPr>
        <w:t>Львівської</w:t>
      </w:r>
      <w:proofErr w:type="spellEnd"/>
      <w:r w:rsidRPr="005F526A">
        <w:rPr>
          <w:rFonts w:ascii="Arial" w:hAnsi="Arial" w:cs="Arial"/>
          <w:sz w:val="26"/>
          <w:szCs w:val="26"/>
        </w:rPr>
        <w:t xml:space="preserve"> </w:t>
      </w:r>
      <w:proofErr w:type="spellStart"/>
      <w:r w:rsidRPr="005F526A">
        <w:rPr>
          <w:rFonts w:ascii="Arial" w:hAnsi="Arial" w:cs="Arial"/>
          <w:sz w:val="26"/>
          <w:szCs w:val="26"/>
        </w:rPr>
        <w:t>міської</w:t>
      </w:r>
      <w:proofErr w:type="spellEnd"/>
      <w:r w:rsidRPr="005F526A">
        <w:rPr>
          <w:rFonts w:ascii="Arial" w:hAnsi="Arial" w:cs="Arial"/>
          <w:sz w:val="26"/>
          <w:szCs w:val="26"/>
        </w:rPr>
        <w:t xml:space="preserve"> </w:t>
      </w:r>
      <w:proofErr w:type="spellStart"/>
      <w:r w:rsidRPr="005F526A">
        <w:rPr>
          <w:rFonts w:ascii="Arial" w:hAnsi="Arial" w:cs="Arial"/>
          <w:sz w:val="26"/>
          <w:szCs w:val="26"/>
        </w:rPr>
        <w:t>територіальної</w:t>
      </w:r>
      <w:proofErr w:type="spellEnd"/>
      <w:r w:rsidRPr="005F526A">
        <w:rPr>
          <w:rFonts w:ascii="Arial" w:hAnsi="Arial" w:cs="Arial"/>
          <w:sz w:val="26"/>
          <w:szCs w:val="26"/>
        </w:rPr>
        <w:t xml:space="preserve"> </w:t>
      </w:r>
      <w:proofErr w:type="spellStart"/>
      <w:r w:rsidRPr="005F526A">
        <w:rPr>
          <w:rFonts w:ascii="Arial" w:hAnsi="Arial" w:cs="Arial"/>
          <w:sz w:val="26"/>
          <w:szCs w:val="26"/>
        </w:rPr>
        <w:t>громади</w:t>
      </w:r>
      <w:proofErr w:type="spellEnd"/>
      <w:r w:rsidRPr="005F526A">
        <w:rPr>
          <w:rFonts w:ascii="Arial" w:hAnsi="Arial" w:cs="Arial"/>
          <w:sz w:val="26"/>
          <w:szCs w:val="26"/>
        </w:rPr>
        <w:t xml:space="preserve"> у 2023 </w:t>
      </w:r>
      <w:proofErr w:type="spellStart"/>
      <w:r w:rsidRPr="005F526A">
        <w:rPr>
          <w:rFonts w:ascii="Arial" w:hAnsi="Arial" w:cs="Arial"/>
          <w:sz w:val="26"/>
          <w:szCs w:val="26"/>
        </w:rPr>
        <w:t>році</w:t>
      </w:r>
      <w:proofErr w:type="spellEnd"/>
      <w:r w:rsidRPr="005F526A">
        <w:rPr>
          <w:rFonts w:ascii="Arial" w:hAnsi="Arial" w:cs="Arial"/>
          <w:sz w:val="26"/>
          <w:szCs w:val="26"/>
        </w:rPr>
        <w:t xml:space="preserve"> </w:t>
      </w:r>
      <w:proofErr w:type="spellStart"/>
      <w:r w:rsidRPr="005F526A">
        <w:rPr>
          <w:rFonts w:ascii="Arial" w:hAnsi="Arial" w:cs="Arial"/>
          <w:sz w:val="26"/>
          <w:szCs w:val="26"/>
        </w:rPr>
        <w:t>було</w:t>
      </w:r>
      <w:proofErr w:type="spellEnd"/>
      <w:r w:rsidRPr="005F526A">
        <w:rPr>
          <w:rFonts w:ascii="Arial" w:hAnsi="Arial" w:cs="Arial"/>
          <w:sz w:val="26"/>
          <w:szCs w:val="26"/>
        </w:rPr>
        <w:t xml:space="preserve"> </w:t>
      </w:r>
      <w:proofErr w:type="spellStart"/>
      <w:r w:rsidRPr="005F526A">
        <w:rPr>
          <w:rFonts w:ascii="Arial" w:hAnsi="Arial" w:cs="Arial"/>
          <w:sz w:val="26"/>
          <w:szCs w:val="26"/>
        </w:rPr>
        <w:t>придбано</w:t>
      </w:r>
      <w:proofErr w:type="spellEnd"/>
      <w:r w:rsidRPr="005F526A">
        <w:rPr>
          <w:rFonts w:ascii="Arial" w:hAnsi="Arial" w:cs="Arial"/>
          <w:sz w:val="26"/>
          <w:szCs w:val="26"/>
        </w:rPr>
        <w:t xml:space="preserve"> 641 633 шт. </w:t>
      </w:r>
      <w:proofErr w:type="spellStart"/>
      <w:r w:rsidRPr="005F526A">
        <w:rPr>
          <w:rFonts w:ascii="Arial" w:hAnsi="Arial" w:cs="Arial"/>
          <w:sz w:val="26"/>
          <w:szCs w:val="26"/>
        </w:rPr>
        <w:t>державних</w:t>
      </w:r>
      <w:proofErr w:type="spellEnd"/>
      <w:r w:rsidRPr="005F526A">
        <w:rPr>
          <w:rFonts w:ascii="Arial" w:hAnsi="Arial" w:cs="Arial"/>
          <w:sz w:val="26"/>
          <w:szCs w:val="26"/>
        </w:rPr>
        <w:t xml:space="preserve"> </w:t>
      </w:r>
      <w:proofErr w:type="spellStart"/>
      <w:r w:rsidRPr="005F526A">
        <w:rPr>
          <w:rFonts w:ascii="Arial" w:hAnsi="Arial" w:cs="Arial"/>
          <w:sz w:val="26"/>
          <w:szCs w:val="26"/>
        </w:rPr>
        <w:t>цінних</w:t>
      </w:r>
      <w:proofErr w:type="spellEnd"/>
      <w:r w:rsidRPr="005F526A">
        <w:rPr>
          <w:rFonts w:ascii="Arial" w:hAnsi="Arial" w:cs="Arial"/>
          <w:sz w:val="26"/>
          <w:szCs w:val="26"/>
        </w:rPr>
        <w:t xml:space="preserve"> </w:t>
      </w:r>
      <w:proofErr w:type="spellStart"/>
      <w:r w:rsidRPr="005F526A">
        <w:rPr>
          <w:rFonts w:ascii="Arial" w:hAnsi="Arial" w:cs="Arial"/>
          <w:sz w:val="26"/>
          <w:szCs w:val="26"/>
        </w:rPr>
        <w:t>паперів</w:t>
      </w:r>
      <w:proofErr w:type="spellEnd"/>
      <w:r w:rsidRPr="005F526A">
        <w:rPr>
          <w:rFonts w:ascii="Arial" w:hAnsi="Arial" w:cs="Arial"/>
          <w:sz w:val="26"/>
          <w:szCs w:val="26"/>
        </w:rPr>
        <w:t xml:space="preserve"> (</w:t>
      </w:r>
      <w:proofErr w:type="spellStart"/>
      <w:r w:rsidRPr="005F526A">
        <w:rPr>
          <w:rFonts w:ascii="Arial" w:hAnsi="Arial" w:cs="Arial"/>
          <w:sz w:val="26"/>
          <w:szCs w:val="26"/>
        </w:rPr>
        <w:t>військових</w:t>
      </w:r>
      <w:proofErr w:type="spellEnd"/>
      <w:r w:rsidRPr="005F526A">
        <w:rPr>
          <w:rFonts w:ascii="Arial" w:hAnsi="Arial" w:cs="Arial"/>
          <w:sz w:val="26"/>
          <w:szCs w:val="26"/>
        </w:rPr>
        <w:t xml:space="preserve"> </w:t>
      </w:r>
      <w:proofErr w:type="spellStart"/>
      <w:r w:rsidRPr="005F526A">
        <w:rPr>
          <w:rFonts w:ascii="Arial" w:hAnsi="Arial" w:cs="Arial"/>
          <w:sz w:val="26"/>
          <w:szCs w:val="26"/>
        </w:rPr>
        <w:t>облігацій</w:t>
      </w:r>
      <w:proofErr w:type="spellEnd"/>
      <w:r w:rsidRPr="005F526A">
        <w:rPr>
          <w:rFonts w:ascii="Arial" w:hAnsi="Arial" w:cs="Arial"/>
          <w:sz w:val="26"/>
          <w:szCs w:val="26"/>
        </w:rPr>
        <w:t xml:space="preserve">) на </w:t>
      </w:r>
      <w:proofErr w:type="spellStart"/>
      <w:r w:rsidRPr="005F526A">
        <w:rPr>
          <w:rFonts w:ascii="Arial" w:hAnsi="Arial" w:cs="Arial"/>
          <w:sz w:val="26"/>
          <w:szCs w:val="26"/>
        </w:rPr>
        <w:t>загальну</w:t>
      </w:r>
      <w:proofErr w:type="spellEnd"/>
      <w:r w:rsidRPr="005F526A">
        <w:rPr>
          <w:rFonts w:ascii="Arial" w:hAnsi="Arial" w:cs="Arial"/>
          <w:sz w:val="26"/>
          <w:szCs w:val="26"/>
        </w:rPr>
        <w:t xml:space="preserve"> суму 680,0 млн грн. </w:t>
      </w:r>
    </w:p>
    <w:p w:rsidR="005249DF" w:rsidRPr="005F526A" w:rsidRDefault="005249DF" w:rsidP="00280C5E">
      <w:pPr>
        <w:ind w:firstLine="709"/>
        <w:jc w:val="both"/>
        <w:rPr>
          <w:rFonts w:ascii="Arial" w:eastAsia="Arial" w:hAnsi="Arial" w:cs="Arial"/>
          <w:sz w:val="26"/>
          <w:szCs w:val="26"/>
        </w:rPr>
      </w:pPr>
      <w:r w:rsidRPr="005F526A">
        <w:rPr>
          <w:rFonts w:ascii="Arial" w:eastAsia="Arial" w:hAnsi="Arial" w:cs="Arial"/>
          <w:sz w:val="26"/>
          <w:szCs w:val="26"/>
        </w:rPr>
        <w:t xml:space="preserve">Станом на 01 </w:t>
      </w:r>
      <w:r>
        <w:rPr>
          <w:rFonts w:ascii="Arial" w:eastAsia="Arial" w:hAnsi="Arial" w:cs="Arial"/>
          <w:sz w:val="26"/>
          <w:szCs w:val="26"/>
        </w:rPr>
        <w:t>січня 2024</w:t>
      </w:r>
      <w:r w:rsidRPr="005F526A">
        <w:rPr>
          <w:rFonts w:ascii="Arial" w:eastAsia="Arial" w:hAnsi="Arial" w:cs="Arial"/>
          <w:sz w:val="26"/>
          <w:szCs w:val="26"/>
        </w:rPr>
        <w:t xml:space="preserve"> до доходів загального фонду надійшло 56,6 млн грн доходу (відсотки) </w:t>
      </w:r>
      <w:r w:rsidRPr="005F526A">
        <w:rPr>
          <w:rFonts w:ascii="Arial" w:hAnsi="Arial" w:cs="Arial"/>
          <w:sz w:val="26"/>
          <w:szCs w:val="26"/>
        </w:rPr>
        <w:t>за державними цінними паперами (військовими облігаціями)</w:t>
      </w:r>
      <w:r w:rsidRPr="005F526A">
        <w:rPr>
          <w:rFonts w:ascii="Arial" w:eastAsia="Arial" w:hAnsi="Arial" w:cs="Arial"/>
          <w:sz w:val="26"/>
          <w:szCs w:val="26"/>
        </w:rPr>
        <w:t>. Ще 7,7 млн грн надійдуть згідно графіку 13.03.2024 разом з основною сумою 83,0 млн грн.</w:t>
      </w:r>
    </w:p>
    <w:p w:rsidR="005249DF" w:rsidRPr="00702B91" w:rsidRDefault="005249DF" w:rsidP="005249DF">
      <w:pPr>
        <w:tabs>
          <w:tab w:val="left" w:pos="851"/>
        </w:tabs>
        <w:spacing w:before="240"/>
        <w:ind w:firstLine="567"/>
        <w:contextualSpacing/>
        <w:jc w:val="both"/>
        <w:rPr>
          <w:rFonts w:ascii="Arial" w:hAnsi="Arial" w:cs="Arial"/>
          <w:bCs/>
          <w:iCs/>
          <w:sz w:val="26"/>
          <w:szCs w:val="26"/>
          <w:lang w:val="ru-RU"/>
        </w:rPr>
      </w:pPr>
      <w:r w:rsidRPr="005F526A">
        <w:rPr>
          <w:rFonts w:ascii="Arial" w:hAnsi="Arial" w:cs="Arial"/>
          <w:bCs/>
          <w:iCs/>
          <w:sz w:val="26"/>
          <w:szCs w:val="26"/>
        </w:rPr>
        <w:t>Крім цього, додатково отримано 42</w:t>
      </w:r>
      <w:r>
        <w:rPr>
          <w:rFonts w:ascii="Arial" w:hAnsi="Arial" w:cs="Arial"/>
          <w:bCs/>
          <w:iCs/>
          <w:sz w:val="26"/>
          <w:szCs w:val="26"/>
        </w:rPr>
        <w:t>,2</w:t>
      </w:r>
      <w:r w:rsidRPr="005F526A">
        <w:rPr>
          <w:rFonts w:ascii="Arial" w:hAnsi="Arial" w:cs="Arial"/>
          <w:bCs/>
          <w:iCs/>
          <w:sz w:val="26"/>
          <w:szCs w:val="26"/>
        </w:rPr>
        <w:t xml:space="preserve"> млн грн доходу за щоденні зали</w:t>
      </w:r>
      <w:r>
        <w:rPr>
          <w:rFonts w:ascii="Arial" w:hAnsi="Arial" w:cs="Arial"/>
          <w:bCs/>
          <w:iCs/>
          <w:sz w:val="26"/>
          <w:szCs w:val="26"/>
        </w:rPr>
        <w:t>шки на рахунку бюджету розвитку</w:t>
      </w:r>
      <w:r w:rsidRPr="000F752A">
        <w:rPr>
          <w:rFonts w:ascii="Arial" w:eastAsia="Arial" w:hAnsi="Arial" w:cs="Arial"/>
          <w:sz w:val="26"/>
          <w:szCs w:val="26"/>
        </w:rPr>
        <w:t xml:space="preserve"> </w:t>
      </w:r>
      <w:r w:rsidRPr="005F526A">
        <w:rPr>
          <w:rFonts w:ascii="Arial" w:eastAsia="Arial" w:hAnsi="Arial" w:cs="Arial"/>
          <w:sz w:val="26"/>
          <w:szCs w:val="26"/>
        </w:rPr>
        <w:t xml:space="preserve">в ПАТ АБ </w:t>
      </w:r>
      <w:r w:rsidRPr="005F526A">
        <w:rPr>
          <w:rFonts w:ascii="Arial" w:eastAsia="Arial" w:hAnsi="Arial" w:cs="Arial"/>
          <w:sz w:val="26"/>
          <w:szCs w:val="26"/>
          <w:lang w:val="ru-RU"/>
        </w:rPr>
        <w:t>“</w:t>
      </w:r>
      <w:proofErr w:type="spellStart"/>
      <w:r w:rsidRPr="005F526A">
        <w:rPr>
          <w:rFonts w:ascii="Arial" w:eastAsia="Arial" w:hAnsi="Arial" w:cs="Arial"/>
          <w:sz w:val="26"/>
          <w:szCs w:val="26"/>
        </w:rPr>
        <w:t>Укргазбанк</w:t>
      </w:r>
      <w:proofErr w:type="spellEnd"/>
      <w:r w:rsidRPr="005F526A">
        <w:rPr>
          <w:rFonts w:ascii="Arial" w:eastAsia="Arial" w:hAnsi="Arial" w:cs="Arial"/>
          <w:sz w:val="26"/>
          <w:szCs w:val="26"/>
          <w:lang w:val="ru-RU"/>
        </w:rPr>
        <w:t>”</w:t>
      </w:r>
      <w:r>
        <w:rPr>
          <w:rFonts w:ascii="Arial" w:eastAsia="Arial" w:hAnsi="Arial" w:cs="Arial"/>
          <w:sz w:val="26"/>
          <w:szCs w:val="26"/>
          <w:lang w:val="ru-RU"/>
        </w:rPr>
        <w:t>.</w:t>
      </w:r>
    </w:p>
    <w:p w:rsidR="005249DF" w:rsidRPr="000F752A" w:rsidRDefault="005249DF" w:rsidP="005249DF">
      <w:pPr>
        <w:ind w:firstLine="567"/>
        <w:jc w:val="both"/>
        <w:rPr>
          <w:rFonts w:ascii="Arial" w:eastAsia="Arial" w:hAnsi="Arial" w:cs="Arial"/>
          <w:sz w:val="26"/>
          <w:szCs w:val="26"/>
        </w:rPr>
      </w:pPr>
      <w:r w:rsidRPr="005F526A">
        <w:rPr>
          <w:rFonts w:ascii="Arial" w:eastAsia="Arial" w:hAnsi="Arial" w:cs="Arial"/>
          <w:sz w:val="26"/>
          <w:szCs w:val="26"/>
        </w:rPr>
        <w:t>За січень-</w:t>
      </w:r>
      <w:r>
        <w:rPr>
          <w:rFonts w:ascii="Arial" w:eastAsia="Arial" w:hAnsi="Arial" w:cs="Arial"/>
          <w:sz w:val="26"/>
          <w:szCs w:val="26"/>
        </w:rPr>
        <w:t>грудень</w:t>
      </w:r>
      <w:r w:rsidRPr="005F526A">
        <w:rPr>
          <w:rFonts w:ascii="Arial" w:eastAsia="Arial" w:hAnsi="Arial" w:cs="Arial"/>
          <w:sz w:val="26"/>
          <w:szCs w:val="26"/>
        </w:rPr>
        <w:t xml:space="preserve"> 2023 року </w:t>
      </w:r>
      <w:r>
        <w:rPr>
          <w:rFonts w:ascii="Arial" w:eastAsia="Arial" w:hAnsi="Arial" w:cs="Arial"/>
          <w:sz w:val="26"/>
          <w:szCs w:val="26"/>
        </w:rPr>
        <w:t>було підготовлено та скеровано 51</w:t>
      </w:r>
      <w:r w:rsidRPr="005F526A">
        <w:rPr>
          <w:rFonts w:ascii="Arial" w:eastAsia="Arial" w:hAnsi="Arial" w:cs="Arial"/>
          <w:sz w:val="26"/>
          <w:szCs w:val="26"/>
        </w:rPr>
        <w:t xml:space="preserve"> лист у Державну казначейську службу України та Головне управління Державної казначейської служби України у Львівській області щодо перерахування коштів з рахунку бюджету розвитку, відкритого в казначействі на рахунок АБ "</w:t>
      </w:r>
      <w:proofErr w:type="spellStart"/>
      <w:r w:rsidRPr="005F526A">
        <w:rPr>
          <w:rFonts w:ascii="Arial" w:eastAsia="Arial" w:hAnsi="Arial" w:cs="Arial"/>
          <w:sz w:val="26"/>
          <w:szCs w:val="26"/>
        </w:rPr>
        <w:t>Укргазбанк</w:t>
      </w:r>
      <w:proofErr w:type="spellEnd"/>
      <w:r w:rsidRPr="005F526A">
        <w:rPr>
          <w:rFonts w:ascii="Arial" w:eastAsia="Arial" w:hAnsi="Arial" w:cs="Arial"/>
          <w:sz w:val="26"/>
          <w:szCs w:val="26"/>
        </w:rPr>
        <w:t xml:space="preserve">". </w:t>
      </w:r>
      <w:r>
        <w:rPr>
          <w:rFonts w:ascii="Arial" w:eastAsia="Arial" w:hAnsi="Arial" w:cs="Arial"/>
          <w:sz w:val="26"/>
          <w:szCs w:val="26"/>
        </w:rPr>
        <w:t>Станом на 01.01.2024</w:t>
      </w:r>
      <w:r w:rsidRPr="000F752A">
        <w:rPr>
          <w:rFonts w:ascii="Arial" w:eastAsia="Arial" w:hAnsi="Arial" w:cs="Arial"/>
          <w:sz w:val="26"/>
          <w:szCs w:val="26"/>
        </w:rPr>
        <w:t xml:space="preserve"> року кошти згідно написаних листів надійшли у повному обсязі на рахунок бюджету розвитку.</w:t>
      </w:r>
    </w:p>
    <w:p w:rsidR="005249DF" w:rsidRPr="005F526A" w:rsidRDefault="005249DF" w:rsidP="005249DF">
      <w:pPr>
        <w:spacing w:before="240"/>
        <w:ind w:firstLine="708"/>
        <w:jc w:val="both"/>
        <w:rPr>
          <w:rFonts w:ascii="Arial" w:eastAsia="Arial" w:hAnsi="Arial" w:cs="Arial"/>
          <w:sz w:val="26"/>
          <w:szCs w:val="26"/>
        </w:rPr>
      </w:pPr>
      <w:r w:rsidRPr="005F526A">
        <w:rPr>
          <w:rFonts w:ascii="Arial" w:eastAsia="Arial" w:hAnsi="Arial" w:cs="Arial"/>
          <w:sz w:val="26"/>
          <w:szCs w:val="26"/>
        </w:rPr>
        <w:t>Відповідно до розпорядження Львівської обласної військової адміністрації від 28.02.2023 № 101/0/5-23ВА департаментом підготовлено та надано 29 довідок про сплату податків та зборів до бюджету ЛМТГ на підставі звернень платників податків для визначення відповідності їх критерію, визначення підприємств, установ та організацій, які мають важливе значення для галузі національної економіки чи задоволення потреб територіальної громади в особливий період.</w:t>
      </w:r>
    </w:p>
    <w:p w:rsidR="00280C5E" w:rsidRDefault="00E94088" w:rsidP="00280C5E">
      <w:pPr>
        <w:ind w:firstLine="709"/>
        <w:jc w:val="both"/>
        <w:rPr>
          <w:rFonts w:ascii="Arial" w:hAnsi="Arial" w:cs="Arial"/>
          <w:color w:val="000000" w:themeColor="text1"/>
          <w:sz w:val="26"/>
          <w:szCs w:val="26"/>
        </w:rPr>
      </w:pPr>
      <w:r w:rsidRPr="001B7A17">
        <w:rPr>
          <w:rFonts w:ascii="Arial" w:hAnsi="Arial" w:cs="Arial"/>
          <w:sz w:val="26"/>
          <w:szCs w:val="26"/>
        </w:rPr>
        <w:t xml:space="preserve">Надходження екологічного податку до бюджету Львівської </w:t>
      </w:r>
      <w:r w:rsidR="00F21515" w:rsidRPr="001B7A17">
        <w:rPr>
          <w:rFonts w:ascii="Arial" w:hAnsi="Arial" w:cs="Arial"/>
          <w:sz w:val="26"/>
          <w:szCs w:val="26"/>
        </w:rPr>
        <w:t xml:space="preserve">міської територіальної громади </w:t>
      </w:r>
      <w:r w:rsidRPr="001B7A17">
        <w:rPr>
          <w:rFonts w:ascii="Arial" w:hAnsi="Arial" w:cs="Arial"/>
          <w:sz w:val="26"/>
          <w:szCs w:val="26"/>
        </w:rPr>
        <w:t xml:space="preserve">за 2023 року становлять 8,8 млн грн при плані 4,2 млн грн. </w:t>
      </w:r>
      <w:r w:rsidR="0018339A" w:rsidRPr="001B7A17">
        <w:rPr>
          <w:rFonts w:ascii="Arial" w:hAnsi="Arial" w:cs="Arial"/>
          <w:sz w:val="26"/>
          <w:szCs w:val="26"/>
        </w:rPr>
        <w:t xml:space="preserve">Видатки з фонду охорони навколишнього природного середовища </w:t>
      </w:r>
      <w:r w:rsidR="00B36BCD">
        <w:rPr>
          <w:rFonts w:ascii="Arial" w:hAnsi="Arial" w:cs="Arial"/>
          <w:sz w:val="26"/>
          <w:szCs w:val="26"/>
        </w:rPr>
        <w:t xml:space="preserve">у </w:t>
      </w:r>
      <w:r w:rsidR="0018339A" w:rsidRPr="001B7A17">
        <w:rPr>
          <w:rFonts w:ascii="Arial" w:hAnsi="Arial" w:cs="Arial"/>
          <w:sz w:val="26"/>
          <w:szCs w:val="26"/>
        </w:rPr>
        <w:t xml:space="preserve">2023 році </w:t>
      </w:r>
      <w:r w:rsidR="0018339A" w:rsidRPr="00887692">
        <w:rPr>
          <w:rFonts w:ascii="Arial" w:hAnsi="Arial" w:cs="Arial"/>
          <w:color w:val="000000" w:themeColor="text1"/>
          <w:sz w:val="26"/>
          <w:szCs w:val="26"/>
        </w:rPr>
        <w:t xml:space="preserve">склали </w:t>
      </w:r>
      <w:r w:rsidR="0018339A">
        <w:rPr>
          <w:rFonts w:ascii="Arial" w:hAnsi="Arial" w:cs="Arial"/>
          <w:color w:val="000000" w:themeColor="text1"/>
          <w:sz w:val="26"/>
          <w:szCs w:val="26"/>
        </w:rPr>
        <w:t>6,3</w:t>
      </w:r>
      <w:r w:rsidR="0018339A" w:rsidRPr="00887692">
        <w:rPr>
          <w:rFonts w:ascii="Arial" w:hAnsi="Arial" w:cs="Arial"/>
          <w:color w:val="000000" w:themeColor="text1"/>
          <w:sz w:val="26"/>
          <w:szCs w:val="26"/>
        </w:rPr>
        <w:t xml:space="preserve"> млн грн.</w:t>
      </w:r>
    </w:p>
    <w:p w:rsidR="009E6C32" w:rsidRPr="0018339A" w:rsidRDefault="00120A9A" w:rsidP="00280C5E">
      <w:pPr>
        <w:ind w:firstLine="709"/>
        <w:jc w:val="both"/>
        <w:rPr>
          <w:rFonts w:ascii="Arial" w:hAnsi="Arial" w:cs="Arial"/>
          <w:sz w:val="26"/>
          <w:szCs w:val="26"/>
        </w:rPr>
      </w:pPr>
      <w:r w:rsidRPr="0018339A">
        <w:rPr>
          <w:rFonts w:ascii="Arial" w:hAnsi="Arial" w:cs="Arial"/>
          <w:sz w:val="26"/>
          <w:szCs w:val="26"/>
        </w:rPr>
        <w:t>І</w:t>
      </w:r>
      <w:r w:rsidR="00C03A0A" w:rsidRPr="0018339A">
        <w:rPr>
          <w:rFonts w:ascii="Arial" w:hAnsi="Arial" w:cs="Arial"/>
          <w:sz w:val="26"/>
          <w:szCs w:val="26"/>
        </w:rPr>
        <w:t>нформація</w:t>
      </w:r>
      <w:r w:rsidR="009E6C32" w:rsidRPr="0018339A">
        <w:rPr>
          <w:rFonts w:ascii="Arial" w:hAnsi="Arial" w:cs="Arial"/>
          <w:sz w:val="26"/>
          <w:szCs w:val="26"/>
        </w:rPr>
        <w:t xml:space="preserve"> про виконання </w:t>
      </w:r>
      <w:r w:rsidR="000B2A65" w:rsidRPr="0018339A">
        <w:rPr>
          <w:rFonts w:ascii="Arial" w:hAnsi="Arial" w:cs="Arial"/>
          <w:sz w:val="26"/>
          <w:szCs w:val="26"/>
        </w:rPr>
        <w:t>бюджету Львівської міської територіальної громади</w:t>
      </w:r>
      <w:r w:rsidR="009E6C32" w:rsidRPr="0018339A">
        <w:rPr>
          <w:rFonts w:ascii="Arial" w:hAnsi="Arial" w:cs="Arial"/>
          <w:sz w:val="26"/>
          <w:szCs w:val="26"/>
        </w:rPr>
        <w:t xml:space="preserve"> </w:t>
      </w:r>
      <w:r w:rsidR="00673325" w:rsidRPr="0018339A">
        <w:rPr>
          <w:rFonts w:ascii="Arial" w:hAnsi="Arial" w:cs="Arial"/>
          <w:sz w:val="26"/>
          <w:szCs w:val="26"/>
        </w:rPr>
        <w:t xml:space="preserve">за </w:t>
      </w:r>
      <w:r w:rsidRPr="0018339A">
        <w:rPr>
          <w:rFonts w:ascii="Arial" w:hAnsi="Arial" w:cs="Arial"/>
          <w:sz w:val="26"/>
          <w:szCs w:val="26"/>
        </w:rPr>
        <w:t>2</w:t>
      </w:r>
      <w:r w:rsidR="00693431" w:rsidRPr="0018339A">
        <w:rPr>
          <w:rFonts w:ascii="Arial" w:hAnsi="Arial" w:cs="Arial"/>
          <w:sz w:val="26"/>
          <w:szCs w:val="26"/>
        </w:rPr>
        <w:t>023</w:t>
      </w:r>
      <w:r w:rsidR="00673325" w:rsidRPr="0018339A">
        <w:rPr>
          <w:rFonts w:ascii="Arial" w:hAnsi="Arial" w:cs="Arial"/>
          <w:sz w:val="26"/>
          <w:szCs w:val="26"/>
        </w:rPr>
        <w:t xml:space="preserve"> р</w:t>
      </w:r>
      <w:r w:rsidRPr="0018339A">
        <w:rPr>
          <w:rFonts w:ascii="Arial" w:hAnsi="Arial" w:cs="Arial"/>
          <w:sz w:val="26"/>
          <w:szCs w:val="26"/>
        </w:rPr>
        <w:t>ік</w:t>
      </w:r>
      <w:r w:rsidR="00673325" w:rsidRPr="0018339A">
        <w:rPr>
          <w:rFonts w:ascii="Arial" w:hAnsi="Arial" w:cs="Arial"/>
          <w:sz w:val="26"/>
          <w:szCs w:val="26"/>
        </w:rPr>
        <w:t xml:space="preserve"> додається.</w:t>
      </w:r>
    </w:p>
    <w:p w:rsidR="0001636E" w:rsidRPr="003D69C9" w:rsidRDefault="0001636E" w:rsidP="00AA2E24">
      <w:pPr>
        <w:shd w:val="clear" w:color="auto" w:fill="FFFFFF"/>
        <w:autoSpaceDE w:val="0"/>
        <w:autoSpaceDN w:val="0"/>
        <w:adjustRightInd w:val="0"/>
        <w:ind w:left="-57" w:right="-93" w:firstLine="57"/>
        <w:rPr>
          <w:rFonts w:ascii="Arial" w:hAnsi="Arial" w:cs="Arial"/>
          <w:color w:val="FF0000"/>
          <w:sz w:val="26"/>
          <w:szCs w:val="26"/>
        </w:rPr>
      </w:pPr>
    </w:p>
    <w:p w:rsidR="0001636E" w:rsidRPr="003D69C9" w:rsidRDefault="0001636E" w:rsidP="00AA2E24">
      <w:pPr>
        <w:shd w:val="clear" w:color="auto" w:fill="FFFFFF"/>
        <w:autoSpaceDE w:val="0"/>
        <w:autoSpaceDN w:val="0"/>
        <w:adjustRightInd w:val="0"/>
        <w:ind w:left="-57" w:right="-93" w:firstLine="57"/>
        <w:rPr>
          <w:rFonts w:ascii="Arial" w:hAnsi="Arial" w:cs="Arial"/>
          <w:color w:val="FF0000"/>
          <w:sz w:val="26"/>
          <w:szCs w:val="26"/>
        </w:rPr>
      </w:pPr>
    </w:p>
    <w:p w:rsidR="00D1094E" w:rsidRPr="0018339A" w:rsidRDefault="00913FF5" w:rsidP="00AA2E24">
      <w:pPr>
        <w:shd w:val="clear" w:color="auto" w:fill="FFFFFF"/>
        <w:autoSpaceDE w:val="0"/>
        <w:autoSpaceDN w:val="0"/>
        <w:adjustRightInd w:val="0"/>
        <w:ind w:left="-57" w:right="-93" w:firstLine="57"/>
        <w:rPr>
          <w:rFonts w:ascii="Arial" w:hAnsi="Arial" w:cs="Arial"/>
          <w:sz w:val="26"/>
          <w:szCs w:val="26"/>
        </w:rPr>
      </w:pPr>
      <w:r w:rsidRPr="0018339A">
        <w:rPr>
          <w:rFonts w:ascii="Arial" w:hAnsi="Arial" w:cs="Arial"/>
          <w:sz w:val="26"/>
          <w:szCs w:val="26"/>
        </w:rPr>
        <w:t>Директор департаменту</w:t>
      </w:r>
    </w:p>
    <w:p w:rsidR="0095126D" w:rsidRPr="0018339A" w:rsidRDefault="00E83422" w:rsidP="00AA2E24">
      <w:pPr>
        <w:shd w:val="clear" w:color="auto" w:fill="FFFFFF"/>
        <w:autoSpaceDE w:val="0"/>
        <w:autoSpaceDN w:val="0"/>
        <w:adjustRightInd w:val="0"/>
        <w:ind w:left="-57" w:right="-93" w:firstLine="57"/>
        <w:rPr>
          <w:rFonts w:ascii="Arial" w:hAnsi="Arial" w:cs="Arial"/>
          <w:sz w:val="26"/>
          <w:szCs w:val="26"/>
          <w:lang w:val="ru-RU"/>
        </w:rPr>
      </w:pPr>
      <w:r w:rsidRPr="0018339A">
        <w:rPr>
          <w:rFonts w:ascii="Arial" w:hAnsi="Arial" w:cs="Arial"/>
          <w:sz w:val="26"/>
          <w:szCs w:val="26"/>
        </w:rPr>
        <w:t>ф</w:t>
      </w:r>
      <w:r w:rsidR="00D1094E" w:rsidRPr="0018339A">
        <w:rPr>
          <w:rFonts w:ascii="Arial" w:hAnsi="Arial" w:cs="Arial"/>
          <w:sz w:val="26"/>
          <w:szCs w:val="26"/>
        </w:rPr>
        <w:t>інансової політики</w:t>
      </w:r>
      <w:r w:rsidR="00D1094E" w:rsidRPr="0018339A">
        <w:rPr>
          <w:rFonts w:ascii="Arial" w:hAnsi="Arial" w:cs="Arial"/>
          <w:sz w:val="26"/>
          <w:szCs w:val="26"/>
        </w:rPr>
        <w:tab/>
      </w:r>
      <w:r w:rsidR="00D1094E" w:rsidRPr="0018339A">
        <w:rPr>
          <w:rFonts w:ascii="Arial" w:hAnsi="Arial" w:cs="Arial"/>
          <w:sz w:val="26"/>
          <w:szCs w:val="26"/>
        </w:rPr>
        <w:tab/>
      </w:r>
      <w:r w:rsidR="00913FF5" w:rsidRPr="0018339A">
        <w:rPr>
          <w:rFonts w:ascii="Arial" w:hAnsi="Arial" w:cs="Arial"/>
          <w:sz w:val="26"/>
          <w:szCs w:val="26"/>
        </w:rPr>
        <w:tab/>
      </w:r>
      <w:r w:rsidR="00913FF5" w:rsidRPr="0018339A">
        <w:rPr>
          <w:rFonts w:ascii="Arial" w:hAnsi="Arial" w:cs="Arial"/>
          <w:sz w:val="26"/>
          <w:szCs w:val="26"/>
        </w:rPr>
        <w:tab/>
      </w:r>
      <w:r w:rsidR="00AA2E24" w:rsidRPr="0018339A">
        <w:rPr>
          <w:rFonts w:ascii="Arial" w:hAnsi="Arial" w:cs="Arial"/>
          <w:sz w:val="26"/>
          <w:szCs w:val="26"/>
        </w:rPr>
        <w:tab/>
      </w:r>
      <w:r w:rsidR="00913FF5" w:rsidRPr="0018339A">
        <w:rPr>
          <w:rFonts w:ascii="Arial" w:hAnsi="Arial" w:cs="Arial"/>
          <w:sz w:val="26"/>
          <w:szCs w:val="26"/>
        </w:rPr>
        <w:tab/>
      </w:r>
      <w:r w:rsidR="00913FF5" w:rsidRPr="0018339A">
        <w:rPr>
          <w:rFonts w:ascii="Arial" w:hAnsi="Arial" w:cs="Arial"/>
          <w:sz w:val="26"/>
          <w:szCs w:val="26"/>
        </w:rPr>
        <w:tab/>
      </w:r>
      <w:r w:rsidR="00913FF5" w:rsidRPr="0018339A">
        <w:rPr>
          <w:rFonts w:ascii="Arial" w:hAnsi="Arial" w:cs="Arial"/>
          <w:sz w:val="26"/>
          <w:szCs w:val="26"/>
        </w:rPr>
        <w:tab/>
      </w:r>
      <w:r w:rsidR="00AA2E24" w:rsidRPr="0018339A">
        <w:rPr>
          <w:rFonts w:ascii="Arial" w:hAnsi="Arial" w:cs="Arial"/>
          <w:sz w:val="26"/>
          <w:szCs w:val="26"/>
        </w:rPr>
        <w:t>Вікторія ДОВЖИК</w:t>
      </w:r>
    </w:p>
    <w:sectPr w:rsidR="0095126D" w:rsidRPr="0018339A" w:rsidSect="005249DF">
      <w:headerReference w:type="default" r:id="rId12"/>
      <w:footnotePr>
        <w:pos w:val="beneathText"/>
      </w:footnotePr>
      <w:pgSz w:w="12240" w:h="15840"/>
      <w:pgMar w:top="993" w:right="758" w:bottom="426"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2A6" w:rsidRDefault="006A22A6">
      <w:r>
        <w:separator/>
      </w:r>
    </w:p>
  </w:endnote>
  <w:endnote w:type="continuationSeparator" w:id="0">
    <w:p w:rsidR="006A22A6" w:rsidRDefault="006A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2A6" w:rsidRDefault="006A22A6">
      <w:r>
        <w:separator/>
      </w:r>
    </w:p>
  </w:footnote>
  <w:footnote w:type="continuationSeparator" w:id="0">
    <w:p w:rsidR="006A22A6" w:rsidRDefault="006A2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DF" w:rsidRDefault="005249DF">
    <w:pPr>
      <w:pStyle w:val="a8"/>
      <w:ind w:right="360"/>
    </w:pPr>
    <w:r>
      <w:rPr>
        <w:noProof/>
        <w:lang w:eastAsia="uk-UA"/>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635</wp:posOffset>
              </wp:positionV>
              <wp:extent cx="276860" cy="171450"/>
              <wp:effectExtent l="0" t="635"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9DF" w:rsidRDefault="005249DF">
                          <w:pPr>
                            <w:pStyle w:val="a8"/>
                          </w:pPr>
                          <w:r>
                            <w:rPr>
                              <w:rStyle w:val="a3"/>
                            </w:rPr>
                            <w:fldChar w:fldCharType="begin"/>
                          </w:r>
                          <w:r>
                            <w:rPr>
                              <w:rStyle w:val="a3"/>
                            </w:rPr>
                            <w:instrText xml:space="preserve"> PAGE \*ARABIC </w:instrText>
                          </w:r>
                          <w:r>
                            <w:rPr>
                              <w:rStyle w:val="a3"/>
                            </w:rPr>
                            <w:fldChar w:fldCharType="separate"/>
                          </w:r>
                          <w:r w:rsidR="00EB3DA1">
                            <w:rPr>
                              <w:rStyle w:val="a3"/>
                              <w:noProof/>
                            </w:rPr>
                            <w:t>12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4pt;margin-top:.05pt;width:21.8pt;height:13.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" stroked="f">
              <v:textbox inset="0,0,0,0">
                <w:txbxContent>
                  <w:p w:rsidR="005249DF" w:rsidRDefault="005249DF">
                    <w:pPr>
                      <w:pStyle w:val="a8"/>
                    </w:pPr>
                    <w:r>
                      <w:rPr>
                        <w:rStyle w:val="a3"/>
                      </w:rPr>
                      <w:fldChar w:fldCharType="begin"/>
                    </w:r>
                    <w:r>
                      <w:rPr>
                        <w:rStyle w:val="a3"/>
                      </w:rPr>
                      <w:instrText xml:space="preserve"> PAGE \*ARABIC </w:instrText>
                    </w:r>
                    <w:r>
                      <w:rPr>
                        <w:rStyle w:val="a3"/>
                      </w:rPr>
                      <w:fldChar w:fldCharType="separate"/>
                    </w:r>
                    <w:r w:rsidR="00EB3DA1">
                      <w:rPr>
                        <w:rStyle w:val="a3"/>
                        <w:noProof/>
                      </w:rPr>
                      <w:t>12</w:t>
                    </w:r>
                    <w:r>
                      <w:rPr>
                        <w:rStyle w:val="a3"/>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0"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5"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3"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4"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5"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6"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14"/>
  </w:num>
  <w:num w:numId="3">
    <w:abstractNumId w:val="26"/>
  </w:num>
  <w:num w:numId="4">
    <w:abstractNumId w:val="22"/>
  </w:num>
  <w:num w:numId="5">
    <w:abstractNumId w:val="20"/>
  </w:num>
  <w:num w:numId="6">
    <w:abstractNumId w:val="23"/>
  </w:num>
  <w:num w:numId="7">
    <w:abstractNumId w:val="3"/>
  </w:num>
  <w:num w:numId="8">
    <w:abstractNumId w:val="17"/>
  </w:num>
  <w:num w:numId="9">
    <w:abstractNumId w:val="25"/>
  </w:num>
  <w:num w:numId="10">
    <w:abstractNumId w:val="1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7"/>
  </w:num>
  <w:num w:numId="19">
    <w:abstractNumId w:val="6"/>
  </w:num>
  <w:num w:numId="20">
    <w:abstractNumId w:val="19"/>
  </w:num>
  <w:num w:numId="21">
    <w:abstractNumId w:val="18"/>
  </w:num>
  <w:num w:numId="22">
    <w:abstractNumId w:val="11"/>
  </w:num>
  <w:num w:numId="23">
    <w:abstractNumId w:val="5"/>
  </w:num>
  <w:num w:numId="24">
    <w:abstractNumId w:val="2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9"/>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10"/>
    <w:rsid w:val="000002DD"/>
    <w:rsid w:val="00000B5C"/>
    <w:rsid w:val="0000168C"/>
    <w:rsid w:val="00002BC7"/>
    <w:rsid w:val="0000408E"/>
    <w:rsid w:val="000067E2"/>
    <w:rsid w:val="000117AE"/>
    <w:rsid w:val="00015038"/>
    <w:rsid w:val="00016133"/>
    <w:rsid w:val="0001636E"/>
    <w:rsid w:val="000167AE"/>
    <w:rsid w:val="000173EC"/>
    <w:rsid w:val="00020A6E"/>
    <w:rsid w:val="000224AF"/>
    <w:rsid w:val="000230F9"/>
    <w:rsid w:val="000342C8"/>
    <w:rsid w:val="00034D84"/>
    <w:rsid w:val="000350E6"/>
    <w:rsid w:val="0003569F"/>
    <w:rsid w:val="00036607"/>
    <w:rsid w:val="00040E76"/>
    <w:rsid w:val="00044827"/>
    <w:rsid w:val="00046955"/>
    <w:rsid w:val="00046B59"/>
    <w:rsid w:val="00047566"/>
    <w:rsid w:val="00050872"/>
    <w:rsid w:val="00050A6E"/>
    <w:rsid w:val="00054DEE"/>
    <w:rsid w:val="000556E4"/>
    <w:rsid w:val="00062119"/>
    <w:rsid w:val="0006418D"/>
    <w:rsid w:val="000649F0"/>
    <w:rsid w:val="00065B77"/>
    <w:rsid w:val="00072770"/>
    <w:rsid w:val="00076FCE"/>
    <w:rsid w:val="00080EBA"/>
    <w:rsid w:val="00081C5D"/>
    <w:rsid w:val="00083689"/>
    <w:rsid w:val="0008480A"/>
    <w:rsid w:val="00085612"/>
    <w:rsid w:val="000856F3"/>
    <w:rsid w:val="00086778"/>
    <w:rsid w:val="00086971"/>
    <w:rsid w:val="0008733B"/>
    <w:rsid w:val="000909A4"/>
    <w:rsid w:val="00093451"/>
    <w:rsid w:val="000956E8"/>
    <w:rsid w:val="00097939"/>
    <w:rsid w:val="00097BD7"/>
    <w:rsid w:val="000A0729"/>
    <w:rsid w:val="000A26C7"/>
    <w:rsid w:val="000A2C67"/>
    <w:rsid w:val="000A4EBE"/>
    <w:rsid w:val="000A629C"/>
    <w:rsid w:val="000A6CC0"/>
    <w:rsid w:val="000B1559"/>
    <w:rsid w:val="000B2A65"/>
    <w:rsid w:val="000B5F88"/>
    <w:rsid w:val="000B7EA1"/>
    <w:rsid w:val="000C22E1"/>
    <w:rsid w:val="000C25DF"/>
    <w:rsid w:val="000C5AB7"/>
    <w:rsid w:val="000C642B"/>
    <w:rsid w:val="000D07A6"/>
    <w:rsid w:val="000D65E0"/>
    <w:rsid w:val="000E04C0"/>
    <w:rsid w:val="000E0FE7"/>
    <w:rsid w:val="000E4A60"/>
    <w:rsid w:val="000E587D"/>
    <w:rsid w:val="000E6477"/>
    <w:rsid w:val="000E6AC1"/>
    <w:rsid w:val="000F63E4"/>
    <w:rsid w:val="000F69A2"/>
    <w:rsid w:val="00100249"/>
    <w:rsid w:val="0010752E"/>
    <w:rsid w:val="00107B3F"/>
    <w:rsid w:val="00110CBA"/>
    <w:rsid w:val="0011635C"/>
    <w:rsid w:val="00116627"/>
    <w:rsid w:val="00116ED1"/>
    <w:rsid w:val="0012092B"/>
    <w:rsid w:val="00120A9A"/>
    <w:rsid w:val="00126C2A"/>
    <w:rsid w:val="0012747D"/>
    <w:rsid w:val="00130AD9"/>
    <w:rsid w:val="00133B84"/>
    <w:rsid w:val="00134AC1"/>
    <w:rsid w:val="0013732C"/>
    <w:rsid w:val="00140076"/>
    <w:rsid w:val="00141B0C"/>
    <w:rsid w:val="00141BEC"/>
    <w:rsid w:val="00141DF5"/>
    <w:rsid w:val="00142223"/>
    <w:rsid w:val="00144227"/>
    <w:rsid w:val="001458BA"/>
    <w:rsid w:val="00147681"/>
    <w:rsid w:val="0015158F"/>
    <w:rsid w:val="00154745"/>
    <w:rsid w:val="0015502E"/>
    <w:rsid w:val="00156B3A"/>
    <w:rsid w:val="0016143B"/>
    <w:rsid w:val="00161630"/>
    <w:rsid w:val="00163AF4"/>
    <w:rsid w:val="00164FFB"/>
    <w:rsid w:val="001664CE"/>
    <w:rsid w:val="001670A2"/>
    <w:rsid w:val="00170DA8"/>
    <w:rsid w:val="00171B10"/>
    <w:rsid w:val="00171CA1"/>
    <w:rsid w:val="00172931"/>
    <w:rsid w:val="0017358D"/>
    <w:rsid w:val="00174213"/>
    <w:rsid w:val="0017747B"/>
    <w:rsid w:val="001821EA"/>
    <w:rsid w:val="0018339A"/>
    <w:rsid w:val="00184227"/>
    <w:rsid w:val="0018589D"/>
    <w:rsid w:val="00187204"/>
    <w:rsid w:val="00191123"/>
    <w:rsid w:val="001916E2"/>
    <w:rsid w:val="001940A3"/>
    <w:rsid w:val="00194C45"/>
    <w:rsid w:val="001A447A"/>
    <w:rsid w:val="001A6CC4"/>
    <w:rsid w:val="001A6DCC"/>
    <w:rsid w:val="001A73D3"/>
    <w:rsid w:val="001B16D8"/>
    <w:rsid w:val="001B1E06"/>
    <w:rsid w:val="001B2611"/>
    <w:rsid w:val="001B69F1"/>
    <w:rsid w:val="001B7A17"/>
    <w:rsid w:val="001C0FD4"/>
    <w:rsid w:val="001C2667"/>
    <w:rsid w:val="001C6577"/>
    <w:rsid w:val="001D066A"/>
    <w:rsid w:val="001D0F4E"/>
    <w:rsid w:val="001D101D"/>
    <w:rsid w:val="001D252D"/>
    <w:rsid w:val="001D38F2"/>
    <w:rsid w:val="001D3951"/>
    <w:rsid w:val="001D5980"/>
    <w:rsid w:val="001D71B6"/>
    <w:rsid w:val="001E0946"/>
    <w:rsid w:val="001E1CCE"/>
    <w:rsid w:val="001E3889"/>
    <w:rsid w:val="001F0F68"/>
    <w:rsid w:val="001F371F"/>
    <w:rsid w:val="001F4BFE"/>
    <w:rsid w:val="001F5859"/>
    <w:rsid w:val="001F5A3D"/>
    <w:rsid w:val="001F5F99"/>
    <w:rsid w:val="001F633E"/>
    <w:rsid w:val="001F7D9C"/>
    <w:rsid w:val="00201AD7"/>
    <w:rsid w:val="00201C5B"/>
    <w:rsid w:val="00206277"/>
    <w:rsid w:val="0020632D"/>
    <w:rsid w:val="002112E4"/>
    <w:rsid w:val="00213FAA"/>
    <w:rsid w:val="002145DD"/>
    <w:rsid w:val="00216454"/>
    <w:rsid w:val="00216706"/>
    <w:rsid w:val="002218D4"/>
    <w:rsid w:val="0022457E"/>
    <w:rsid w:val="00224730"/>
    <w:rsid w:val="00224F6D"/>
    <w:rsid w:val="002253CE"/>
    <w:rsid w:val="002273A1"/>
    <w:rsid w:val="00227A06"/>
    <w:rsid w:val="00230689"/>
    <w:rsid w:val="002329EA"/>
    <w:rsid w:val="00233071"/>
    <w:rsid w:val="002337F3"/>
    <w:rsid w:val="00233FA7"/>
    <w:rsid w:val="002346F2"/>
    <w:rsid w:val="00235311"/>
    <w:rsid w:val="00235C5B"/>
    <w:rsid w:val="00242492"/>
    <w:rsid w:val="00242B11"/>
    <w:rsid w:val="00242B5C"/>
    <w:rsid w:val="0024356D"/>
    <w:rsid w:val="00244F59"/>
    <w:rsid w:val="0024562A"/>
    <w:rsid w:val="002506EF"/>
    <w:rsid w:val="00250E89"/>
    <w:rsid w:val="00250F85"/>
    <w:rsid w:val="00252283"/>
    <w:rsid w:val="002522AA"/>
    <w:rsid w:val="0025468E"/>
    <w:rsid w:val="00255AC4"/>
    <w:rsid w:val="002575FD"/>
    <w:rsid w:val="002605F1"/>
    <w:rsid w:val="002609BE"/>
    <w:rsid w:val="00262FDE"/>
    <w:rsid w:val="00264F3F"/>
    <w:rsid w:val="00267197"/>
    <w:rsid w:val="0026796F"/>
    <w:rsid w:val="002705E4"/>
    <w:rsid w:val="00270914"/>
    <w:rsid w:val="0027284A"/>
    <w:rsid w:val="0027327C"/>
    <w:rsid w:val="0027504A"/>
    <w:rsid w:val="00275600"/>
    <w:rsid w:val="00275CBA"/>
    <w:rsid w:val="00280752"/>
    <w:rsid w:val="0028099F"/>
    <w:rsid w:val="00280C5E"/>
    <w:rsid w:val="002811B5"/>
    <w:rsid w:val="0028165B"/>
    <w:rsid w:val="0028425C"/>
    <w:rsid w:val="0028778E"/>
    <w:rsid w:val="002878BD"/>
    <w:rsid w:val="00290D15"/>
    <w:rsid w:val="00291AD0"/>
    <w:rsid w:val="002922AB"/>
    <w:rsid w:val="0029430C"/>
    <w:rsid w:val="00295E5A"/>
    <w:rsid w:val="002964C9"/>
    <w:rsid w:val="00296EE6"/>
    <w:rsid w:val="002A002A"/>
    <w:rsid w:val="002A0DBE"/>
    <w:rsid w:val="002A0F19"/>
    <w:rsid w:val="002A28EF"/>
    <w:rsid w:val="002A7FB0"/>
    <w:rsid w:val="002B019A"/>
    <w:rsid w:val="002B0B80"/>
    <w:rsid w:val="002B0BE3"/>
    <w:rsid w:val="002B1C91"/>
    <w:rsid w:val="002B3480"/>
    <w:rsid w:val="002B3D1D"/>
    <w:rsid w:val="002B4630"/>
    <w:rsid w:val="002C3687"/>
    <w:rsid w:val="002C3B21"/>
    <w:rsid w:val="002C471B"/>
    <w:rsid w:val="002C4FD6"/>
    <w:rsid w:val="002C5992"/>
    <w:rsid w:val="002C7BA2"/>
    <w:rsid w:val="002D0DE9"/>
    <w:rsid w:val="002D0FD7"/>
    <w:rsid w:val="002D4FB7"/>
    <w:rsid w:val="002D5029"/>
    <w:rsid w:val="002D7925"/>
    <w:rsid w:val="002D7E6D"/>
    <w:rsid w:val="002E313C"/>
    <w:rsid w:val="002E51D1"/>
    <w:rsid w:val="002E576A"/>
    <w:rsid w:val="002E6A82"/>
    <w:rsid w:val="002E7564"/>
    <w:rsid w:val="002F13CD"/>
    <w:rsid w:val="002F1EB3"/>
    <w:rsid w:val="002F3D49"/>
    <w:rsid w:val="002F5BB3"/>
    <w:rsid w:val="002F6AB6"/>
    <w:rsid w:val="002F6F82"/>
    <w:rsid w:val="002F7EFC"/>
    <w:rsid w:val="003004C2"/>
    <w:rsid w:val="00300EE7"/>
    <w:rsid w:val="00301B6B"/>
    <w:rsid w:val="00301EF3"/>
    <w:rsid w:val="003024AB"/>
    <w:rsid w:val="0030367F"/>
    <w:rsid w:val="00306DF4"/>
    <w:rsid w:val="00312F1A"/>
    <w:rsid w:val="0031339A"/>
    <w:rsid w:val="003140C4"/>
    <w:rsid w:val="00317028"/>
    <w:rsid w:val="00320BD6"/>
    <w:rsid w:val="00320D94"/>
    <w:rsid w:val="00323EF4"/>
    <w:rsid w:val="00324CED"/>
    <w:rsid w:val="00325DB4"/>
    <w:rsid w:val="00327988"/>
    <w:rsid w:val="00330DC9"/>
    <w:rsid w:val="00330E59"/>
    <w:rsid w:val="00331DCB"/>
    <w:rsid w:val="00333829"/>
    <w:rsid w:val="0033388E"/>
    <w:rsid w:val="00334B9B"/>
    <w:rsid w:val="00335C29"/>
    <w:rsid w:val="003367C0"/>
    <w:rsid w:val="00336D3F"/>
    <w:rsid w:val="00337080"/>
    <w:rsid w:val="00337218"/>
    <w:rsid w:val="00340897"/>
    <w:rsid w:val="00342126"/>
    <w:rsid w:val="00342F90"/>
    <w:rsid w:val="003430DD"/>
    <w:rsid w:val="003437B7"/>
    <w:rsid w:val="003451B0"/>
    <w:rsid w:val="003474B8"/>
    <w:rsid w:val="00351CC9"/>
    <w:rsid w:val="003553B4"/>
    <w:rsid w:val="0035625C"/>
    <w:rsid w:val="00360CEC"/>
    <w:rsid w:val="003648C4"/>
    <w:rsid w:val="003653C7"/>
    <w:rsid w:val="0036651E"/>
    <w:rsid w:val="0036710D"/>
    <w:rsid w:val="003673FC"/>
    <w:rsid w:val="003709CC"/>
    <w:rsid w:val="00371D93"/>
    <w:rsid w:val="00375C30"/>
    <w:rsid w:val="003762F6"/>
    <w:rsid w:val="003802F2"/>
    <w:rsid w:val="0038220E"/>
    <w:rsid w:val="00383D14"/>
    <w:rsid w:val="003845F8"/>
    <w:rsid w:val="00385567"/>
    <w:rsid w:val="00385783"/>
    <w:rsid w:val="00385802"/>
    <w:rsid w:val="00386627"/>
    <w:rsid w:val="00386DCD"/>
    <w:rsid w:val="0039012D"/>
    <w:rsid w:val="00390987"/>
    <w:rsid w:val="00392470"/>
    <w:rsid w:val="00393657"/>
    <w:rsid w:val="003A0712"/>
    <w:rsid w:val="003A14CE"/>
    <w:rsid w:val="003A248D"/>
    <w:rsid w:val="003A3D3D"/>
    <w:rsid w:val="003A4590"/>
    <w:rsid w:val="003A674D"/>
    <w:rsid w:val="003B1F11"/>
    <w:rsid w:val="003B44E8"/>
    <w:rsid w:val="003B7AE6"/>
    <w:rsid w:val="003C06E1"/>
    <w:rsid w:val="003C163D"/>
    <w:rsid w:val="003C1B3C"/>
    <w:rsid w:val="003C1C8F"/>
    <w:rsid w:val="003C57EF"/>
    <w:rsid w:val="003C723E"/>
    <w:rsid w:val="003D07B2"/>
    <w:rsid w:val="003D21CB"/>
    <w:rsid w:val="003D2674"/>
    <w:rsid w:val="003D2B29"/>
    <w:rsid w:val="003D5505"/>
    <w:rsid w:val="003D69C9"/>
    <w:rsid w:val="003D7812"/>
    <w:rsid w:val="003D7C05"/>
    <w:rsid w:val="003E0925"/>
    <w:rsid w:val="003E18A0"/>
    <w:rsid w:val="003E4403"/>
    <w:rsid w:val="003E4438"/>
    <w:rsid w:val="003E6C72"/>
    <w:rsid w:val="003E75D7"/>
    <w:rsid w:val="003F12BC"/>
    <w:rsid w:val="003F1C71"/>
    <w:rsid w:val="003F1D30"/>
    <w:rsid w:val="003F3132"/>
    <w:rsid w:val="003F35D8"/>
    <w:rsid w:val="003F389E"/>
    <w:rsid w:val="003F3F5A"/>
    <w:rsid w:val="003F5123"/>
    <w:rsid w:val="0040040D"/>
    <w:rsid w:val="004016BC"/>
    <w:rsid w:val="00401A0E"/>
    <w:rsid w:val="00402717"/>
    <w:rsid w:val="004036CA"/>
    <w:rsid w:val="004040A2"/>
    <w:rsid w:val="004058F4"/>
    <w:rsid w:val="0040705D"/>
    <w:rsid w:val="0040736B"/>
    <w:rsid w:val="00410D5F"/>
    <w:rsid w:val="0041358D"/>
    <w:rsid w:val="00417DDE"/>
    <w:rsid w:val="004205C8"/>
    <w:rsid w:val="0042665C"/>
    <w:rsid w:val="00430250"/>
    <w:rsid w:val="004312C6"/>
    <w:rsid w:val="00434583"/>
    <w:rsid w:val="0043462D"/>
    <w:rsid w:val="004356C8"/>
    <w:rsid w:val="004362FE"/>
    <w:rsid w:val="00436E65"/>
    <w:rsid w:val="00440079"/>
    <w:rsid w:val="00440815"/>
    <w:rsid w:val="00440E6C"/>
    <w:rsid w:val="00441602"/>
    <w:rsid w:val="00444E3E"/>
    <w:rsid w:val="00446775"/>
    <w:rsid w:val="00447D1F"/>
    <w:rsid w:val="00450796"/>
    <w:rsid w:val="00452E1E"/>
    <w:rsid w:val="00455404"/>
    <w:rsid w:val="00456192"/>
    <w:rsid w:val="00457EB7"/>
    <w:rsid w:val="00460C0A"/>
    <w:rsid w:val="0046139F"/>
    <w:rsid w:val="00461619"/>
    <w:rsid w:val="00461BF4"/>
    <w:rsid w:val="0046215F"/>
    <w:rsid w:val="0046284E"/>
    <w:rsid w:val="0046575B"/>
    <w:rsid w:val="0046600C"/>
    <w:rsid w:val="0046619C"/>
    <w:rsid w:val="004669CE"/>
    <w:rsid w:val="0046716C"/>
    <w:rsid w:val="004704C1"/>
    <w:rsid w:val="004723B8"/>
    <w:rsid w:val="00475325"/>
    <w:rsid w:val="00480363"/>
    <w:rsid w:val="00480A72"/>
    <w:rsid w:val="0048216E"/>
    <w:rsid w:val="00482E9D"/>
    <w:rsid w:val="004839B6"/>
    <w:rsid w:val="00483AF4"/>
    <w:rsid w:val="00486763"/>
    <w:rsid w:val="00486B49"/>
    <w:rsid w:val="004877B3"/>
    <w:rsid w:val="0049076A"/>
    <w:rsid w:val="00492479"/>
    <w:rsid w:val="00492CDA"/>
    <w:rsid w:val="00494EE2"/>
    <w:rsid w:val="004A192D"/>
    <w:rsid w:val="004A1C0E"/>
    <w:rsid w:val="004A2313"/>
    <w:rsid w:val="004A374B"/>
    <w:rsid w:val="004A4C64"/>
    <w:rsid w:val="004A5F69"/>
    <w:rsid w:val="004B166B"/>
    <w:rsid w:val="004B3862"/>
    <w:rsid w:val="004B5D79"/>
    <w:rsid w:val="004C2652"/>
    <w:rsid w:val="004C4CF8"/>
    <w:rsid w:val="004C5998"/>
    <w:rsid w:val="004C5FFC"/>
    <w:rsid w:val="004C667C"/>
    <w:rsid w:val="004C6DB8"/>
    <w:rsid w:val="004D0415"/>
    <w:rsid w:val="004D0EAA"/>
    <w:rsid w:val="004D2BC1"/>
    <w:rsid w:val="004D2CD4"/>
    <w:rsid w:val="004D37D2"/>
    <w:rsid w:val="004D39A3"/>
    <w:rsid w:val="004D6453"/>
    <w:rsid w:val="004E1579"/>
    <w:rsid w:val="004E1711"/>
    <w:rsid w:val="004E2ED3"/>
    <w:rsid w:val="004E4889"/>
    <w:rsid w:val="004E5564"/>
    <w:rsid w:val="004E7E44"/>
    <w:rsid w:val="004F01C8"/>
    <w:rsid w:val="004F063A"/>
    <w:rsid w:val="004F1DBE"/>
    <w:rsid w:val="004F2CD7"/>
    <w:rsid w:val="004F4321"/>
    <w:rsid w:val="004F4890"/>
    <w:rsid w:val="004F557B"/>
    <w:rsid w:val="004F5E22"/>
    <w:rsid w:val="004F68C7"/>
    <w:rsid w:val="004F7E7B"/>
    <w:rsid w:val="0050043E"/>
    <w:rsid w:val="0050074B"/>
    <w:rsid w:val="00501CD0"/>
    <w:rsid w:val="00505842"/>
    <w:rsid w:val="0050643C"/>
    <w:rsid w:val="00506659"/>
    <w:rsid w:val="00506712"/>
    <w:rsid w:val="00506FFC"/>
    <w:rsid w:val="005072F7"/>
    <w:rsid w:val="00507DDC"/>
    <w:rsid w:val="00512038"/>
    <w:rsid w:val="00515B27"/>
    <w:rsid w:val="00517748"/>
    <w:rsid w:val="005211E4"/>
    <w:rsid w:val="00522C2A"/>
    <w:rsid w:val="00522F59"/>
    <w:rsid w:val="005249DF"/>
    <w:rsid w:val="00524AEA"/>
    <w:rsid w:val="00524CF9"/>
    <w:rsid w:val="005256E8"/>
    <w:rsid w:val="005265CC"/>
    <w:rsid w:val="00530AE3"/>
    <w:rsid w:val="00533712"/>
    <w:rsid w:val="005340AA"/>
    <w:rsid w:val="00534C6B"/>
    <w:rsid w:val="00535498"/>
    <w:rsid w:val="005370F0"/>
    <w:rsid w:val="005449C9"/>
    <w:rsid w:val="0055174E"/>
    <w:rsid w:val="0055212B"/>
    <w:rsid w:val="005523CF"/>
    <w:rsid w:val="00557C3D"/>
    <w:rsid w:val="00557F09"/>
    <w:rsid w:val="0056023E"/>
    <w:rsid w:val="005629C4"/>
    <w:rsid w:val="00563C92"/>
    <w:rsid w:val="00564293"/>
    <w:rsid w:val="00567CAA"/>
    <w:rsid w:val="005716F0"/>
    <w:rsid w:val="0057352A"/>
    <w:rsid w:val="00573EAF"/>
    <w:rsid w:val="005758A9"/>
    <w:rsid w:val="00582004"/>
    <w:rsid w:val="0058227E"/>
    <w:rsid w:val="0058263D"/>
    <w:rsid w:val="00583452"/>
    <w:rsid w:val="0058719A"/>
    <w:rsid w:val="00587498"/>
    <w:rsid w:val="00587F0C"/>
    <w:rsid w:val="00590148"/>
    <w:rsid w:val="00590C88"/>
    <w:rsid w:val="0059334A"/>
    <w:rsid w:val="00594A54"/>
    <w:rsid w:val="00596896"/>
    <w:rsid w:val="005A220A"/>
    <w:rsid w:val="005A67AC"/>
    <w:rsid w:val="005A73A3"/>
    <w:rsid w:val="005B2CEF"/>
    <w:rsid w:val="005B39DF"/>
    <w:rsid w:val="005B3FD1"/>
    <w:rsid w:val="005B56CD"/>
    <w:rsid w:val="005B6D0C"/>
    <w:rsid w:val="005B7749"/>
    <w:rsid w:val="005C1340"/>
    <w:rsid w:val="005C244B"/>
    <w:rsid w:val="005C2A97"/>
    <w:rsid w:val="005C5498"/>
    <w:rsid w:val="005C5508"/>
    <w:rsid w:val="005C687D"/>
    <w:rsid w:val="005D1591"/>
    <w:rsid w:val="005D358A"/>
    <w:rsid w:val="005D56E1"/>
    <w:rsid w:val="005D6819"/>
    <w:rsid w:val="005D7227"/>
    <w:rsid w:val="005D7A54"/>
    <w:rsid w:val="005E16C5"/>
    <w:rsid w:val="005E2340"/>
    <w:rsid w:val="005E5D46"/>
    <w:rsid w:val="005E671E"/>
    <w:rsid w:val="005F11AE"/>
    <w:rsid w:val="005F16B9"/>
    <w:rsid w:val="005F173F"/>
    <w:rsid w:val="005F3DEC"/>
    <w:rsid w:val="005F4CC3"/>
    <w:rsid w:val="005F5E58"/>
    <w:rsid w:val="005F61E7"/>
    <w:rsid w:val="00602461"/>
    <w:rsid w:val="00603A26"/>
    <w:rsid w:val="00603C7D"/>
    <w:rsid w:val="00607E93"/>
    <w:rsid w:val="0061085A"/>
    <w:rsid w:val="0061136A"/>
    <w:rsid w:val="00611A56"/>
    <w:rsid w:val="0061271D"/>
    <w:rsid w:val="00613A6E"/>
    <w:rsid w:val="00613DFA"/>
    <w:rsid w:val="00614D2D"/>
    <w:rsid w:val="006154E2"/>
    <w:rsid w:val="00617C9A"/>
    <w:rsid w:val="00621A44"/>
    <w:rsid w:val="00623AD6"/>
    <w:rsid w:val="00627107"/>
    <w:rsid w:val="00630A00"/>
    <w:rsid w:val="00630E09"/>
    <w:rsid w:val="00630F05"/>
    <w:rsid w:val="00631D39"/>
    <w:rsid w:val="00632539"/>
    <w:rsid w:val="00633A1A"/>
    <w:rsid w:val="00633E15"/>
    <w:rsid w:val="006340C1"/>
    <w:rsid w:val="006417E3"/>
    <w:rsid w:val="006419CF"/>
    <w:rsid w:val="00641A3C"/>
    <w:rsid w:val="00641A3D"/>
    <w:rsid w:val="006456C3"/>
    <w:rsid w:val="006474F6"/>
    <w:rsid w:val="00650780"/>
    <w:rsid w:val="00651810"/>
    <w:rsid w:val="00652389"/>
    <w:rsid w:val="0065243F"/>
    <w:rsid w:val="00652830"/>
    <w:rsid w:val="00654097"/>
    <w:rsid w:val="006557E8"/>
    <w:rsid w:val="006561F7"/>
    <w:rsid w:val="006570FD"/>
    <w:rsid w:val="00657862"/>
    <w:rsid w:val="00657E1F"/>
    <w:rsid w:val="00661BF3"/>
    <w:rsid w:val="006636DA"/>
    <w:rsid w:val="00666936"/>
    <w:rsid w:val="006731F3"/>
    <w:rsid w:val="00673325"/>
    <w:rsid w:val="0067532E"/>
    <w:rsid w:val="0067740B"/>
    <w:rsid w:val="00681B98"/>
    <w:rsid w:val="006828C0"/>
    <w:rsid w:val="00684009"/>
    <w:rsid w:val="006903D7"/>
    <w:rsid w:val="0069061E"/>
    <w:rsid w:val="00693431"/>
    <w:rsid w:val="00693997"/>
    <w:rsid w:val="006943C3"/>
    <w:rsid w:val="00697F8A"/>
    <w:rsid w:val="006A21AC"/>
    <w:rsid w:val="006A22A6"/>
    <w:rsid w:val="006A45B7"/>
    <w:rsid w:val="006A62E8"/>
    <w:rsid w:val="006A6A80"/>
    <w:rsid w:val="006A6FCA"/>
    <w:rsid w:val="006A7091"/>
    <w:rsid w:val="006B35A6"/>
    <w:rsid w:val="006B4019"/>
    <w:rsid w:val="006B5661"/>
    <w:rsid w:val="006B6AFC"/>
    <w:rsid w:val="006C00C4"/>
    <w:rsid w:val="006C17F4"/>
    <w:rsid w:val="006C202A"/>
    <w:rsid w:val="006C40FE"/>
    <w:rsid w:val="006C4F97"/>
    <w:rsid w:val="006D0701"/>
    <w:rsid w:val="006D0806"/>
    <w:rsid w:val="006D16F9"/>
    <w:rsid w:val="006D1991"/>
    <w:rsid w:val="006D288B"/>
    <w:rsid w:val="006D36D2"/>
    <w:rsid w:val="006D3890"/>
    <w:rsid w:val="006D50A8"/>
    <w:rsid w:val="006D57F4"/>
    <w:rsid w:val="006D6B6B"/>
    <w:rsid w:val="006D6E24"/>
    <w:rsid w:val="006D7A10"/>
    <w:rsid w:val="006E172E"/>
    <w:rsid w:val="006E2228"/>
    <w:rsid w:val="006E2306"/>
    <w:rsid w:val="006E246F"/>
    <w:rsid w:val="006E426F"/>
    <w:rsid w:val="006E68EC"/>
    <w:rsid w:val="006F02F1"/>
    <w:rsid w:val="006F323F"/>
    <w:rsid w:val="006F40A4"/>
    <w:rsid w:val="00700572"/>
    <w:rsid w:val="00701037"/>
    <w:rsid w:val="00704217"/>
    <w:rsid w:val="00706F45"/>
    <w:rsid w:val="00707131"/>
    <w:rsid w:val="007122BB"/>
    <w:rsid w:val="00713751"/>
    <w:rsid w:val="00716E36"/>
    <w:rsid w:val="00717E28"/>
    <w:rsid w:val="00720672"/>
    <w:rsid w:val="00720B8E"/>
    <w:rsid w:val="00722798"/>
    <w:rsid w:val="007233DB"/>
    <w:rsid w:val="00723608"/>
    <w:rsid w:val="007270F5"/>
    <w:rsid w:val="00727B2E"/>
    <w:rsid w:val="00727C9F"/>
    <w:rsid w:val="0073115D"/>
    <w:rsid w:val="0073253D"/>
    <w:rsid w:val="007350CD"/>
    <w:rsid w:val="007403DF"/>
    <w:rsid w:val="00740A88"/>
    <w:rsid w:val="00742071"/>
    <w:rsid w:val="0074370B"/>
    <w:rsid w:val="00745437"/>
    <w:rsid w:val="0074781A"/>
    <w:rsid w:val="0075046C"/>
    <w:rsid w:val="0075067B"/>
    <w:rsid w:val="00752A90"/>
    <w:rsid w:val="007531C9"/>
    <w:rsid w:val="00753484"/>
    <w:rsid w:val="00754AB3"/>
    <w:rsid w:val="00754AED"/>
    <w:rsid w:val="00755F55"/>
    <w:rsid w:val="007604B7"/>
    <w:rsid w:val="0076360E"/>
    <w:rsid w:val="0076619A"/>
    <w:rsid w:val="00775981"/>
    <w:rsid w:val="007760FA"/>
    <w:rsid w:val="0077611D"/>
    <w:rsid w:val="00776FF6"/>
    <w:rsid w:val="00777796"/>
    <w:rsid w:val="007811CF"/>
    <w:rsid w:val="00782BEF"/>
    <w:rsid w:val="007836BF"/>
    <w:rsid w:val="007920C6"/>
    <w:rsid w:val="00792E06"/>
    <w:rsid w:val="00793029"/>
    <w:rsid w:val="0079376B"/>
    <w:rsid w:val="00794A80"/>
    <w:rsid w:val="00794AD1"/>
    <w:rsid w:val="007A34A5"/>
    <w:rsid w:val="007A7642"/>
    <w:rsid w:val="007B0B91"/>
    <w:rsid w:val="007B33B0"/>
    <w:rsid w:val="007B6459"/>
    <w:rsid w:val="007B7FE5"/>
    <w:rsid w:val="007C3F13"/>
    <w:rsid w:val="007C4BEB"/>
    <w:rsid w:val="007C4EB7"/>
    <w:rsid w:val="007C6872"/>
    <w:rsid w:val="007D0D99"/>
    <w:rsid w:val="007D2A5E"/>
    <w:rsid w:val="007E065B"/>
    <w:rsid w:val="007E2F79"/>
    <w:rsid w:val="007E3892"/>
    <w:rsid w:val="007E3B6B"/>
    <w:rsid w:val="007E5A2E"/>
    <w:rsid w:val="007E623E"/>
    <w:rsid w:val="007E70D4"/>
    <w:rsid w:val="007E7E7F"/>
    <w:rsid w:val="007F080D"/>
    <w:rsid w:val="007F2B68"/>
    <w:rsid w:val="007F32F4"/>
    <w:rsid w:val="007F4648"/>
    <w:rsid w:val="007F6CF4"/>
    <w:rsid w:val="007F7A37"/>
    <w:rsid w:val="0080064B"/>
    <w:rsid w:val="00801094"/>
    <w:rsid w:val="008026D8"/>
    <w:rsid w:val="008028A7"/>
    <w:rsid w:val="00803794"/>
    <w:rsid w:val="00803F7B"/>
    <w:rsid w:val="0080508F"/>
    <w:rsid w:val="00807A3C"/>
    <w:rsid w:val="008119D3"/>
    <w:rsid w:val="00811EEE"/>
    <w:rsid w:val="0081300F"/>
    <w:rsid w:val="00814305"/>
    <w:rsid w:val="00814423"/>
    <w:rsid w:val="00815E02"/>
    <w:rsid w:val="00816AD3"/>
    <w:rsid w:val="0082034F"/>
    <w:rsid w:val="0082045C"/>
    <w:rsid w:val="00820A10"/>
    <w:rsid w:val="00821D42"/>
    <w:rsid w:val="00822101"/>
    <w:rsid w:val="00824455"/>
    <w:rsid w:val="00824BB8"/>
    <w:rsid w:val="00824DAD"/>
    <w:rsid w:val="008257C7"/>
    <w:rsid w:val="00825D35"/>
    <w:rsid w:val="00826F0B"/>
    <w:rsid w:val="00827F1F"/>
    <w:rsid w:val="008323E4"/>
    <w:rsid w:val="00832734"/>
    <w:rsid w:val="00833331"/>
    <w:rsid w:val="00835F17"/>
    <w:rsid w:val="00835F74"/>
    <w:rsid w:val="00836E79"/>
    <w:rsid w:val="00840838"/>
    <w:rsid w:val="008416DD"/>
    <w:rsid w:val="00844286"/>
    <w:rsid w:val="00844B01"/>
    <w:rsid w:val="00845989"/>
    <w:rsid w:val="00860987"/>
    <w:rsid w:val="00861546"/>
    <w:rsid w:val="00861B9A"/>
    <w:rsid w:val="00862B81"/>
    <w:rsid w:val="00866C16"/>
    <w:rsid w:val="00867562"/>
    <w:rsid w:val="00870361"/>
    <w:rsid w:val="00871AC6"/>
    <w:rsid w:val="00872D48"/>
    <w:rsid w:val="0087302C"/>
    <w:rsid w:val="00875F83"/>
    <w:rsid w:val="008778BC"/>
    <w:rsid w:val="0088026A"/>
    <w:rsid w:val="00881617"/>
    <w:rsid w:val="00883A44"/>
    <w:rsid w:val="00884335"/>
    <w:rsid w:val="00885258"/>
    <w:rsid w:val="00885D10"/>
    <w:rsid w:val="008867C3"/>
    <w:rsid w:val="00886E7C"/>
    <w:rsid w:val="00887692"/>
    <w:rsid w:val="00890CE7"/>
    <w:rsid w:val="00892539"/>
    <w:rsid w:val="0089263B"/>
    <w:rsid w:val="0089365C"/>
    <w:rsid w:val="00895AE5"/>
    <w:rsid w:val="008A063C"/>
    <w:rsid w:val="008A0706"/>
    <w:rsid w:val="008A153F"/>
    <w:rsid w:val="008A4670"/>
    <w:rsid w:val="008A52B7"/>
    <w:rsid w:val="008B217E"/>
    <w:rsid w:val="008B22F4"/>
    <w:rsid w:val="008B508F"/>
    <w:rsid w:val="008B670B"/>
    <w:rsid w:val="008B704B"/>
    <w:rsid w:val="008B7A6F"/>
    <w:rsid w:val="008C0834"/>
    <w:rsid w:val="008C36A7"/>
    <w:rsid w:val="008C4525"/>
    <w:rsid w:val="008C4FF3"/>
    <w:rsid w:val="008C52F5"/>
    <w:rsid w:val="008C6D88"/>
    <w:rsid w:val="008C7436"/>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5B62"/>
    <w:rsid w:val="008F0C91"/>
    <w:rsid w:val="008F4F49"/>
    <w:rsid w:val="008F5294"/>
    <w:rsid w:val="00901C03"/>
    <w:rsid w:val="0090217C"/>
    <w:rsid w:val="00902546"/>
    <w:rsid w:val="009032DC"/>
    <w:rsid w:val="00903CE8"/>
    <w:rsid w:val="009045B1"/>
    <w:rsid w:val="009076A5"/>
    <w:rsid w:val="00911716"/>
    <w:rsid w:val="00913E51"/>
    <w:rsid w:val="00913FF5"/>
    <w:rsid w:val="00914A73"/>
    <w:rsid w:val="00916F61"/>
    <w:rsid w:val="0092017D"/>
    <w:rsid w:val="00925AAA"/>
    <w:rsid w:val="00925EB3"/>
    <w:rsid w:val="0092691E"/>
    <w:rsid w:val="0093265D"/>
    <w:rsid w:val="00935279"/>
    <w:rsid w:val="00936B86"/>
    <w:rsid w:val="00937CBB"/>
    <w:rsid w:val="00937CF4"/>
    <w:rsid w:val="00937DA5"/>
    <w:rsid w:val="00940D31"/>
    <w:rsid w:val="00943D3E"/>
    <w:rsid w:val="0094439A"/>
    <w:rsid w:val="00944584"/>
    <w:rsid w:val="00944BE9"/>
    <w:rsid w:val="00945048"/>
    <w:rsid w:val="009507B6"/>
    <w:rsid w:val="0095126D"/>
    <w:rsid w:val="0095189D"/>
    <w:rsid w:val="009535FE"/>
    <w:rsid w:val="00955724"/>
    <w:rsid w:val="00955B1D"/>
    <w:rsid w:val="00955B6D"/>
    <w:rsid w:val="00956211"/>
    <w:rsid w:val="009567FB"/>
    <w:rsid w:val="00956F57"/>
    <w:rsid w:val="009570C6"/>
    <w:rsid w:val="0095712B"/>
    <w:rsid w:val="00957CBD"/>
    <w:rsid w:val="00960DC1"/>
    <w:rsid w:val="009613A1"/>
    <w:rsid w:val="009615B8"/>
    <w:rsid w:val="009640B6"/>
    <w:rsid w:val="00964AEB"/>
    <w:rsid w:val="0096799F"/>
    <w:rsid w:val="00970418"/>
    <w:rsid w:val="0097190D"/>
    <w:rsid w:val="009738D0"/>
    <w:rsid w:val="009757CB"/>
    <w:rsid w:val="009766E3"/>
    <w:rsid w:val="00980920"/>
    <w:rsid w:val="00983D46"/>
    <w:rsid w:val="00984BF7"/>
    <w:rsid w:val="00985082"/>
    <w:rsid w:val="00985C48"/>
    <w:rsid w:val="009873F7"/>
    <w:rsid w:val="00987B4A"/>
    <w:rsid w:val="00993990"/>
    <w:rsid w:val="00996955"/>
    <w:rsid w:val="009A21D7"/>
    <w:rsid w:val="009A47DC"/>
    <w:rsid w:val="009A4A1B"/>
    <w:rsid w:val="009A4E2E"/>
    <w:rsid w:val="009A607A"/>
    <w:rsid w:val="009A6CE0"/>
    <w:rsid w:val="009A6EC0"/>
    <w:rsid w:val="009A7438"/>
    <w:rsid w:val="009A7F58"/>
    <w:rsid w:val="009C1913"/>
    <w:rsid w:val="009C3E4B"/>
    <w:rsid w:val="009C4C97"/>
    <w:rsid w:val="009C4D65"/>
    <w:rsid w:val="009D13AF"/>
    <w:rsid w:val="009D3AEC"/>
    <w:rsid w:val="009D67CF"/>
    <w:rsid w:val="009E050B"/>
    <w:rsid w:val="009E2182"/>
    <w:rsid w:val="009E250F"/>
    <w:rsid w:val="009E2AC8"/>
    <w:rsid w:val="009E45BF"/>
    <w:rsid w:val="009E6C32"/>
    <w:rsid w:val="009F0FA2"/>
    <w:rsid w:val="009F10A3"/>
    <w:rsid w:val="009F1C6E"/>
    <w:rsid w:val="009F2238"/>
    <w:rsid w:val="009F2246"/>
    <w:rsid w:val="009F25F3"/>
    <w:rsid w:val="009F3C3F"/>
    <w:rsid w:val="009F467C"/>
    <w:rsid w:val="009F50F4"/>
    <w:rsid w:val="009F5996"/>
    <w:rsid w:val="009F798B"/>
    <w:rsid w:val="00A032BE"/>
    <w:rsid w:val="00A038EC"/>
    <w:rsid w:val="00A06B2D"/>
    <w:rsid w:val="00A10D33"/>
    <w:rsid w:val="00A11450"/>
    <w:rsid w:val="00A12DBC"/>
    <w:rsid w:val="00A132E0"/>
    <w:rsid w:val="00A13801"/>
    <w:rsid w:val="00A15D5B"/>
    <w:rsid w:val="00A1676B"/>
    <w:rsid w:val="00A16C2D"/>
    <w:rsid w:val="00A1766A"/>
    <w:rsid w:val="00A249BB"/>
    <w:rsid w:val="00A25B93"/>
    <w:rsid w:val="00A32C14"/>
    <w:rsid w:val="00A335FE"/>
    <w:rsid w:val="00A354D7"/>
    <w:rsid w:val="00A354FA"/>
    <w:rsid w:val="00A37B02"/>
    <w:rsid w:val="00A416FC"/>
    <w:rsid w:val="00A42FBF"/>
    <w:rsid w:val="00A437FF"/>
    <w:rsid w:val="00A472A8"/>
    <w:rsid w:val="00A540C5"/>
    <w:rsid w:val="00A54224"/>
    <w:rsid w:val="00A542D6"/>
    <w:rsid w:val="00A5524C"/>
    <w:rsid w:val="00A5603A"/>
    <w:rsid w:val="00A60D6D"/>
    <w:rsid w:val="00A62D7D"/>
    <w:rsid w:val="00A634DE"/>
    <w:rsid w:val="00A6558A"/>
    <w:rsid w:val="00A703AB"/>
    <w:rsid w:val="00A71CBB"/>
    <w:rsid w:val="00A74571"/>
    <w:rsid w:val="00A74995"/>
    <w:rsid w:val="00A77397"/>
    <w:rsid w:val="00A77923"/>
    <w:rsid w:val="00A81205"/>
    <w:rsid w:val="00A81A93"/>
    <w:rsid w:val="00A822ED"/>
    <w:rsid w:val="00A855BE"/>
    <w:rsid w:val="00A858C1"/>
    <w:rsid w:val="00A86007"/>
    <w:rsid w:val="00A86105"/>
    <w:rsid w:val="00A86439"/>
    <w:rsid w:val="00A86E08"/>
    <w:rsid w:val="00A873D6"/>
    <w:rsid w:val="00A92E85"/>
    <w:rsid w:val="00A93B1D"/>
    <w:rsid w:val="00AA0D91"/>
    <w:rsid w:val="00AA2E24"/>
    <w:rsid w:val="00AA3FA5"/>
    <w:rsid w:val="00AA53DB"/>
    <w:rsid w:val="00AA544E"/>
    <w:rsid w:val="00AA5B67"/>
    <w:rsid w:val="00AB0BB2"/>
    <w:rsid w:val="00AB2010"/>
    <w:rsid w:val="00AB3F91"/>
    <w:rsid w:val="00AB485C"/>
    <w:rsid w:val="00AC35BB"/>
    <w:rsid w:val="00AC404A"/>
    <w:rsid w:val="00AC4CED"/>
    <w:rsid w:val="00AC57F6"/>
    <w:rsid w:val="00AC646A"/>
    <w:rsid w:val="00AC6D79"/>
    <w:rsid w:val="00AD0AF3"/>
    <w:rsid w:val="00AD3219"/>
    <w:rsid w:val="00AD3458"/>
    <w:rsid w:val="00AD561C"/>
    <w:rsid w:val="00AD5AC1"/>
    <w:rsid w:val="00AD62D6"/>
    <w:rsid w:val="00AE06DF"/>
    <w:rsid w:val="00AE215B"/>
    <w:rsid w:val="00AE60D7"/>
    <w:rsid w:val="00AE73B2"/>
    <w:rsid w:val="00AE7C12"/>
    <w:rsid w:val="00AE7C6C"/>
    <w:rsid w:val="00AE7CDF"/>
    <w:rsid w:val="00AF0334"/>
    <w:rsid w:val="00AF0E5C"/>
    <w:rsid w:val="00AF1344"/>
    <w:rsid w:val="00AF2032"/>
    <w:rsid w:val="00AF2AB3"/>
    <w:rsid w:val="00AF3BB1"/>
    <w:rsid w:val="00AF5F7C"/>
    <w:rsid w:val="00AF690B"/>
    <w:rsid w:val="00B0065B"/>
    <w:rsid w:val="00B030BD"/>
    <w:rsid w:val="00B060AE"/>
    <w:rsid w:val="00B0740C"/>
    <w:rsid w:val="00B07F41"/>
    <w:rsid w:val="00B12A27"/>
    <w:rsid w:val="00B14201"/>
    <w:rsid w:val="00B201AC"/>
    <w:rsid w:val="00B207AD"/>
    <w:rsid w:val="00B227C8"/>
    <w:rsid w:val="00B22E40"/>
    <w:rsid w:val="00B22EF5"/>
    <w:rsid w:val="00B23629"/>
    <w:rsid w:val="00B24534"/>
    <w:rsid w:val="00B25094"/>
    <w:rsid w:val="00B2562C"/>
    <w:rsid w:val="00B259D5"/>
    <w:rsid w:val="00B26671"/>
    <w:rsid w:val="00B26C8F"/>
    <w:rsid w:val="00B3105B"/>
    <w:rsid w:val="00B318B0"/>
    <w:rsid w:val="00B33C66"/>
    <w:rsid w:val="00B34DC4"/>
    <w:rsid w:val="00B35B23"/>
    <w:rsid w:val="00B35DF9"/>
    <w:rsid w:val="00B35E01"/>
    <w:rsid w:val="00B36BCD"/>
    <w:rsid w:val="00B37497"/>
    <w:rsid w:val="00B436F6"/>
    <w:rsid w:val="00B445CE"/>
    <w:rsid w:val="00B471BD"/>
    <w:rsid w:val="00B47529"/>
    <w:rsid w:val="00B47898"/>
    <w:rsid w:val="00B5003A"/>
    <w:rsid w:val="00B558C1"/>
    <w:rsid w:val="00B55BF3"/>
    <w:rsid w:val="00B62DE9"/>
    <w:rsid w:val="00B651B7"/>
    <w:rsid w:val="00B661FA"/>
    <w:rsid w:val="00B67FB4"/>
    <w:rsid w:val="00B738E7"/>
    <w:rsid w:val="00B7628C"/>
    <w:rsid w:val="00B80079"/>
    <w:rsid w:val="00B80A05"/>
    <w:rsid w:val="00B80F6E"/>
    <w:rsid w:val="00B8232D"/>
    <w:rsid w:val="00B833BE"/>
    <w:rsid w:val="00B8589A"/>
    <w:rsid w:val="00B92966"/>
    <w:rsid w:val="00B92E2D"/>
    <w:rsid w:val="00B94BE1"/>
    <w:rsid w:val="00B96208"/>
    <w:rsid w:val="00B9773D"/>
    <w:rsid w:val="00BA07DA"/>
    <w:rsid w:val="00BA163A"/>
    <w:rsid w:val="00BA19F0"/>
    <w:rsid w:val="00BA2FF6"/>
    <w:rsid w:val="00BA6AD7"/>
    <w:rsid w:val="00BA6E5F"/>
    <w:rsid w:val="00BA7335"/>
    <w:rsid w:val="00BB085C"/>
    <w:rsid w:val="00BB133D"/>
    <w:rsid w:val="00BB15E3"/>
    <w:rsid w:val="00BB2DC6"/>
    <w:rsid w:val="00BB7119"/>
    <w:rsid w:val="00BC0C18"/>
    <w:rsid w:val="00BC1D74"/>
    <w:rsid w:val="00BC2494"/>
    <w:rsid w:val="00BC4729"/>
    <w:rsid w:val="00BC6CD3"/>
    <w:rsid w:val="00BC771B"/>
    <w:rsid w:val="00BD2DB0"/>
    <w:rsid w:val="00BD323B"/>
    <w:rsid w:val="00BD505E"/>
    <w:rsid w:val="00BD55C8"/>
    <w:rsid w:val="00BE097B"/>
    <w:rsid w:val="00BE0DC7"/>
    <w:rsid w:val="00BE1397"/>
    <w:rsid w:val="00BE1839"/>
    <w:rsid w:val="00BE3A6B"/>
    <w:rsid w:val="00BE67BC"/>
    <w:rsid w:val="00BE74F3"/>
    <w:rsid w:val="00BF0484"/>
    <w:rsid w:val="00BF2BD0"/>
    <w:rsid w:val="00BF48ED"/>
    <w:rsid w:val="00BF6119"/>
    <w:rsid w:val="00BF6B00"/>
    <w:rsid w:val="00C01AC9"/>
    <w:rsid w:val="00C0269B"/>
    <w:rsid w:val="00C03A0A"/>
    <w:rsid w:val="00C03AF4"/>
    <w:rsid w:val="00C040AF"/>
    <w:rsid w:val="00C0454C"/>
    <w:rsid w:val="00C0609D"/>
    <w:rsid w:val="00C060E7"/>
    <w:rsid w:val="00C074B9"/>
    <w:rsid w:val="00C10184"/>
    <w:rsid w:val="00C10470"/>
    <w:rsid w:val="00C110AC"/>
    <w:rsid w:val="00C11516"/>
    <w:rsid w:val="00C12013"/>
    <w:rsid w:val="00C13A52"/>
    <w:rsid w:val="00C168DB"/>
    <w:rsid w:val="00C2009F"/>
    <w:rsid w:val="00C20F92"/>
    <w:rsid w:val="00C2153F"/>
    <w:rsid w:val="00C21E61"/>
    <w:rsid w:val="00C21F42"/>
    <w:rsid w:val="00C227B1"/>
    <w:rsid w:val="00C261F4"/>
    <w:rsid w:val="00C34281"/>
    <w:rsid w:val="00C34EB4"/>
    <w:rsid w:val="00C355AD"/>
    <w:rsid w:val="00C35B7A"/>
    <w:rsid w:val="00C35C51"/>
    <w:rsid w:val="00C41600"/>
    <w:rsid w:val="00C41F2B"/>
    <w:rsid w:val="00C42475"/>
    <w:rsid w:val="00C4450C"/>
    <w:rsid w:val="00C44AB6"/>
    <w:rsid w:val="00C46018"/>
    <w:rsid w:val="00C46310"/>
    <w:rsid w:val="00C465B9"/>
    <w:rsid w:val="00C468F5"/>
    <w:rsid w:val="00C5248C"/>
    <w:rsid w:val="00C52993"/>
    <w:rsid w:val="00C53827"/>
    <w:rsid w:val="00C54304"/>
    <w:rsid w:val="00C56786"/>
    <w:rsid w:val="00C57135"/>
    <w:rsid w:val="00C5782D"/>
    <w:rsid w:val="00C633B5"/>
    <w:rsid w:val="00C71853"/>
    <w:rsid w:val="00C719EB"/>
    <w:rsid w:val="00C73C2E"/>
    <w:rsid w:val="00C74308"/>
    <w:rsid w:val="00C74FCC"/>
    <w:rsid w:val="00C826C8"/>
    <w:rsid w:val="00C828B7"/>
    <w:rsid w:val="00C84C59"/>
    <w:rsid w:val="00C863C9"/>
    <w:rsid w:val="00C869C2"/>
    <w:rsid w:val="00C900F7"/>
    <w:rsid w:val="00C934A3"/>
    <w:rsid w:val="00C93864"/>
    <w:rsid w:val="00C93BBC"/>
    <w:rsid w:val="00C946B0"/>
    <w:rsid w:val="00C94FDB"/>
    <w:rsid w:val="00CA0C80"/>
    <w:rsid w:val="00CA1E24"/>
    <w:rsid w:val="00CA4276"/>
    <w:rsid w:val="00CA4E72"/>
    <w:rsid w:val="00CA644E"/>
    <w:rsid w:val="00CA72EB"/>
    <w:rsid w:val="00CA7635"/>
    <w:rsid w:val="00CA774E"/>
    <w:rsid w:val="00CA7A64"/>
    <w:rsid w:val="00CB085F"/>
    <w:rsid w:val="00CB08BF"/>
    <w:rsid w:val="00CB0FD7"/>
    <w:rsid w:val="00CB2D14"/>
    <w:rsid w:val="00CB2E6B"/>
    <w:rsid w:val="00CB3776"/>
    <w:rsid w:val="00CB4E7B"/>
    <w:rsid w:val="00CB5499"/>
    <w:rsid w:val="00CB64BB"/>
    <w:rsid w:val="00CB7107"/>
    <w:rsid w:val="00CC14F3"/>
    <w:rsid w:val="00CC1DA4"/>
    <w:rsid w:val="00CC21A7"/>
    <w:rsid w:val="00CC35F3"/>
    <w:rsid w:val="00CC3723"/>
    <w:rsid w:val="00CC3FC0"/>
    <w:rsid w:val="00CC4DE2"/>
    <w:rsid w:val="00CC5685"/>
    <w:rsid w:val="00CC5E16"/>
    <w:rsid w:val="00CC61E2"/>
    <w:rsid w:val="00CC6394"/>
    <w:rsid w:val="00CC7C41"/>
    <w:rsid w:val="00CC7CD3"/>
    <w:rsid w:val="00CD3075"/>
    <w:rsid w:val="00CD4333"/>
    <w:rsid w:val="00CD6B97"/>
    <w:rsid w:val="00CE34FF"/>
    <w:rsid w:val="00CE367B"/>
    <w:rsid w:val="00CE3FB4"/>
    <w:rsid w:val="00CE6965"/>
    <w:rsid w:val="00CE7248"/>
    <w:rsid w:val="00CF2BD8"/>
    <w:rsid w:val="00CF55C8"/>
    <w:rsid w:val="00CF6ACF"/>
    <w:rsid w:val="00D00B0E"/>
    <w:rsid w:val="00D029B3"/>
    <w:rsid w:val="00D03A3F"/>
    <w:rsid w:val="00D04807"/>
    <w:rsid w:val="00D055A4"/>
    <w:rsid w:val="00D06F15"/>
    <w:rsid w:val="00D0726B"/>
    <w:rsid w:val="00D1094E"/>
    <w:rsid w:val="00D115CD"/>
    <w:rsid w:val="00D11EE4"/>
    <w:rsid w:val="00D138F5"/>
    <w:rsid w:val="00D165BF"/>
    <w:rsid w:val="00D17655"/>
    <w:rsid w:val="00D20FE4"/>
    <w:rsid w:val="00D242E2"/>
    <w:rsid w:val="00D2501E"/>
    <w:rsid w:val="00D25B91"/>
    <w:rsid w:val="00D26210"/>
    <w:rsid w:val="00D2726A"/>
    <w:rsid w:val="00D27351"/>
    <w:rsid w:val="00D33618"/>
    <w:rsid w:val="00D33B44"/>
    <w:rsid w:val="00D37887"/>
    <w:rsid w:val="00D4101E"/>
    <w:rsid w:val="00D42FF5"/>
    <w:rsid w:val="00D433F5"/>
    <w:rsid w:val="00D461F7"/>
    <w:rsid w:val="00D4626F"/>
    <w:rsid w:val="00D466A8"/>
    <w:rsid w:val="00D47370"/>
    <w:rsid w:val="00D502D1"/>
    <w:rsid w:val="00D504A3"/>
    <w:rsid w:val="00D5139A"/>
    <w:rsid w:val="00D53C07"/>
    <w:rsid w:val="00D551BA"/>
    <w:rsid w:val="00D55AB7"/>
    <w:rsid w:val="00D5757D"/>
    <w:rsid w:val="00D6185C"/>
    <w:rsid w:val="00D6258D"/>
    <w:rsid w:val="00D6264F"/>
    <w:rsid w:val="00D62D8A"/>
    <w:rsid w:val="00D630F2"/>
    <w:rsid w:val="00D63604"/>
    <w:rsid w:val="00D65315"/>
    <w:rsid w:val="00D6589D"/>
    <w:rsid w:val="00D70073"/>
    <w:rsid w:val="00D70A4A"/>
    <w:rsid w:val="00D7179B"/>
    <w:rsid w:val="00D717E8"/>
    <w:rsid w:val="00D725ED"/>
    <w:rsid w:val="00D72789"/>
    <w:rsid w:val="00D74176"/>
    <w:rsid w:val="00D76EB4"/>
    <w:rsid w:val="00D771A9"/>
    <w:rsid w:val="00D82685"/>
    <w:rsid w:val="00D82EE0"/>
    <w:rsid w:val="00D82FE5"/>
    <w:rsid w:val="00D86C46"/>
    <w:rsid w:val="00D90721"/>
    <w:rsid w:val="00D91811"/>
    <w:rsid w:val="00D96912"/>
    <w:rsid w:val="00D96AAC"/>
    <w:rsid w:val="00DA0D9D"/>
    <w:rsid w:val="00DA2C7F"/>
    <w:rsid w:val="00DA4029"/>
    <w:rsid w:val="00DA43EE"/>
    <w:rsid w:val="00DA58C2"/>
    <w:rsid w:val="00DA6428"/>
    <w:rsid w:val="00DB241E"/>
    <w:rsid w:val="00DB3DB7"/>
    <w:rsid w:val="00DB4E5A"/>
    <w:rsid w:val="00DC07CC"/>
    <w:rsid w:val="00DC0BDC"/>
    <w:rsid w:val="00DC28A8"/>
    <w:rsid w:val="00DC343A"/>
    <w:rsid w:val="00DC68C5"/>
    <w:rsid w:val="00DC6F12"/>
    <w:rsid w:val="00DD099E"/>
    <w:rsid w:val="00DD2EC2"/>
    <w:rsid w:val="00DD3B82"/>
    <w:rsid w:val="00DD5DD9"/>
    <w:rsid w:val="00DD65AF"/>
    <w:rsid w:val="00DD735D"/>
    <w:rsid w:val="00DE097E"/>
    <w:rsid w:val="00DE0C80"/>
    <w:rsid w:val="00DE1136"/>
    <w:rsid w:val="00DE24B6"/>
    <w:rsid w:val="00DF2CAD"/>
    <w:rsid w:val="00DF347D"/>
    <w:rsid w:val="00DF3B23"/>
    <w:rsid w:val="00DF4A03"/>
    <w:rsid w:val="00DF7332"/>
    <w:rsid w:val="00DF7F66"/>
    <w:rsid w:val="00E05703"/>
    <w:rsid w:val="00E10E4B"/>
    <w:rsid w:val="00E1456C"/>
    <w:rsid w:val="00E20366"/>
    <w:rsid w:val="00E232A0"/>
    <w:rsid w:val="00E235FA"/>
    <w:rsid w:val="00E2536A"/>
    <w:rsid w:val="00E25FE4"/>
    <w:rsid w:val="00E25FFC"/>
    <w:rsid w:val="00E27314"/>
    <w:rsid w:val="00E30412"/>
    <w:rsid w:val="00E3309F"/>
    <w:rsid w:val="00E35B45"/>
    <w:rsid w:val="00E36573"/>
    <w:rsid w:val="00E37A1E"/>
    <w:rsid w:val="00E438D7"/>
    <w:rsid w:val="00E44B84"/>
    <w:rsid w:val="00E4503A"/>
    <w:rsid w:val="00E4763B"/>
    <w:rsid w:val="00E47B6B"/>
    <w:rsid w:val="00E5294E"/>
    <w:rsid w:val="00E56FC4"/>
    <w:rsid w:val="00E57E96"/>
    <w:rsid w:val="00E603DB"/>
    <w:rsid w:val="00E60BB6"/>
    <w:rsid w:val="00E612F5"/>
    <w:rsid w:val="00E61AA5"/>
    <w:rsid w:val="00E622A7"/>
    <w:rsid w:val="00E636DC"/>
    <w:rsid w:val="00E6594C"/>
    <w:rsid w:val="00E65959"/>
    <w:rsid w:val="00E66AD9"/>
    <w:rsid w:val="00E721B8"/>
    <w:rsid w:val="00E74D3D"/>
    <w:rsid w:val="00E74F97"/>
    <w:rsid w:val="00E76F38"/>
    <w:rsid w:val="00E82C3B"/>
    <w:rsid w:val="00E82C6A"/>
    <w:rsid w:val="00E83383"/>
    <w:rsid w:val="00E83422"/>
    <w:rsid w:val="00E8626B"/>
    <w:rsid w:val="00E87AA2"/>
    <w:rsid w:val="00E94088"/>
    <w:rsid w:val="00E94659"/>
    <w:rsid w:val="00E94825"/>
    <w:rsid w:val="00EA029E"/>
    <w:rsid w:val="00EA056A"/>
    <w:rsid w:val="00EA05DC"/>
    <w:rsid w:val="00EA274A"/>
    <w:rsid w:val="00EA444A"/>
    <w:rsid w:val="00EA5647"/>
    <w:rsid w:val="00EB3DA1"/>
    <w:rsid w:val="00EB3EDE"/>
    <w:rsid w:val="00EB717E"/>
    <w:rsid w:val="00EC0839"/>
    <w:rsid w:val="00EC20FD"/>
    <w:rsid w:val="00EC3A65"/>
    <w:rsid w:val="00EC4E16"/>
    <w:rsid w:val="00EC71DF"/>
    <w:rsid w:val="00EC721A"/>
    <w:rsid w:val="00EC7422"/>
    <w:rsid w:val="00ED09BE"/>
    <w:rsid w:val="00ED3080"/>
    <w:rsid w:val="00ED5544"/>
    <w:rsid w:val="00EE3348"/>
    <w:rsid w:val="00EE493C"/>
    <w:rsid w:val="00EE51AB"/>
    <w:rsid w:val="00EE5AEA"/>
    <w:rsid w:val="00EE7A66"/>
    <w:rsid w:val="00EF1065"/>
    <w:rsid w:val="00EF3C5A"/>
    <w:rsid w:val="00EF3E8E"/>
    <w:rsid w:val="00EF5174"/>
    <w:rsid w:val="00EF6515"/>
    <w:rsid w:val="00F000AB"/>
    <w:rsid w:val="00F011D7"/>
    <w:rsid w:val="00F01414"/>
    <w:rsid w:val="00F01D75"/>
    <w:rsid w:val="00F028B2"/>
    <w:rsid w:val="00F03395"/>
    <w:rsid w:val="00F035DC"/>
    <w:rsid w:val="00F043D2"/>
    <w:rsid w:val="00F060EA"/>
    <w:rsid w:val="00F1103E"/>
    <w:rsid w:val="00F11B73"/>
    <w:rsid w:val="00F13187"/>
    <w:rsid w:val="00F175C1"/>
    <w:rsid w:val="00F21515"/>
    <w:rsid w:val="00F22621"/>
    <w:rsid w:val="00F23254"/>
    <w:rsid w:val="00F23C12"/>
    <w:rsid w:val="00F23EF6"/>
    <w:rsid w:val="00F24470"/>
    <w:rsid w:val="00F25900"/>
    <w:rsid w:val="00F26103"/>
    <w:rsid w:val="00F26164"/>
    <w:rsid w:val="00F26DEC"/>
    <w:rsid w:val="00F338E9"/>
    <w:rsid w:val="00F33C76"/>
    <w:rsid w:val="00F36670"/>
    <w:rsid w:val="00F41CE4"/>
    <w:rsid w:val="00F428A0"/>
    <w:rsid w:val="00F43491"/>
    <w:rsid w:val="00F43AE6"/>
    <w:rsid w:val="00F43B67"/>
    <w:rsid w:val="00F46AD8"/>
    <w:rsid w:val="00F4781C"/>
    <w:rsid w:val="00F5070B"/>
    <w:rsid w:val="00F52F65"/>
    <w:rsid w:val="00F530AA"/>
    <w:rsid w:val="00F54CC1"/>
    <w:rsid w:val="00F55D2D"/>
    <w:rsid w:val="00F57AD7"/>
    <w:rsid w:val="00F57E3C"/>
    <w:rsid w:val="00F630AF"/>
    <w:rsid w:val="00F66064"/>
    <w:rsid w:val="00F67BF2"/>
    <w:rsid w:val="00F70A2B"/>
    <w:rsid w:val="00F70F59"/>
    <w:rsid w:val="00F805E5"/>
    <w:rsid w:val="00F814D7"/>
    <w:rsid w:val="00F81D13"/>
    <w:rsid w:val="00F83A43"/>
    <w:rsid w:val="00F83C64"/>
    <w:rsid w:val="00F83D18"/>
    <w:rsid w:val="00F849F5"/>
    <w:rsid w:val="00F87801"/>
    <w:rsid w:val="00F87DE9"/>
    <w:rsid w:val="00F92065"/>
    <w:rsid w:val="00F9298D"/>
    <w:rsid w:val="00F92C02"/>
    <w:rsid w:val="00F951F2"/>
    <w:rsid w:val="00F95437"/>
    <w:rsid w:val="00FA0F1C"/>
    <w:rsid w:val="00FA358B"/>
    <w:rsid w:val="00FA3668"/>
    <w:rsid w:val="00FB5729"/>
    <w:rsid w:val="00FB5B60"/>
    <w:rsid w:val="00FB7133"/>
    <w:rsid w:val="00FB77BD"/>
    <w:rsid w:val="00FB79FF"/>
    <w:rsid w:val="00FC0AB4"/>
    <w:rsid w:val="00FC1177"/>
    <w:rsid w:val="00FC1609"/>
    <w:rsid w:val="00FC2134"/>
    <w:rsid w:val="00FC2398"/>
    <w:rsid w:val="00FC447B"/>
    <w:rsid w:val="00FC46BD"/>
    <w:rsid w:val="00FC525A"/>
    <w:rsid w:val="00FC5D21"/>
    <w:rsid w:val="00FC6304"/>
    <w:rsid w:val="00FC6566"/>
    <w:rsid w:val="00FC7BE5"/>
    <w:rsid w:val="00FD11A8"/>
    <w:rsid w:val="00FD1C50"/>
    <w:rsid w:val="00FD5148"/>
    <w:rsid w:val="00FD5B43"/>
    <w:rsid w:val="00FE0057"/>
    <w:rsid w:val="00FE02C2"/>
    <w:rsid w:val="00FE06C9"/>
    <w:rsid w:val="00FE1157"/>
    <w:rsid w:val="00FE2552"/>
    <w:rsid w:val="00FE25FA"/>
    <w:rsid w:val="00FE4112"/>
    <w:rsid w:val="00FE5C2F"/>
    <w:rsid w:val="00FF1020"/>
    <w:rsid w:val="00FF169F"/>
    <w:rsid w:val="00FF3230"/>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7DF90"/>
  <w15:docId w15:val="{29759B75-3488-4460-B6C3-FC4D89F9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uiPriority w:val="1"/>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1055;&#1077;&#1090;&#1088;&#1086;\&#1088;&#1110;&#1079;&#1085;&#1077;\&#1079;&#1074;&#1110;&#1090;&#1080;\2023\&#1046;&#1050;&#1043;_&#1090;&#1072;&#1073;&#1083;&#1080;&#1094;&#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r>
              <a:rPr lang="uk-UA" sz="1400" b="1"/>
              <a:t>Видатки на житлово-комунальне господарство                         </a:t>
            </a:r>
          </a:p>
          <a:p>
            <a:pPr>
              <a:defRPr/>
            </a:pPr>
            <a:r>
              <a:rPr lang="uk-UA" sz="1400" b="1"/>
              <a:t>за 2023 рік, млн грн</a:t>
            </a:r>
          </a:p>
        </c:rich>
      </c:tx>
      <c:layout>
        <c:manualLayout>
          <c:xMode val="edge"/>
          <c:yMode val="edge"/>
          <c:x val="0.16571443120845925"/>
          <c:y val="2.1129332310326116E-2"/>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endParaRPr lang="uk-UA"/>
        </a:p>
      </c:txPr>
    </c:title>
    <c:autoTitleDeleted val="0"/>
    <c:plotArea>
      <c:layout/>
      <c:barChart>
        <c:barDir val="bar"/>
        <c:grouping val="clustered"/>
        <c:varyColors val="1"/>
        <c:ser>
          <c:idx val="0"/>
          <c:order val="0"/>
          <c:invertIfNegative val="0"/>
          <c:dPt>
            <c:idx val="0"/>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AB19-4092-AE30-FEC9FDBE9C0D}"/>
              </c:ext>
            </c:extLst>
          </c:dPt>
          <c:dPt>
            <c:idx val="1"/>
            <c:invertIfNegative val="0"/>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AB19-4092-AE30-FEC9FDBE9C0D}"/>
              </c:ext>
            </c:extLst>
          </c:dPt>
          <c:dPt>
            <c:idx val="2"/>
            <c:invertIfNegative val="0"/>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AB19-4092-AE30-FEC9FDBE9C0D}"/>
              </c:ext>
            </c:extLst>
          </c:dPt>
          <c:dPt>
            <c:idx val="3"/>
            <c:invertIfNegative val="0"/>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gradFill>
                  <a:gsLst>
                    <a:gs pos="0">
                      <a:schemeClr val="accent1">
                        <a:lumMod val="5000"/>
                        <a:lumOff val="95000"/>
                        <a:alpha val="94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extLst>
              <c:ext xmlns:c16="http://schemas.microsoft.com/office/drawing/2014/chart" uri="{C3380CC4-5D6E-409C-BE32-E72D297353CC}">
                <c16:uniqueId val="{00000007-AB19-4092-AE30-FEC9FDBE9C0D}"/>
              </c:ext>
            </c:extLst>
          </c:dPt>
          <c:dPt>
            <c:idx val="4"/>
            <c:invertIfNegative val="0"/>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AB19-4092-AE30-FEC9FDBE9C0D}"/>
              </c:ext>
            </c:extLst>
          </c:dPt>
          <c:dPt>
            <c:idx val="5"/>
            <c:invertIfNegative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B-AB19-4092-AE30-FEC9FDBE9C0D}"/>
              </c:ext>
            </c:extLst>
          </c:dPt>
          <c:dPt>
            <c:idx val="6"/>
            <c:invertIfNegative val="0"/>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extLst>
              <c:ext xmlns:c16="http://schemas.microsoft.com/office/drawing/2014/chart" uri="{C3380CC4-5D6E-409C-BE32-E72D297353CC}">
                <c16:uniqueId val="{0000000D-AB19-4092-AE30-FEC9FDBE9C0D}"/>
              </c:ext>
            </c:extLst>
          </c:dPt>
          <c:dLbls>
            <c:dLbl>
              <c:idx val="2"/>
              <c:layout>
                <c:manualLayout>
                  <c:x val="-9.5722614743416409E-3"/>
                  <c:y val="3.52155538505435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19-4092-AE30-FEC9FDBE9C0D}"/>
                </c:ext>
              </c:extLst>
            </c:dLbl>
            <c:dLbl>
              <c:idx val="3"/>
              <c:layout>
                <c:manualLayout>
                  <c:x val="-4.124890638670166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19-4092-AE30-FEC9FDBE9C0D}"/>
                </c:ext>
              </c:extLst>
            </c:dLbl>
            <c:dLbl>
              <c:idx val="4"/>
              <c:layout>
                <c:manualLayout>
                  <c:x val="1.43066491688538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B19-4092-AE30-FEC9FDBE9C0D}"/>
                </c:ext>
              </c:extLst>
            </c:dLbl>
            <c:dLbl>
              <c:idx val="5"/>
              <c:layout>
                <c:manualLayout>
                  <c:x val="-5.916010498687664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B19-4092-AE30-FEC9FDBE9C0D}"/>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Аркуш1!$C$8:$C$14</c:f>
              <c:strCache>
                <c:ptCount val="7"/>
                <c:pt idx="0">
                  <c:v>Інші видатки</c:v>
                </c:pt>
                <c:pt idx="1">
                  <c:v>компенсація за генератори</c:v>
                </c:pt>
                <c:pt idx="2">
                  <c:v>програми виконання заходів ЛКП</c:v>
                </c:pt>
                <c:pt idx="3">
                  <c:v>благоустрій</c:v>
                </c:pt>
                <c:pt idx="4">
                  <c:v>різниця в тарифах на тепло</c:v>
                </c:pt>
                <c:pt idx="5">
                  <c:v>вивезення відходів</c:v>
                </c:pt>
                <c:pt idx="6">
                  <c:v>експлуатація житлового фонду</c:v>
                </c:pt>
              </c:strCache>
            </c:strRef>
          </c:cat>
          <c:val>
            <c:numRef>
              <c:f>Аркуш1!$D$8:$D$14</c:f>
              <c:numCache>
                <c:formatCode>General</c:formatCode>
                <c:ptCount val="7"/>
                <c:pt idx="0">
                  <c:v>3.6</c:v>
                </c:pt>
                <c:pt idx="1">
                  <c:v>1.9</c:v>
                </c:pt>
                <c:pt idx="2">
                  <c:v>62</c:v>
                </c:pt>
                <c:pt idx="3">
                  <c:v>1177.2</c:v>
                </c:pt>
                <c:pt idx="4">
                  <c:v>1014.5</c:v>
                </c:pt>
                <c:pt idx="5">
                  <c:v>136</c:v>
                </c:pt>
                <c:pt idx="6">
                  <c:v>27</c:v>
                </c:pt>
              </c:numCache>
            </c:numRef>
          </c:val>
          <c:extLst>
            <c:ext xmlns:c16="http://schemas.microsoft.com/office/drawing/2014/chart" uri="{C3380CC4-5D6E-409C-BE32-E72D297353CC}">
              <c16:uniqueId val="{0000000E-AB19-4092-AE30-FEC9FDBE9C0D}"/>
            </c:ext>
          </c:extLst>
        </c:ser>
        <c:dLbls>
          <c:dLblPos val="inEnd"/>
          <c:showLegendKey val="0"/>
          <c:showVal val="1"/>
          <c:showCatName val="0"/>
          <c:showSerName val="0"/>
          <c:showPercent val="0"/>
          <c:showBubbleSize val="0"/>
        </c:dLbls>
        <c:gapWidth val="40"/>
        <c:overlap val="38"/>
        <c:axId val="2108163167"/>
        <c:axId val="2108169407"/>
      </c:barChart>
      <c:catAx>
        <c:axId val="2108163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uk-UA"/>
          </a:p>
        </c:txPr>
        <c:crossAx val="2108169407"/>
        <c:crosses val="autoZero"/>
        <c:auto val="1"/>
        <c:lblAlgn val="ctr"/>
        <c:lblOffset val="100"/>
        <c:noMultiLvlLbl val="0"/>
      </c:catAx>
      <c:valAx>
        <c:axId val="21081694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uk-UA"/>
          </a:p>
        </c:txPr>
        <c:crossAx val="21081631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3.xml><?xml version="1.0" encoding="utf-8"?>
<ds:datastoreItem xmlns:ds="http://schemas.openxmlformats.org/officeDocument/2006/customXml" ds:itemID="{A01606F7-26D6-40F5-BF28-B9D8A160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16878</Words>
  <Characters>9621</Characters>
  <Application>Microsoft Office Word</Application>
  <DocSecurity>0</DocSecurity>
  <Lines>80</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Balytska.Nataliya</cp:lastModifiedBy>
  <cp:revision>3</cp:revision>
  <cp:lastPrinted>2024-02-14T13:32:00Z</cp:lastPrinted>
  <dcterms:created xsi:type="dcterms:W3CDTF">2024-02-14T13:40:00Z</dcterms:created>
  <dcterms:modified xsi:type="dcterms:W3CDTF">2024-02-15T08:40:00Z</dcterms:modified>
</cp:coreProperties>
</file>