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5F0" w:rsidRPr="00C763EA" w:rsidRDefault="00B245F0" w:rsidP="00B245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</w:p>
    <w:p w:rsidR="00C763EA" w:rsidRPr="00C763EA" w:rsidRDefault="00B245F0" w:rsidP="00C763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  <w:r w:rsidRPr="00C763EA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«</w:t>
      </w:r>
      <w:r w:rsidR="00C763EA" w:rsidRPr="00C763EA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Послуги із обслуговування базового програмного забезпечення» </w:t>
      </w:r>
    </w:p>
    <w:p w:rsidR="00344EFB" w:rsidRPr="00C763EA" w:rsidRDefault="00C763EA" w:rsidP="00C763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  <w:r w:rsidRPr="00C763EA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(ДК 021:2015: 72260000-5 - Послуги, пов’язані з програмним забезпеченням)</w:t>
      </w:r>
    </w:p>
    <w:p w:rsidR="00C763EA" w:rsidRPr="00C763EA" w:rsidRDefault="00C763EA" w:rsidP="00C763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uk-UA"/>
        </w:rPr>
      </w:pPr>
    </w:p>
    <w:p w:rsidR="00B245F0" w:rsidRPr="008D0B81" w:rsidRDefault="00B245F0" w:rsidP="008D0B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C763EA">
        <w:rPr>
          <w:rFonts w:ascii="Times New Roman" w:eastAsia="Calibri" w:hAnsi="Times New Roman" w:cs="Times New Roman"/>
        </w:rPr>
        <w:t xml:space="preserve">На виконання постанови КМУ від 11 жовтня 2016 р. № 710 «Про ефективне використання державних коштів» у зв’язку із необхідністю проведення закупівлі </w:t>
      </w:r>
      <w:r w:rsidR="008D0B81" w:rsidRPr="008D0B81">
        <w:rPr>
          <w:rFonts w:ascii="Times New Roman" w:eastAsia="Calibri" w:hAnsi="Times New Roman" w:cs="Times New Roman"/>
        </w:rPr>
        <w:t>«Послуги із обслуговування базо</w:t>
      </w:r>
      <w:r w:rsidR="008D0B81">
        <w:rPr>
          <w:rFonts w:ascii="Times New Roman" w:eastAsia="Calibri" w:hAnsi="Times New Roman" w:cs="Times New Roman"/>
        </w:rPr>
        <w:t xml:space="preserve">вого програмного забезпечення» </w:t>
      </w:r>
      <w:r w:rsidR="008D0B81" w:rsidRPr="008D0B81">
        <w:rPr>
          <w:rFonts w:ascii="Times New Roman" w:eastAsia="Calibri" w:hAnsi="Times New Roman" w:cs="Times New Roman"/>
        </w:rPr>
        <w:t>(ДК 021:2015: 72260000-5 - Послуги, пов’язані з програмним забезпеченням)</w:t>
      </w:r>
      <w:r w:rsidRPr="00C763EA">
        <w:rPr>
          <w:rFonts w:ascii="Times New Roman" w:eastAsia="Calibri" w:hAnsi="Times New Roman" w:cs="Times New Roman"/>
        </w:rPr>
        <w:t xml:space="preserve"> за ДК 021:2015 «Єдиний закупівельний словник» для потреб Управління адміністрування послуг департаменту адміністративних послуг Львівської міської ради 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веб-сайті.</w:t>
      </w:r>
    </w:p>
    <w:p w:rsidR="00B245F0" w:rsidRPr="00C763EA" w:rsidRDefault="00B245F0" w:rsidP="00B245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</w:rPr>
      </w:pPr>
      <w:r w:rsidRPr="00C763EA">
        <w:rPr>
          <w:rFonts w:ascii="Times New Roman" w:eastAsia="Calibri" w:hAnsi="Times New Roman" w:cs="Times New Roman"/>
          <w:b/>
          <w:i/>
        </w:rPr>
        <w:t>1. Назва предмета закупівлі із зазначенням коду за Єдиним закупівельним словником:</w:t>
      </w:r>
    </w:p>
    <w:p w:rsidR="00C763EA" w:rsidRPr="00C763EA" w:rsidRDefault="00C763EA" w:rsidP="00C763E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63EA">
        <w:rPr>
          <w:rFonts w:ascii="Times New Roman" w:eastAsia="Calibri" w:hAnsi="Times New Roman" w:cs="Times New Roman"/>
        </w:rPr>
        <w:t xml:space="preserve">«Послуги із обслуговування базового програмного забезпечення» </w:t>
      </w:r>
    </w:p>
    <w:p w:rsidR="00C763EA" w:rsidRPr="00C763EA" w:rsidRDefault="00C763EA" w:rsidP="00C763E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63EA">
        <w:rPr>
          <w:rFonts w:ascii="Times New Roman" w:eastAsia="Calibri" w:hAnsi="Times New Roman" w:cs="Times New Roman"/>
        </w:rPr>
        <w:t>(ДК 021:2015: 72260000-5 - Послуги, пов’язані з програмним забезпеченням)</w:t>
      </w:r>
    </w:p>
    <w:p w:rsidR="003074F7" w:rsidRPr="00C763EA" w:rsidRDefault="00562292" w:rsidP="00C763E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222222"/>
          <w:bdr w:val="none" w:sz="0" w:space="0" w:color="auto" w:frame="1"/>
          <w:shd w:val="clear" w:color="auto" w:fill="FFFFFF"/>
          <w:lang w:eastAsia="uk-UA"/>
        </w:rPr>
      </w:pPr>
      <w:r w:rsidRPr="00C763EA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val="ru-RU" w:eastAsia="uk-UA"/>
        </w:rPr>
        <w:t>3</w:t>
      </w:r>
      <w:r w:rsidR="00344EFB" w:rsidRPr="00C763EA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 w:rsidR="00344EFB" w:rsidRPr="00C763EA">
        <w:rPr>
          <w:rFonts w:ascii="Times New Roman" w:eastAsia="Times New Roman" w:hAnsi="Times New Roman" w:cs="Times New Roman"/>
          <w:i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="00344EFB" w:rsidRPr="00C763EA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закупівлі:</w:t>
      </w:r>
    </w:p>
    <w:p w:rsidR="00C763EA" w:rsidRPr="00C763EA" w:rsidRDefault="00C763EA" w:rsidP="00C763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 w:rsidRPr="00C763EA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Технічні та якісні характеристики Послуг визначено відповідно до потреб управління адміністрування послуг. Управління користується базовим програмним забезпеченням. Обслуговування базового програмного забезпечення, а саме:</w:t>
      </w:r>
    </w:p>
    <w:p w:rsidR="00C763EA" w:rsidRPr="00C763EA" w:rsidRDefault="00C763EA" w:rsidP="00C763EA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 w:rsidRPr="00C763EA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- Операційної системи;</w:t>
      </w:r>
    </w:p>
    <w:p w:rsidR="00C763EA" w:rsidRPr="00C763EA" w:rsidRDefault="00C763EA" w:rsidP="00C763EA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 w:rsidRPr="00C763EA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- Програмного забезпечення для перегляду, редагування документів та електронних таблиць;</w:t>
      </w:r>
    </w:p>
    <w:p w:rsidR="00C763EA" w:rsidRPr="00C763EA" w:rsidRDefault="00C763EA" w:rsidP="00C763EA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 w:rsidRPr="00C763EA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- Поштового клієнта;</w:t>
      </w:r>
    </w:p>
    <w:p w:rsidR="00C763EA" w:rsidRPr="00C763EA" w:rsidRDefault="00C763EA" w:rsidP="00C763EA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 w:rsidRPr="00C763EA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 xml:space="preserve">- Програмного забезпечення для перегляду </w:t>
      </w:r>
      <w:proofErr w:type="spellStart"/>
      <w:r w:rsidRPr="00C763EA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pdf</w:t>
      </w:r>
      <w:proofErr w:type="spellEnd"/>
      <w:r w:rsidRPr="00C763EA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 xml:space="preserve"> файлів;</w:t>
      </w:r>
    </w:p>
    <w:p w:rsidR="00C763EA" w:rsidRPr="00C763EA" w:rsidRDefault="00C763EA" w:rsidP="00C763EA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 w:rsidRPr="00C763EA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- Програмного забезпечення для перегляду зображень;</w:t>
      </w:r>
    </w:p>
    <w:p w:rsidR="00C763EA" w:rsidRPr="00C763EA" w:rsidRDefault="00C763EA" w:rsidP="00C763EA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 w:rsidRPr="00C763EA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- Програмного забезпечення для архівування;</w:t>
      </w:r>
    </w:p>
    <w:p w:rsidR="00C763EA" w:rsidRPr="00C763EA" w:rsidRDefault="00C763EA" w:rsidP="00C763EA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 w:rsidRPr="00C763EA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- Інтернет браузерів;</w:t>
      </w:r>
    </w:p>
    <w:p w:rsidR="00C763EA" w:rsidRPr="00C763EA" w:rsidRDefault="00C763EA" w:rsidP="00C763EA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 w:rsidRPr="00C763EA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- Інструментального та бухгалтерського програмного забезпечення;</w:t>
      </w:r>
    </w:p>
    <w:p w:rsidR="00C763EA" w:rsidRPr="00C763EA" w:rsidRDefault="00C763EA" w:rsidP="00C763EA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 w:rsidRPr="00C763EA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- Ліцензійного антивірусного програмного забезпечення.</w:t>
      </w:r>
    </w:p>
    <w:p w:rsidR="00C763EA" w:rsidRPr="00C763EA" w:rsidRDefault="00C763EA" w:rsidP="00C763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 w:rsidRPr="00C763EA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 xml:space="preserve">Встановлення та відновлення роботи інструментального та бухгалтерського програмного забезпечення (M.E.Doc, </w:t>
      </w:r>
      <w:proofErr w:type="spellStart"/>
      <w:r w:rsidRPr="00C763EA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MeregaM</w:t>
      </w:r>
      <w:proofErr w:type="spellEnd"/>
      <w:r w:rsidRPr="00C763EA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 xml:space="preserve">, </w:t>
      </w:r>
      <w:proofErr w:type="spellStart"/>
      <w:r w:rsidRPr="00C763EA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ISPro</w:t>
      </w:r>
      <w:proofErr w:type="spellEnd"/>
      <w:r w:rsidRPr="00C763EA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, PM та ін.).</w:t>
      </w:r>
    </w:p>
    <w:p w:rsidR="00C763EA" w:rsidRPr="00C763EA" w:rsidRDefault="00C763EA" w:rsidP="00C763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 w:rsidRPr="00C763EA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 xml:space="preserve">Створення та налаштування доменних користувачів в </w:t>
      </w:r>
      <w:proofErr w:type="spellStart"/>
      <w:r w:rsidRPr="00C763EA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Active</w:t>
      </w:r>
      <w:proofErr w:type="spellEnd"/>
      <w:r w:rsidRPr="00C763EA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Pr="00C763EA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Directory</w:t>
      </w:r>
      <w:proofErr w:type="spellEnd"/>
      <w:r w:rsidRPr="00C763EA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, що розгорнута на сервері Львівської Міської Ради.</w:t>
      </w:r>
    </w:p>
    <w:p w:rsidR="00C763EA" w:rsidRPr="00C763EA" w:rsidRDefault="00C763EA" w:rsidP="00C763EA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lang w:eastAsia="ar-SA"/>
        </w:rPr>
      </w:pPr>
      <w:r w:rsidRPr="00C763EA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Ств</w:t>
      </w:r>
      <w:r w:rsidRPr="00C763EA">
        <w:rPr>
          <w:rFonts w:ascii="Times New Roman" w:eastAsia="Times New Roman" w:hAnsi="Times New Roman"/>
          <w:color w:val="000000"/>
          <w:kern w:val="2"/>
          <w:lang w:eastAsia="ar-SA"/>
        </w:rPr>
        <w:t xml:space="preserve">орення корпоративної поштової скриньки, що знаходиться на домені @lvivcity.gov.ua. </w:t>
      </w:r>
    </w:p>
    <w:p w:rsidR="00C763EA" w:rsidRPr="00C763EA" w:rsidRDefault="00C763EA" w:rsidP="00C763EA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lang w:eastAsia="ar-SA"/>
        </w:rPr>
      </w:pPr>
      <w:r w:rsidRPr="00C763EA">
        <w:rPr>
          <w:rFonts w:ascii="Times New Roman" w:eastAsia="Times New Roman" w:hAnsi="Times New Roman"/>
          <w:color w:val="000000"/>
          <w:kern w:val="2"/>
          <w:lang w:eastAsia="ar-SA"/>
        </w:rPr>
        <w:t>Виконання звернень із часовими рамками, що не перевищують наступне:</w:t>
      </w:r>
    </w:p>
    <w:p w:rsidR="00C763EA" w:rsidRPr="00C763EA" w:rsidRDefault="00C763EA" w:rsidP="00C763EA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lang w:eastAsia="ar-SA"/>
        </w:rPr>
      </w:pPr>
      <w:r w:rsidRPr="00C763EA">
        <w:rPr>
          <w:rFonts w:ascii="Times New Roman" w:eastAsia="Times New Roman" w:hAnsi="Times New Roman"/>
          <w:color w:val="000000"/>
          <w:kern w:val="2"/>
          <w:lang w:eastAsia="ar-SA"/>
        </w:rPr>
        <w:t>•</w:t>
      </w:r>
      <w:r w:rsidRPr="00C763EA">
        <w:rPr>
          <w:rFonts w:ascii="Times New Roman" w:eastAsia="Times New Roman" w:hAnsi="Times New Roman"/>
          <w:color w:val="000000"/>
          <w:kern w:val="2"/>
          <w:lang w:eastAsia="ar-SA"/>
        </w:rPr>
        <w:tab/>
        <w:t>Роботи з базовим програмним забезпеченням – 90хв</w:t>
      </w:r>
    </w:p>
    <w:p w:rsidR="00C763EA" w:rsidRPr="00C763EA" w:rsidRDefault="00C763EA" w:rsidP="00C763EA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lang w:eastAsia="ar-SA"/>
        </w:rPr>
      </w:pPr>
      <w:r w:rsidRPr="00C763EA">
        <w:rPr>
          <w:rFonts w:ascii="Times New Roman" w:eastAsia="Times New Roman" w:hAnsi="Times New Roman"/>
          <w:color w:val="000000"/>
          <w:kern w:val="2"/>
          <w:lang w:eastAsia="ar-SA"/>
        </w:rPr>
        <w:t>•</w:t>
      </w:r>
      <w:r w:rsidRPr="00C763EA">
        <w:rPr>
          <w:rFonts w:ascii="Times New Roman" w:eastAsia="Times New Roman" w:hAnsi="Times New Roman"/>
          <w:color w:val="000000"/>
          <w:kern w:val="2"/>
          <w:lang w:eastAsia="ar-SA"/>
        </w:rPr>
        <w:tab/>
        <w:t xml:space="preserve">Консультація користувачів щодо відновлення роботи інструментального та бухгалтерського програмного забезпечення – 240 хв </w:t>
      </w:r>
    </w:p>
    <w:p w:rsidR="00C763EA" w:rsidRPr="00C763EA" w:rsidRDefault="00C763EA" w:rsidP="00C763EA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lang w:eastAsia="ar-SA"/>
        </w:rPr>
      </w:pPr>
      <w:r w:rsidRPr="00C763EA">
        <w:rPr>
          <w:rFonts w:ascii="Times New Roman" w:eastAsia="Times New Roman" w:hAnsi="Times New Roman"/>
          <w:color w:val="000000"/>
          <w:kern w:val="2"/>
          <w:lang w:eastAsia="ar-SA"/>
        </w:rPr>
        <w:t>•</w:t>
      </w:r>
      <w:r w:rsidRPr="00C763EA">
        <w:rPr>
          <w:rFonts w:ascii="Times New Roman" w:eastAsia="Times New Roman" w:hAnsi="Times New Roman"/>
          <w:color w:val="000000"/>
          <w:kern w:val="2"/>
          <w:lang w:eastAsia="ar-SA"/>
        </w:rPr>
        <w:tab/>
        <w:t>Встановлення операційної системи – 240 хв</w:t>
      </w:r>
    </w:p>
    <w:p w:rsidR="00C763EA" w:rsidRPr="00C763EA" w:rsidRDefault="00C763EA" w:rsidP="00C763EA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lang w:eastAsia="ar-SA"/>
        </w:rPr>
      </w:pPr>
      <w:r w:rsidRPr="00C763EA">
        <w:rPr>
          <w:rFonts w:ascii="Times New Roman" w:eastAsia="Times New Roman" w:hAnsi="Times New Roman"/>
          <w:color w:val="000000"/>
          <w:kern w:val="2"/>
          <w:lang w:eastAsia="ar-SA"/>
        </w:rPr>
        <w:t>•</w:t>
      </w:r>
      <w:r w:rsidRPr="00C763EA">
        <w:rPr>
          <w:rFonts w:ascii="Times New Roman" w:eastAsia="Times New Roman" w:hAnsi="Times New Roman"/>
          <w:color w:val="000000"/>
          <w:kern w:val="2"/>
          <w:lang w:eastAsia="ar-SA"/>
        </w:rPr>
        <w:tab/>
        <w:t>Заміна операційної системи із збереженням інформації – 480 хв</w:t>
      </w:r>
    </w:p>
    <w:p w:rsidR="00C763EA" w:rsidRPr="00C763EA" w:rsidRDefault="00C763EA" w:rsidP="00C763EA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lang w:eastAsia="ar-SA"/>
        </w:rPr>
      </w:pPr>
      <w:r w:rsidRPr="00C763EA">
        <w:rPr>
          <w:rFonts w:ascii="Times New Roman" w:eastAsia="Times New Roman" w:hAnsi="Times New Roman"/>
          <w:color w:val="000000"/>
          <w:kern w:val="2"/>
          <w:lang w:eastAsia="ar-SA"/>
        </w:rPr>
        <w:t>•</w:t>
      </w:r>
      <w:r w:rsidRPr="00C763EA">
        <w:rPr>
          <w:rFonts w:ascii="Times New Roman" w:eastAsia="Times New Roman" w:hAnsi="Times New Roman"/>
          <w:color w:val="000000"/>
          <w:kern w:val="2"/>
          <w:lang w:eastAsia="ar-SA"/>
        </w:rPr>
        <w:tab/>
        <w:t>Роботи з інтерфейсом операційної системи – 120 хв</w:t>
      </w:r>
    </w:p>
    <w:p w:rsidR="00C763EA" w:rsidRPr="00C763EA" w:rsidRDefault="00C763EA" w:rsidP="00C763EA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lang w:eastAsia="ar-SA"/>
        </w:rPr>
      </w:pPr>
      <w:r w:rsidRPr="00C763EA">
        <w:rPr>
          <w:rFonts w:ascii="Times New Roman" w:eastAsia="Times New Roman" w:hAnsi="Times New Roman"/>
          <w:color w:val="000000"/>
          <w:kern w:val="2"/>
          <w:lang w:eastAsia="ar-SA"/>
        </w:rPr>
        <w:t>•</w:t>
      </w:r>
      <w:r w:rsidRPr="00C763EA">
        <w:rPr>
          <w:rFonts w:ascii="Times New Roman" w:eastAsia="Times New Roman" w:hAnsi="Times New Roman"/>
          <w:color w:val="000000"/>
          <w:kern w:val="2"/>
          <w:lang w:eastAsia="ar-SA"/>
        </w:rPr>
        <w:tab/>
        <w:t xml:space="preserve">Створення та налаштування доменних користувачів в </w:t>
      </w:r>
      <w:proofErr w:type="spellStart"/>
      <w:r w:rsidRPr="00C763EA">
        <w:rPr>
          <w:rFonts w:ascii="Times New Roman" w:eastAsia="Times New Roman" w:hAnsi="Times New Roman"/>
          <w:color w:val="000000"/>
          <w:kern w:val="2"/>
          <w:lang w:eastAsia="ar-SA"/>
        </w:rPr>
        <w:t>Active</w:t>
      </w:r>
      <w:proofErr w:type="spellEnd"/>
      <w:r w:rsidRPr="00C763EA">
        <w:rPr>
          <w:rFonts w:ascii="Times New Roman" w:eastAsia="Times New Roman" w:hAnsi="Times New Roman"/>
          <w:color w:val="000000"/>
          <w:kern w:val="2"/>
          <w:lang w:eastAsia="ar-SA"/>
        </w:rPr>
        <w:t xml:space="preserve"> </w:t>
      </w:r>
      <w:proofErr w:type="spellStart"/>
      <w:r w:rsidRPr="00C763EA">
        <w:rPr>
          <w:rFonts w:ascii="Times New Roman" w:eastAsia="Times New Roman" w:hAnsi="Times New Roman"/>
          <w:color w:val="000000"/>
          <w:kern w:val="2"/>
          <w:lang w:eastAsia="ar-SA"/>
        </w:rPr>
        <w:t>Directory</w:t>
      </w:r>
      <w:proofErr w:type="spellEnd"/>
      <w:r w:rsidRPr="00C763EA">
        <w:rPr>
          <w:rFonts w:ascii="Times New Roman" w:eastAsia="Times New Roman" w:hAnsi="Times New Roman"/>
          <w:color w:val="000000"/>
          <w:kern w:val="2"/>
          <w:lang w:eastAsia="ar-SA"/>
        </w:rPr>
        <w:t>, що розгорнута на сервері ЛМР – 120 хв</w:t>
      </w:r>
    </w:p>
    <w:p w:rsidR="00C763EA" w:rsidRPr="00C763EA" w:rsidRDefault="00C763EA" w:rsidP="00C763EA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lang w:eastAsia="ar-SA"/>
        </w:rPr>
      </w:pPr>
      <w:r w:rsidRPr="00C763EA">
        <w:rPr>
          <w:rFonts w:ascii="Times New Roman" w:eastAsia="Times New Roman" w:hAnsi="Times New Roman"/>
          <w:color w:val="000000"/>
          <w:kern w:val="2"/>
          <w:lang w:eastAsia="ar-SA"/>
        </w:rPr>
        <w:t>•</w:t>
      </w:r>
      <w:r w:rsidRPr="00C763EA">
        <w:rPr>
          <w:rFonts w:ascii="Times New Roman" w:eastAsia="Times New Roman" w:hAnsi="Times New Roman"/>
          <w:color w:val="000000"/>
          <w:kern w:val="2"/>
          <w:lang w:eastAsia="ar-SA"/>
        </w:rPr>
        <w:tab/>
        <w:t>Створення корпоративної поштової скриньки, що знаходиться на домені @lvivcity.gov.ua – 120 хв</w:t>
      </w:r>
    </w:p>
    <w:p w:rsidR="00C763EA" w:rsidRPr="00C763EA" w:rsidRDefault="00C763EA" w:rsidP="00C76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</w:pPr>
      <w:r w:rsidRPr="00C763EA">
        <w:rPr>
          <w:rFonts w:ascii="Times New Roman" w:hAnsi="Times New Roman" w:cs="Times New Roman"/>
        </w:rPr>
        <w:t xml:space="preserve">Послуги супроводження </w:t>
      </w:r>
      <w:r w:rsidRPr="00C763EA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базового</w:t>
      </w:r>
      <w:r w:rsidRPr="00C763EA">
        <w:rPr>
          <w:rFonts w:ascii="Times New Roman" w:hAnsi="Times New Roman" w:cs="Times New Roman"/>
        </w:rPr>
        <w:t xml:space="preserve"> програмного забезпечення складаються з консультацій щодо експлуатації та використання оновленого програмного забезпечення, а також послуг щодо встановлення оновлень, налаштування параметрів та адміністрування програмного забезпечення з виходом фахівців на робочі місця. Технічна підтримка активного мережевого обладнання спрямована на якнайшвидше усунення інцидентів (збоїв). Послуги передбачають обслуговування </w:t>
      </w:r>
      <w:r w:rsidRPr="00C763EA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базового</w:t>
      </w:r>
      <w:r w:rsidRPr="00C763EA">
        <w:rPr>
          <w:rFonts w:ascii="Times New Roman" w:hAnsi="Times New Roman" w:cs="Times New Roman"/>
        </w:rPr>
        <w:t xml:space="preserve"> програмного забезпечення протягом календарного року.</w:t>
      </w:r>
    </w:p>
    <w:p w:rsidR="00B245F0" w:rsidRPr="00C763EA" w:rsidRDefault="00B245F0" w:rsidP="00B245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333333"/>
          <w:bdr w:val="none" w:sz="0" w:space="0" w:color="auto" w:frame="1"/>
          <w:shd w:val="clear" w:color="auto" w:fill="FFFFFF"/>
          <w:lang w:eastAsia="uk-UA"/>
        </w:rPr>
      </w:pPr>
      <w:r w:rsidRPr="00C763EA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val="ru-RU" w:eastAsia="uk-UA"/>
        </w:rPr>
        <w:t>4</w:t>
      </w:r>
      <w:r w:rsidR="00344EFB" w:rsidRPr="00C763EA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 w:rsidR="007247E4" w:rsidRPr="00C763EA">
        <w:rPr>
          <w:rFonts w:ascii="Times New Roman" w:eastAsia="Times New Roman" w:hAnsi="Times New Roman" w:cs="Times New Roman"/>
          <w:i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Pr="00C763EA">
        <w:rPr>
          <w:rFonts w:ascii="Times New Roman" w:eastAsia="Times New Roman" w:hAnsi="Times New Roman" w:cs="Times New Roman"/>
          <w:b/>
          <w:i/>
          <w:color w:val="333333"/>
          <w:bdr w:val="none" w:sz="0" w:space="0" w:color="auto" w:frame="1"/>
          <w:shd w:val="clear" w:color="auto" w:fill="FFFFFF"/>
          <w:lang w:eastAsia="uk-UA"/>
        </w:rPr>
        <w:t>Очікувана вартість та/або розмір бюджетного призначення:</w:t>
      </w:r>
    </w:p>
    <w:p w:rsidR="00344EFB" w:rsidRPr="00C763EA" w:rsidRDefault="00B245F0" w:rsidP="00DD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</w:pPr>
      <w:r w:rsidRPr="00C763EA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- </w:t>
      </w:r>
      <w:r w:rsidR="00344EFB" w:rsidRPr="00C763EA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>Очікув</w:t>
      </w:r>
      <w:r w:rsidRPr="00C763EA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ана вартість предмета закупівлі </w:t>
      </w:r>
      <w:r w:rsidR="00DA0DFB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>–</w:t>
      </w:r>
      <w:r w:rsidRPr="00C763EA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DA0DFB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404 000</w:t>
      </w:r>
      <w:r w:rsidR="000E3298" w:rsidRPr="00C763EA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344EFB" w:rsidRPr="00C763EA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грн з ПДВ.</w:t>
      </w:r>
    </w:p>
    <w:p w:rsidR="00B245F0" w:rsidRPr="00C763EA" w:rsidRDefault="00246BCC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C763EA">
        <w:rPr>
          <w:rFonts w:ascii="Times New Roman" w:hAnsi="Times New Roman" w:cs="Times New Roman"/>
        </w:rPr>
        <w:t xml:space="preserve">При визначенні очікуваної вартості замовник враховував методи визначення очікуваної вартості предмету закупівлі, що визначені в Наказі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</w:t>
      </w:r>
    </w:p>
    <w:p w:rsidR="00D32754" w:rsidRPr="00C763EA" w:rsidRDefault="00246BCC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C763EA">
        <w:rPr>
          <w:rFonts w:ascii="Times New Roman" w:hAnsi="Times New Roman" w:cs="Times New Roman"/>
        </w:rPr>
        <w:t xml:space="preserve">предмета закупівлі», з урахуванням інформації про ціну послуги, що міститься в мережі Інтернет у відкритому доступі, в тому числі в електронній системі </w:t>
      </w:r>
      <w:proofErr w:type="spellStart"/>
      <w:r w:rsidRPr="00C763EA">
        <w:rPr>
          <w:rFonts w:ascii="Times New Roman" w:hAnsi="Times New Roman" w:cs="Times New Roman"/>
        </w:rPr>
        <w:t>закупівель</w:t>
      </w:r>
      <w:proofErr w:type="spellEnd"/>
      <w:r w:rsidRPr="00C763EA">
        <w:rPr>
          <w:rFonts w:ascii="Times New Roman" w:hAnsi="Times New Roman" w:cs="Times New Roman"/>
        </w:rPr>
        <w:t xml:space="preserve"> «</w:t>
      </w:r>
      <w:proofErr w:type="spellStart"/>
      <w:r w:rsidRPr="00C763EA">
        <w:rPr>
          <w:rFonts w:ascii="Times New Roman" w:hAnsi="Times New Roman" w:cs="Times New Roman"/>
          <w:lang w:val="en-US"/>
        </w:rPr>
        <w:t>Prozorro</w:t>
      </w:r>
      <w:proofErr w:type="spellEnd"/>
      <w:r w:rsidRPr="00C763EA">
        <w:rPr>
          <w:rFonts w:ascii="Times New Roman" w:hAnsi="Times New Roman" w:cs="Times New Roman"/>
        </w:rPr>
        <w:t>» та запланованих бюджетних призначень</w:t>
      </w:r>
      <w:r w:rsidR="00242FC7">
        <w:rPr>
          <w:rFonts w:ascii="Times New Roman" w:hAnsi="Times New Roman" w:cs="Times New Roman"/>
        </w:rPr>
        <w:t xml:space="preserve"> на 2024</w:t>
      </w:r>
      <w:bookmarkStart w:id="0" w:name="_GoBack"/>
      <w:bookmarkEnd w:id="0"/>
      <w:r w:rsidRPr="00C763EA">
        <w:rPr>
          <w:rFonts w:ascii="Times New Roman" w:hAnsi="Times New Roman" w:cs="Times New Roman"/>
        </w:rPr>
        <w:t xml:space="preserve"> рік.</w:t>
      </w:r>
    </w:p>
    <w:p w:rsidR="00246BCC" w:rsidRPr="00C763EA" w:rsidRDefault="00246BCC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246BCC" w:rsidRPr="00C763EA" w:rsidRDefault="00246BCC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D32754" w:rsidRPr="00C763EA" w:rsidRDefault="00D32754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FD3F9A" w:rsidRPr="00C763EA" w:rsidRDefault="00FD3F9A" w:rsidP="00246BCC">
      <w:pPr>
        <w:spacing w:after="0" w:line="240" w:lineRule="auto"/>
        <w:ind w:right="-81" w:firstLine="708"/>
        <w:rPr>
          <w:rFonts w:ascii="Times New Roman" w:eastAsia="Times New Roman" w:hAnsi="Times New Roman" w:cs="Times New Roman"/>
          <w:lang w:eastAsia="uk-UA"/>
        </w:rPr>
      </w:pPr>
      <w:r w:rsidRPr="00C763EA">
        <w:rPr>
          <w:rFonts w:ascii="Times New Roman" w:eastAsia="Times New Roman" w:hAnsi="Times New Roman" w:cs="Times New Roman"/>
          <w:lang w:eastAsia="uk-UA"/>
        </w:rPr>
        <w:t xml:space="preserve">Уповноважена особа </w:t>
      </w:r>
      <w:r w:rsidR="00246BCC" w:rsidRPr="00C763EA">
        <w:rPr>
          <w:rFonts w:ascii="Times New Roman" w:eastAsia="Times New Roman" w:hAnsi="Times New Roman" w:cs="Times New Roman"/>
          <w:lang w:eastAsia="uk-UA"/>
        </w:rPr>
        <w:t xml:space="preserve">     </w:t>
      </w:r>
      <w:r w:rsidRPr="00C763EA">
        <w:rPr>
          <w:rFonts w:ascii="Times New Roman" w:eastAsia="Times New Roman" w:hAnsi="Times New Roman" w:cs="Times New Roman"/>
          <w:lang w:eastAsia="uk-UA"/>
        </w:rPr>
        <w:t xml:space="preserve">__________________   </w:t>
      </w:r>
      <w:r w:rsidR="00DA0DFB">
        <w:rPr>
          <w:rFonts w:ascii="Times New Roman" w:eastAsia="Times New Roman" w:hAnsi="Times New Roman" w:cs="Times New Roman"/>
          <w:lang w:eastAsia="uk-UA"/>
        </w:rPr>
        <w:t>Юлія ХАХУЛА</w:t>
      </w:r>
    </w:p>
    <w:p w:rsidR="002F02B5" w:rsidRPr="00C763EA" w:rsidRDefault="002F02B5" w:rsidP="00DD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uk-UA"/>
        </w:rPr>
      </w:pPr>
    </w:p>
    <w:sectPr w:rsidR="002F02B5" w:rsidRPr="00C763EA" w:rsidSect="00FD3F9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963"/>
    <w:rsid w:val="00061E66"/>
    <w:rsid w:val="000E3298"/>
    <w:rsid w:val="000F361D"/>
    <w:rsid w:val="000F53FC"/>
    <w:rsid w:val="0015337B"/>
    <w:rsid w:val="001C191B"/>
    <w:rsid w:val="00242FC7"/>
    <w:rsid w:val="00246BCC"/>
    <w:rsid w:val="00267DA6"/>
    <w:rsid w:val="002A022A"/>
    <w:rsid w:val="002D425E"/>
    <w:rsid w:val="002F02B5"/>
    <w:rsid w:val="003074F7"/>
    <w:rsid w:val="003222E5"/>
    <w:rsid w:val="00333702"/>
    <w:rsid w:val="00344EFB"/>
    <w:rsid w:val="00377F0D"/>
    <w:rsid w:val="00427C7A"/>
    <w:rsid w:val="00562292"/>
    <w:rsid w:val="005C1B8D"/>
    <w:rsid w:val="00600B56"/>
    <w:rsid w:val="006F3963"/>
    <w:rsid w:val="0071702E"/>
    <w:rsid w:val="007247E4"/>
    <w:rsid w:val="007D495B"/>
    <w:rsid w:val="00815256"/>
    <w:rsid w:val="0085213F"/>
    <w:rsid w:val="00857698"/>
    <w:rsid w:val="00872887"/>
    <w:rsid w:val="00874081"/>
    <w:rsid w:val="008953F9"/>
    <w:rsid w:val="008D0B81"/>
    <w:rsid w:val="008E0F89"/>
    <w:rsid w:val="008F4944"/>
    <w:rsid w:val="00B16B21"/>
    <w:rsid w:val="00B245F0"/>
    <w:rsid w:val="00BC71B7"/>
    <w:rsid w:val="00C653AE"/>
    <w:rsid w:val="00C763EA"/>
    <w:rsid w:val="00C775B9"/>
    <w:rsid w:val="00CB7497"/>
    <w:rsid w:val="00CE24EF"/>
    <w:rsid w:val="00D32754"/>
    <w:rsid w:val="00DA0DFB"/>
    <w:rsid w:val="00DC2A94"/>
    <w:rsid w:val="00DD018B"/>
    <w:rsid w:val="00E012B4"/>
    <w:rsid w:val="00E33567"/>
    <w:rsid w:val="00E412F4"/>
    <w:rsid w:val="00EC7314"/>
    <w:rsid w:val="00EC7DEA"/>
    <w:rsid w:val="00ED4636"/>
    <w:rsid w:val="00F5585B"/>
    <w:rsid w:val="00F7335A"/>
    <w:rsid w:val="00FD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1CF7F"/>
  <w15:chartTrackingRefBased/>
  <w15:docId w15:val="{DEE54161-982C-44D2-AD62-75140CDA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B245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2455</Words>
  <Characters>1400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Кулинич Леоніда</dc:creator>
  <cp:keywords/>
  <dc:description/>
  <cp:lastModifiedBy>Матківська Христина</cp:lastModifiedBy>
  <cp:revision>24</cp:revision>
  <dcterms:created xsi:type="dcterms:W3CDTF">2022-01-11T06:50:00Z</dcterms:created>
  <dcterms:modified xsi:type="dcterms:W3CDTF">2024-02-19T14:52:00Z</dcterms:modified>
</cp:coreProperties>
</file>