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0AC" w:rsidRPr="00B33B42" w:rsidRDefault="000060AC" w:rsidP="000060A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B33B42">
        <w:rPr>
          <w:rFonts w:ascii="Arial" w:eastAsia="Times New Roman" w:hAnsi="Arial" w:cs="Arial"/>
          <w:noProof/>
          <w:sz w:val="24"/>
          <w:szCs w:val="24"/>
        </w:rPr>
        <w:t>Повідомлення Приватного підприємства «Матв-Ол»</w:t>
      </w:r>
    </w:p>
    <w:p w:rsidR="000060AC" w:rsidRPr="00B33B42" w:rsidRDefault="000060AC" w:rsidP="000060A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B33B42"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3B42">
        <w:rPr>
          <w:rFonts w:ascii="Arial" w:eastAsia="Times New Roman" w:hAnsi="Arial" w:cs="Arial"/>
          <w:noProof/>
          <w:sz w:val="24"/>
          <w:szCs w:val="24"/>
        </w:rPr>
        <w:t>Повне найменування суб’єкта господарювання: Приватне підприємство «Матв-Ол»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Скорочене найменування суб’єкта господарювання: ПП «Матв-Ол».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Ідентифікаційний код: 44683684</w:t>
      </w:r>
    </w:p>
    <w:p w:rsidR="000060AC" w:rsidRPr="00B33B42" w:rsidRDefault="000060AC" w:rsidP="000060A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Юридична та поштова адреси:</w:t>
      </w:r>
      <w:r w:rsidRPr="00B33B42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Україна 79495, Львівська область, Львівський район, Львівська ТГ, місто Винники, вулиця Забава, будинок 75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Контактний номер телефону:  +380 (67) 384-43-02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Електронна пошта: </w:t>
      </w:r>
      <w:hyperlink r:id="rId4" w:history="1">
        <w:r w:rsidRPr="00B33B42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</w:rPr>
          <w:t>oleg.matvol@gmail.com</w:t>
        </w:r>
      </w:hyperlink>
      <w:r w:rsidRPr="00B33B42"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Мета отримання дозволу на викиди: Отримання дозволу на викиди для існуючого об’єкту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B33B42">
        <w:rPr>
          <w:rFonts w:ascii="Arial" w:eastAsia="Times New Roman" w:hAnsi="Arial" w:cs="Arial"/>
          <w:noProof/>
          <w:sz w:val="24"/>
          <w:szCs w:val="24"/>
        </w:rPr>
        <w:t xml:space="preserve">Виробнича діяльність, яку ПП «Матв-Ол» не підлягає оцінці впливу на довкілля та прямо не передбачена вимогами ч. 2 та ч. 3 ст. 3 Закону України «Про оцінку впливу на довкілля» та критеріїв </w:t>
      </w:r>
      <w:r w:rsidRPr="00B33B42">
        <w:rPr>
          <w:rFonts w:ascii="Arial" w:eastAsia="Times New Roman" w:hAnsi="Arial" w:cs="Arial"/>
          <w:bCs/>
          <w:noProof/>
          <w:sz w:val="24"/>
          <w:szCs w:val="24"/>
        </w:rPr>
        <w:t>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B33B42">
        <w:rPr>
          <w:rFonts w:ascii="Arial" w:eastAsia="Calibri" w:hAnsi="Arial" w:cs="Arial"/>
          <w:bCs/>
          <w:noProof/>
          <w:sz w:val="24"/>
          <w:szCs w:val="24"/>
          <w:lang w:eastAsia="ru-RU"/>
        </w:rPr>
        <w:t>Приватне підприємство «Матв-Ол» – займаєть готельно – ресторанною діяльністю, та наданням місць для тимчасового проживання та послуг громадського харчування. (КВЕД: 47.11 Роздрібна торгівля в неспеціалізованих магазинах переважно продуктами харчування, напоями та тютюновими виробами). Для забезпечення тепловою енергією приміщення ПП «Матв-Ол» готельно-ресторанного комплексу встановлено газовий та твердопаливний котел, також для приготування їжі встановлено га</w:t>
      </w:r>
      <w:r>
        <w:rPr>
          <w:rFonts w:ascii="Arial" w:eastAsia="Calibri" w:hAnsi="Arial" w:cs="Arial"/>
          <w:bCs/>
          <w:noProof/>
          <w:sz w:val="24"/>
          <w:szCs w:val="24"/>
          <w:lang w:eastAsia="ru-RU"/>
        </w:rPr>
        <w:t>зову плиту та кухоне обладнання</w:t>
      </w:r>
      <w:r w:rsidRPr="00B33B42">
        <w:rPr>
          <w:rFonts w:ascii="Arial" w:eastAsia="Calibri" w:hAnsi="Arial" w:cs="Arial"/>
          <w:bCs/>
          <w:noProof/>
          <w:sz w:val="24"/>
          <w:szCs w:val="24"/>
          <w:lang w:eastAsia="ru-RU"/>
        </w:rPr>
        <w:t>.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bookmarkStart w:id="0" w:name="_Hlk138087993"/>
      <w:r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Фактична адреса </w:t>
      </w: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Готельно-ресторанний комплекс «Галактика»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: </w:t>
      </w:r>
      <w:bookmarkEnd w:id="0"/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79495, Львівська обл., Львівський р-н, Львівська ТГ, м. Львів – Винники, вул. Миколайчука, 1.</w:t>
      </w:r>
    </w:p>
    <w:p w:rsidR="000060AC" w:rsidRPr="00B33B42" w:rsidRDefault="000060AC" w:rsidP="000060AC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3B42">
        <w:rPr>
          <w:rFonts w:ascii="Arial" w:eastAsia="Times New Roman" w:hAnsi="Arial" w:cs="Arial"/>
          <w:noProof/>
          <w:sz w:val="24"/>
          <w:szCs w:val="24"/>
        </w:rPr>
        <w:t xml:space="preserve">Підприємство відноситься до </w:t>
      </w:r>
      <w:r w:rsidRPr="00B33B42">
        <w:rPr>
          <w:rFonts w:ascii="Arial" w:eastAsia="Times New Roman" w:hAnsi="Arial" w:cs="Arial"/>
          <w:noProof/>
          <w:sz w:val="24"/>
          <w:szCs w:val="24"/>
          <w:u w:val="single"/>
        </w:rPr>
        <w:t>другої групи</w:t>
      </w:r>
      <w:r w:rsidRPr="00B33B42">
        <w:rPr>
          <w:rFonts w:ascii="Arial" w:eastAsia="Times New Roman" w:hAnsi="Arial" w:cs="Arial"/>
          <w:noProof/>
          <w:sz w:val="24"/>
          <w:szCs w:val="24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B33B42">
        <w:rPr>
          <w:rFonts w:ascii="Arial" w:eastAsia="Calibri" w:hAnsi="Arial" w:cs="Arial"/>
          <w:bCs/>
          <w:noProof/>
          <w:sz w:val="24"/>
          <w:szCs w:val="24"/>
          <w:lang w:eastAsia="ru-RU"/>
        </w:rPr>
        <w:t>Під час провадження господарської діяльності в атмосферу викидаються:</w:t>
      </w:r>
    </w:p>
    <w:p w:rsidR="000060AC" w:rsidRPr="00B33B42" w:rsidRDefault="000060AC" w:rsidP="000060A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Азоту діоксид – 0,286615 т/рік; Вуглецю оксид – 3,762178 т/рік; Метан – 0,010070 т/рік; Діоксид вуглецю 216,592552 т/рік; Оксид діазоту – 0,007663 т/рік, Речовини у вигляді суспендованих твердих частинок – 0,115588 т/рік, сірки діоксид – 0,012917 т/рік, Вуглеводні граничні С</w:t>
      </w:r>
      <w:r w:rsidRPr="00B33B42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>12</w:t>
      </w: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-С</w:t>
      </w:r>
      <w:r w:rsidRPr="00B33B42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>19</w:t>
      </w: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– 0,006465 т/рік, Акролеїн – 0,000239 т/рік, Аміак – 0,000290 т/рік, Фенол – 0,006665 т/рік, Альдегід пропіоновий – 0,005103 т/рік.</w:t>
      </w:r>
    </w:p>
    <w:p w:rsidR="000060AC" w:rsidRPr="00B33B42" w:rsidRDefault="000060AC" w:rsidP="000060AC">
      <w:pPr>
        <w:spacing w:after="0" w:line="240" w:lineRule="auto"/>
        <w:ind w:firstLine="426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B33B42">
        <w:rPr>
          <w:rFonts w:ascii="Arial" w:eastAsia="Times New Roman" w:hAnsi="Arial" w:cs="Arial"/>
          <w:bCs/>
          <w:noProof/>
          <w:sz w:val="24"/>
          <w:szCs w:val="24"/>
        </w:rPr>
        <w:t>Відповідно до Наказу Міністерства охорони навколишього природного середовища України № 108 від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0060AC" w:rsidRPr="00B33B42" w:rsidRDefault="000060AC" w:rsidP="000060A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B33B42">
        <w:rPr>
          <w:rFonts w:ascii="Arial" w:eastAsia="Times New Roman" w:hAnsi="Arial" w:cs="Arial"/>
          <w:bCs/>
          <w:noProof/>
          <w:sz w:val="24"/>
          <w:szCs w:val="24"/>
        </w:rPr>
        <w:t>Викиди забруднюючих речовин відповідають вимогам Наказу № 309 від 27.06.2006 р. та Наказу №177 від 10.05.2002 р.</w:t>
      </w:r>
    </w:p>
    <w:p w:rsidR="000060AC" w:rsidRPr="00B33B42" w:rsidRDefault="000060AC" w:rsidP="000060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3B42">
        <w:rPr>
          <w:rFonts w:ascii="Arial" w:eastAsia="Times New Roman" w:hAnsi="Arial" w:cs="Arial"/>
          <w:noProof/>
          <w:sz w:val="24"/>
          <w:szCs w:val="24"/>
          <w:lang w:eastAsia="ru-RU"/>
        </w:rPr>
        <w:t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обл, м. Львів, вул. Винниченка, 19; (33026, Львівська обл, м. Львів, вул. Стрийська, 98), електронна пошта: envir@loda.gov.ua, телефон: 0322 387 383.</w:t>
      </w:r>
    </w:p>
    <w:p w:rsidR="000060AC" w:rsidRPr="00B33B42" w:rsidRDefault="000060AC" w:rsidP="000060A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0060AC" w:rsidRPr="00B33B42" w:rsidRDefault="000060AC" w:rsidP="000060A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087753" w:rsidRDefault="00087753">
      <w:bookmarkStart w:id="1" w:name="_GoBack"/>
      <w:bookmarkEnd w:id="1"/>
    </w:p>
    <w:sectPr w:rsidR="000877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0F"/>
    <w:rsid w:val="000060AC"/>
    <w:rsid w:val="00087753"/>
    <w:rsid w:val="002F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A4E96-BF85-46B7-85C2-E93F8B5F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0A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eg.matvol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2011</Words>
  <Characters>1147</Characters>
  <Application>Microsoft Office Word</Application>
  <DocSecurity>0</DocSecurity>
  <Lines>9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2024-02-21T09:27:00Z</dcterms:created>
  <dcterms:modified xsi:type="dcterms:W3CDTF">2024-02-21T09:28:00Z</dcterms:modified>
</cp:coreProperties>
</file>