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34" w:rsidRDefault="008C4C34" w:rsidP="008C4C34">
      <w:pPr>
        <w:ind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</w:p>
    <w:p w:rsidR="008C4C34" w:rsidRDefault="008C4C34" w:rsidP="008C4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«Папір для друку, код 30190000-7 Офісне устаткування та приладдя різне за ДК 021:2015 «Єдиний закупівельний словник»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4961"/>
      </w:tblGrid>
      <w:tr w:rsidR="008C4C34" w:rsidTr="008C4C34">
        <w:trPr>
          <w:trHeight w:val="8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4" w:rsidRDefault="008C4C3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34" w:rsidRDefault="008C4C3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34" w:rsidRDefault="008C4C3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Кількість, шт./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34" w:rsidRDefault="008C4C3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вимоги</w:t>
            </w:r>
          </w:p>
        </w:tc>
      </w:tr>
      <w:tr w:rsidR="008C4C34" w:rsidTr="008C4C34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34" w:rsidRDefault="008C4C34" w:rsidP="00B523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4" w:rsidRDefault="008C4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Папір для друку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34" w:rsidRDefault="008C4C34" w:rsidP="008C4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C34" w:rsidRDefault="008C4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 вага, г/м2 ISO 536 – 80+/-3 </w:t>
            </w:r>
          </w:p>
          <w:p w:rsidR="008C4C34" w:rsidRDefault="008C4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Товщина,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ISO 534 – не менше 110 Шорсткість, мл/хв ISO 8791-2 – не більше 120 Вологість, % ISO 287 – не більше 4,0 Жорсткість,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ISO 2493  </w:t>
            </w:r>
          </w:p>
          <w:p w:rsidR="008C4C34" w:rsidRDefault="008C4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 - ≥ 100 </w:t>
            </w:r>
          </w:p>
          <w:p w:rsidR="008C4C34" w:rsidRDefault="008C4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ПН - ≥ 35 </w:t>
            </w:r>
          </w:p>
          <w:p w:rsidR="008C4C34" w:rsidRDefault="008C4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Білизна ISO 11475 - не менше 169 </w:t>
            </w:r>
          </w:p>
          <w:p w:rsidR="008C4C34" w:rsidRDefault="008C4C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Яскравість D65, % ISO 2470-2 – не менше 112 Непрозорість, % ISO 2471 - не менше 95</w:t>
            </w:r>
          </w:p>
        </w:tc>
      </w:tr>
    </w:tbl>
    <w:p w:rsidR="008C4C34" w:rsidRDefault="008C4C34" w:rsidP="008C4C34">
      <w:pPr>
        <w:tabs>
          <w:tab w:val="center" w:pos="4819"/>
          <w:tab w:val="left" w:pos="604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2.1. Продукція повинна бути упакована у вологостійку упаковку по 500 аркушів у пачці, 5 пачок – в одну коробку і відповідати вимогам діючих стандартів якості.</w:t>
      </w:r>
    </w:p>
    <w:p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Кожна пакувальна одиниця повинна мати етикетку/ярлик, написи, які характеризують продукцію:</w:t>
      </w:r>
    </w:p>
    <w:p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найменування підприємства – виробника і його товарного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найменування продукції;</w:t>
      </w:r>
    </w:p>
    <w:p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кількість аркушів в пачці, кількість пачок в упаковці;</w:t>
      </w:r>
    </w:p>
    <w:p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формат паперу, маса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паперу.</w:t>
      </w:r>
    </w:p>
    <w:p w:rsidR="008C4C34" w:rsidRDefault="008C4C34" w:rsidP="008C4C34">
      <w:pPr>
        <w:pStyle w:val="a3"/>
      </w:pPr>
      <w:r>
        <w:rPr>
          <w:rFonts w:ascii="Times New Roman" w:hAnsi="Times New Roman" w:cs="Times New Roman"/>
          <w:sz w:val="24"/>
          <w:szCs w:val="24"/>
        </w:rPr>
        <w:t>У разі невідповідності наданого паперу його фізичним властивостям, зазначеним в сертифікаті якості, Замовник відхиляє подану пропозицію та на вимогу Учасника повертає йому залишок паперу.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355 000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,00 грн з ПДВ.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урахуванням інформації про ціну товару, що міститься в мережі Інтернет у вільному доступі та заплановани</w:t>
      </w:r>
      <w:r>
        <w:rPr>
          <w:rFonts w:ascii="Times New Roman" w:hAnsi="Times New Roman" w:cs="Times New Roman"/>
          <w:sz w:val="24"/>
          <w:szCs w:val="24"/>
        </w:rPr>
        <w:t>х  бюджетних  призначень на 2024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79" w:rsidRDefault="008C4C34" w:rsidP="008C4C34"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Уповноважена особа      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Юлія ХАХУЛА </w:t>
      </w:r>
      <w:bookmarkStart w:id="0" w:name="_GoBack"/>
      <w:bookmarkEnd w:id="0"/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B"/>
    <w:rsid w:val="005F1F2B"/>
    <w:rsid w:val="00865FA8"/>
    <w:rsid w:val="008C4C34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B441"/>
  <w15:chartTrackingRefBased/>
  <w15:docId w15:val="{73ABF61D-8F59-4E0B-8194-5471400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1829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2</cp:revision>
  <dcterms:created xsi:type="dcterms:W3CDTF">2024-03-04T13:47:00Z</dcterms:created>
  <dcterms:modified xsi:type="dcterms:W3CDTF">2024-03-04T13:48:00Z</dcterms:modified>
</cp:coreProperties>
</file>