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2E7" w:rsidRPr="001202E7" w:rsidRDefault="001202E7" w:rsidP="001202E7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1202E7">
        <w:rPr>
          <w:rFonts w:ascii="TimesNewRoman,Bold" w:hAnsi="TimesNewRoman,Bold" w:cs="TimesNewRoman,Bold"/>
          <w:bCs/>
          <w:color w:val="000000"/>
          <w:sz w:val="24"/>
          <w:szCs w:val="24"/>
        </w:rPr>
        <w:t>Повідомлення Приватне підприємство «Королівська пивоварня»</w:t>
      </w:r>
    </w:p>
    <w:p w:rsidR="001202E7" w:rsidRPr="001202E7" w:rsidRDefault="001202E7" w:rsidP="001202E7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1202E7">
        <w:rPr>
          <w:rFonts w:ascii="TimesNewRoman,Bold" w:hAnsi="TimesNewRoman,Bold" w:cs="TimesNewRoman,Bold"/>
          <w:bCs/>
          <w:color w:val="000000"/>
          <w:sz w:val="24"/>
          <w:szCs w:val="24"/>
        </w:rPr>
        <w:t>Про клопотання щодо отримання дозволу на викиди забруднюючих речовин в</w:t>
      </w:r>
    </w:p>
    <w:p w:rsidR="001202E7" w:rsidRPr="001202E7" w:rsidRDefault="001202E7" w:rsidP="001202E7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1202E7">
        <w:rPr>
          <w:rFonts w:ascii="TimesNewRoman,Bold" w:hAnsi="TimesNewRoman,Bold" w:cs="TimesNewRoman,Bold"/>
          <w:bCs/>
          <w:color w:val="000000"/>
          <w:sz w:val="24"/>
          <w:szCs w:val="24"/>
        </w:rPr>
        <w:t>атмосферне повітря.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Повне найменування суб’єкта господарювання: Приватне підприємство «Королівська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пивоварня»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Скорочене найменування суб’єкта господарювання: ПП «Королівська пивоварня»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Ідентифікаційний код: 44830840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Юридична та поштова адреси: Україна, 79008, Львівська обл., Львівський р-н, місто Львів,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вул.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Староєврейська, будинок 9</w:t>
      </w:r>
      <w:r w:rsidR="00A22C09">
        <w:rPr>
          <w:rFonts w:ascii="TimesNewRoman" w:hAnsi="TimesNewRoman" w:cs="TimesNewRoman"/>
          <w:color w:val="000000"/>
          <w:sz w:val="24"/>
          <w:szCs w:val="24"/>
        </w:rPr>
        <w:t>.</w:t>
      </w:r>
      <w:bookmarkStart w:id="0" w:name="_GoBack"/>
      <w:bookmarkEnd w:id="0"/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Контактний номер телефону: +38(097)-256-3934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FF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Електронна пошта: </w:t>
      </w:r>
      <w:r>
        <w:rPr>
          <w:rFonts w:ascii="TimesNewRoman" w:hAnsi="TimesNewRoman" w:cs="TimesNewRoman"/>
          <w:color w:val="0000FF"/>
          <w:sz w:val="24"/>
          <w:szCs w:val="24"/>
        </w:rPr>
        <w:t>accounting@emilyresort.com.ua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Мета отримання дозволу на викиди: Отримання дозволу на викиди для існуючих об’єктів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Виробнича діяльність, яку здійснює ПП «Королівська пивоварня» не підлягає оцінці впливу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на довкілля та прямо не передбачена вимогами ч. 2 та ч. 3 ст. 3 Закону України «Про оцінку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впливу на довкілля» та критеріїв визначення планованої діяльності, яка не підлягає оцінці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впливу на довкілля, та критеріїв визначення розширень і змін діяльності та об’єктів, які не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підлягають оцінці впливу на довкілля затверджених постановою Кабінету Міністрів України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від 13.03.2017 №1010.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ПП «Королівська пивоварня» – здійснює діяльність в області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готельно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- ресторанної справи,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надає послуги у сфері спортивних клубів, надання послуг у різних сферах. ПП «Королівська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пивоварня займається також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здачою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в оренду нерухомого майна (КВЕД: 56.10 Діяльність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ресторанів, надання послуг мобільного харчування (основний)). Для забезпечення тепловою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енергією приміщення сімейного розважального центру DRAGON PARK ПП «Королівська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пивоварня» передбачила котельню, яка обладнана двома твердопаливними котлами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BEETERM – P - 250.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Фактична адреса промислового майданчика – Котельня ПП «Королівська пивоварня»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79031, Львівська обл., Львівський р-н, Львівська ТГ, м. Львів, вул.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Стрийська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, 202 б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>.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Підприємство відноситься до третьої групи об’єктів за складом документів, у яких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обґрунтовуються обсяги викидів, в залежності від ступеня впливу об’єкта на забруднення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атмосферного повітря.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Під час провадження господарської діяльності в атмосферу викидаються: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Азоту діоксид – 0,258890 т/рік; Вуглецю оксид – 1,265670 т/рік; Метан – 0,009225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т/рік; Діоксид вуглецю – 189,520245 т/рік; Оксид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діазоту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– 0,007380 т/рік, Суспендовані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тверді частинки, недиференційовані за складом - 0,112508 т/рік.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Ві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>дповідно до Наказу Міністе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рства охорони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навколишього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природного середовища</w:t>
      </w:r>
      <w:r w:rsidR="00A22C09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України №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108 від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від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09.03.2006 р. заходи щодо впровадження найкращих існуючих</w:t>
      </w:r>
      <w:r w:rsidR="00A22C09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технологій виробництва та заходи щодо скорочення викидів не розроблялися.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Викиди забруднюючих речовин відповідають вимогам Наказу №309 від 27.06.2006 р.</w:t>
      </w:r>
    </w:p>
    <w:p w:rsidR="001202E7" w:rsidRDefault="001202E7" w:rsidP="001202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та Наказу №177 від 10.05.2002 р.</w:t>
      </w:r>
    </w:p>
    <w:p w:rsidR="005358F3" w:rsidRPr="00EB41AB" w:rsidRDefault="001202E7" w:rsidP="00EB41A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Пропозиції та рекомендації просимо надсилати протягом 30 днів з дня опублікування у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Львівську обласну державну адміністрацію (Департамент екології та природних ресурсів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Львівської обласної державної адміністрації) 79000, Львівська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обл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, м. Львів, вул.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Винниченка, 18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; (33026, Львівська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обл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, м. Львів, вул.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Стрийська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, 98), електронна пошта:</w:t>
      </w:r>
      <w:r w:rsidR="00EB41A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envir@loda.gov.ua, телефон: 0322 387 383.</w:t>
      </w:r>
    </w:p>
    <w:sectPr w:rsidR="005358F3" w:rsidRPr="00EB41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2E"/>
    <w:rsid w:val="001202E7"/>
    <w:rsid w:val="005358F3"/>
    <w:rsid w:val="00A22C09"/>
    <w:rsid w:val="00EB41AB"/>
    <w:rsid w:val="00F2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E69E"/>
  <w15:chartTrackingRefBased/>
  <w15:docId w15:val="{5CC1A7C0-0DD1-4C65-98D1-F16A27E9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1924</Words>
  <Characters>1098</Characters>
  <Application>Microsoft Office Word</Application>
  <DocSecurity>0</DocSecurity>
  <Lines>9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2024-03-05T10:17:00Z</dcterms:created>
  <dcterms:modified xsi:type="dcterms:W3CDTF">2024-03-05T13:25:00Z</dcterms:modified>
</cp:coreProperties>
</file>